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4B3" w14:textId="77777777" w:rsidR="00F0508B" w:rsidRPr="00580B66" w:rsidRDefault="00F0508B" w:rsidP="00091965">
      <w:pPr>
        <w:pStyle w:val="af4"/>
        <w:spacing w:line="252" w:lineRule="auto"/>
        <w:jc w:val="center"/>
        <w:rPr>
          <w:rFonts w:ascii="Times New Roman" w:hAnsi="Times New Roman"/>
          <w:b/>
          <w:noProof/>
          <w:color w:val="000000"/>
          <w:sz w:val="28"/>
          <w:szCs w:val="28"/>
          <w:lang w:val="uz-Cyrl-UZ"/>
        </w:rPr>
      </w:pPr>
      <w:r w:rsidRPr="00580B66">
        <w:rPr>
          <w:rFonts w:ascii="Times New Roman" w:hAnsi="Times New Roman"/>
          <w:b/>
          <w:noProof/>
          <w:color w:val="000000"/>
          <w:sz w:val="28"/>
          <w:szCs w:val="28"/>
          <w:lang w:val="uz-Cyrl-UZ"/>
        </w:rPr>
        <w:t xml:space="preserve">TOSHKENT DAVLAT IQTISODIYOT UNIVERSITETI </w:t>
      </w:r>
      <w:r w:rsidRPr="00580B66">
        <w:rPr>
          <w:rFonts w:ascii="Times New Roman" w:hAnsi="Times New Roman"/>
          <w:b/>
          <w:noProof/>
          <w:color w:val="000000"/>
          <w:sz w:val="28"/>
          <w:szCs w:val="28"/>
          <w:lang w:val="uz-Cyrl-UZ"/>
        </w:rPr>
        <w:br/>
        <w:t xml:space="preserve">HUZURIDAGI ILMIY DARAJALAR BERUVCHI </w:t>
      </w:r>
    </w:p>
    <w:p w14:paraId="23E64CCA" w14:textId="77777777" w:rsidR="00F0508B" w:rsidRPr="00580B66" w:rsidRDefault="00F0508B" w:rsidP="00872D6D">
      <w:pPr>
        <w:pStyle w:val="af4"/>
        <w:spacing w:after="40" w:line="252" w:lineRule="auto"/>
        <w:jc w:val="center"/>
        <w:rPr>
          <w:rFonts w:ascii="Times New Roman" w:hAnsi="Times New Roman"/>
          <w:b/>
          <w:noProof/>
          <w:color w:val="000000"/>
          <w:sz w:val="28"/>
          <w:szCs w:val="28"/>
          <w:lang w:val="uz-Cyrl-UZ"/>
        </w:rPr>
      </w:pPr>
      <w:r w:rsidRPr="00580B66">
        <w:rPr>
          <w:rFonts w:ascii="Times New Roman" w:hAnsi="Times New Roman"/>
          <w:noProof/>
          <w:sz w:val="28"/>
          <w:szCs w:val="28"/>
          <w:lang w:eastAsia="ru-RU"/>
        </w:rPr>
        <mc:AlternateContent>
          <mc:Choice Requires="wps">
            <w:drawing>
              <wp:anchor distT="4294967294" distB="4294967294" distL="114300" distR="114300" simplePos="0" relativeHeight="251659264" behindDoc="0" locked="0" layoutInCell="1" allowOverlap="1" wp14:anchorId="63FD3421" wp14:editId="03C5B00E">
                <wp:simplePos x="0" y="0"/>
                <wp:positionH relativeFrom="column">
                  <wp:posOffset>20955</wp:posOffset>
                </wp:positionH>
                <wp:positionV relativeFrom="paragraph">
                  <wp:posOffset>240664</wp:posOffset>
                </wp:positionV>
                <wp:extent cx="6032500" cy="0"/>
                <wp:effectExtent l="0" t="0" r="6350" b="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686E909" id="Прямая соединительная линия 11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8.95pt" to="476.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" strokecolor="windowText" strokeweight="1.5pt">
                <o:lock v:ext="edit" shapetype="f"/>
              </v:line>
            </w:pict>
          </mc:Fallback>
        </mc:AlternateContent>
      </w:r>
      <w:r w:rsidRPr="00580B66">
        <w:rPr>
          <w:rFonts w:ascii="Times New Roman" w:hAnsi="Times New Roman"/>
          <w:b/>
          <w:noProof/>
          <w:color w:val="000000"/>
          <w:sz w:val="28"/>
          <w:szCs w:val="28"/>
          <w:lang w:val="uz-Cyrl-UZ"/>
        </w:rPr>
        <w:t>DSc.03/30.12.2020.I.16.02 RAQAMLI ILMIY KENGASH</w:t>
      </w:r>
    </w:p>
    <w:p w14:paraId="551C98FB" w14:textId="77777777" w:rsidR="00F0508B" w:rsidRPr="00580B66" w:rsidRDefault="00F0508B" w:rsidP="00872D6D">
      <w:pPr>
        <w:spacing w:after="3000" w:line="252" w:lineRule="auto"/>
        <w:jc w:val="center"/>
        <w:rPr>
          <w:b/>
          <w:noProof/>
          <w:color w:val="000000"/>
          <w:sz w:val="28"/>
          <w:szCs w:val="28"/>
          <w:lang w:val="uz-Cyrl-UZ"/>
        </w:rPr>
      </w:pPr>
      <w:r w:rsidRPr="00580B66">
        <w:rPr>
          <w:b/>
          <w:noProof/>
          <w:color w:val="000000"/>
          <w:sz w:val="28"/>
          <w:szCs w:val="28"/>
          <w:lang w:val="uz-Cyrl-UZ"/>
        </w:rPr>
        <w:t xml:space="preserve">TOSHKENT DAVLAT IQTISODIYOT UNIVERSITETI </w:t>
      </w:r>
    </w:p>
    <w:p w14:paraId="4525A67B" w14:textId="77777777" w:rsidR="00F0508B" w:rsidRPr="00580B66" w:rsidRDefault="00F0508B" w:rsidP="00091965">
      <w:pPr>
        <w:tabs>
          <w:tab w:val="left" w:pos="567"/>
          <w:tab w:val="left" w:pos="851"/>
          <w:tab w:val="left" w:pos="993"/>
        </w:tabs>
        <w:spacing w:after="1000"/>
        <w:jc w:val="center"/>
        <w:rPr>
          <w:b/>
          <w:noProof/>
          <w:sz w:val="28"/>
          <w:szCs w:val="28"/>
          <w:lang w:val="uz-Cyrl-UZ"/>
        </w:rPr>
      </w:pPr>
      <w:r w:rsidRPr="00580B66">
        <w:rPr>
          <w:b/>
          <w:noProof/>
          <w:sz w:val="28"/>
          <w:szCs w:val="28"/>
          <w:lang w:val="uz-Cyrl-UZ"/>
        </w:rPr>
        <w:t>TURDIYEVA SHOHISTA BAXRIDDIN QIZI</w:t>
      </w:r>
    </w:p>
    <w:p w14:paraId="50709998" w14:textId="77777777" w:rsidR="00F0508B" w:rsidRPr="00580B66" w:rsidRDefault="00F0508B" w:rsidP="00091965">
      <w:pPr>
        <w:tabs>
          <w:tab w:val="left" w:pos="567"/>
          <w:tab w:val="left" w:pos="851"/>
          <w:tab w:val="left" w:pos="993"/>
        </w:tabs>
        <w:spacing w:after="1000"/>
        <w:jc w:val="center"/>
        <w:rPr>
          <w:b/>
          <w:noProof/>
          <w:sz w:val="28"/>
          <w:szCs w:val="28"/>
          <w:lang w:val="uz-Cyrl-UZ"/>
        </w:rPr>
      </w:pPr>
      <w:r w:rsidRPr="00580B66">
        <w:rPr>
          <w:b/>
          <w:noProof/>
          <w:sz w:val="28"/>
          <w:szCs w:val="28"/>
          <w:lang w:val="uz-Cyrl-UZ"/>
        </w:rPr>
        <w:t>ELEKTRON SAVDO MAYDONCHALARI</w:t>
      </w:r>
      <w:r w:rsidRPr="00580B66">
        <w:rPr>
          <w:b/>
          <w:noProof/>
          <w:sz w:val="28"/>
          <w:szCs w:val="28"/>
        </w:rPr>
        <w:t>DA</w:t>
      </w:r>
      <w:r w:rsidRPr="00580B66">
        <w:rPr>
          <w:b/>
          <w:noProof/>
          <w:sz w:val="28"/>
          <w:szCs w:val="28"/>
          <w:lang w:val="uz-Cyrl-UZ"/>
        </w:rPr>
        <w:t xml:space="preserve"> MARKETING FAOLIYATINI TAKOMILLASHTIRISH </w:t>
      </w:r>
    </w:p>
    <w:p w14:paraId="0AC13F0E" w14:textId="77777777" w:rsidR="00F0508B" w:rsidRPr="00580B66" w:rsidRDefault="00F0508B" w:rsidP="00091965">
      <w:pPr>
        <w:spacing w:after="1000" w:line="252" w:lineRule="auto"/>
        <w:jc w:val="center"/>
        <w:rPr>
          <w:b/>
          <w:noProof/>
          <w:color w:val="000000"/>
          <w:lang w:val="uz-Cyrl-UZ"/>
        </w:rPr>
      </w:pPr>
      <w:r w:rsidRPr="00580B66">
        <w:rPr>
          <w:b/>
          <w:noProof/>
          <w:color w:val="000000"/>
          <w:lang w:val="uz-Cyrl-UZ"/>
        </w:rPr>
        <w:t>08.00.11 – Marketing</w:t>
      </w:r>
    </w:p>
    <w:p w14:paraId="329C9F9A" w14:textId="77777777" w:rsidR="00F0508B" w:rsidRPr="00580B66" w:rsidRDefault="00F0508B" w:rsidP="00091965">
      <w:pPr>
        <w:spacing w:line="252" w:lineRule="auto"/>
        <w:jc w:val="center"/>
        <w:rPr>
          <w:b/>
          <w:noProof/>
          <w:color w:val="000000"/>
          <w:lang w:val="uz-Cyrl-UZ"/>
        </w:rPr>
      </w:pPr>
      <w:r w:rsidRPr="00580B66">
        <w:rPr>
          <w:b/>
          <w:noProof/>
          <w:lang w:val="uz-Cyrl-UZ"/>
        </w:rPr>
        <w:t>Iqtisodiyot fanlari boʻyicha falsafa doktori (PhD) dissertatsiyasi</w:t>
      </w:r>
    </w:p>
    <w:p w14:paraId="3DA3B488" w14:textId="77777777" w:rsidR="00F0508B" w:rsidRPr="00580B66" w:rsidRDefault="00F0508B" w:rsidP="00872D6D">
      <w:pPr>
        <w:tabs>
          <w:tab w:val="left" w:pos="1134"/>
        </w:tabs>
        <w:spacing w:after="3600" w:line="252" w:lineRule="auto"/>
        <w:jc w:val="center"/>
        <w:rPr>
          <w:b/>
          <w:noProof/>
          <w:color w:val="000000"/>
          <w:lang w:val="uz-Cyrl-UZ"/>
        </w:rPr>
      </w:pPr>
      <w:r w:rsidRPr="00580B66">
        <w:rPr>
          <w:b/>
          <w:noProof/>
          <w:color w:val="000000"/>
          <w:lang w:val="uz-Cyrl-UZ"/>
        </w:rPr>
        <w:t>AVTOREFERATI</w:t>
      </w:r>
    </w:p>
    <w:p w14:paraId="70229264" w14:textId="1449EFB5" w:rsidR="00F0508B" w:rsidRPr="00580B66" w:rsidRDefault="00F0508B" w:rsidP="00091965">
      <w:pPr>
        <w:pStyle w:val="11"/>
        <w:rPr>
          <w:b/>
          <w:bCs w:val="0"/>
          <w:noProof/>
          <w:sz w:val="24"/>
          <w:lang w:val="uz-Cyrl-UZ"/>
        </w:rPr>
      </w:pPr>
      <w:r w:rsidRPr="00580B66">
        <w:rPr>
          <w:b/>
          <w:bCs w:val="0"/>
          <w:noProof/>
          <w:sz w:val="24"/>
        </w:rPr>
        <mc:AlternateContent>
          <mc:Choice Requires="wps">
            <w:drawing>
              <wp:anchor distT="0" distB="0" distL="114300" distR="114300" simplePos="0" relativeHeight="251661312" behindDoc="0" locked="0" layoutInCell="1" allowOverlap="1" wp14:anchorId="51FFC94C" wp14:editId="7937B2B0">
                <wp:simplePos x="0" y="0"/>
                <wp:positionH relativeFrom="column">
                  <wp:posOffset>5267325</wp:posOffset>
                </wp:positionH>
                <wp:positionV relativeFrom="paragraph">
                  <wp:posOffset>2748915</wp:posOffset>
                </wp:positionV>
                <wp:extent cx="990600" cy="475615"/>
                <wp:effectExtent l="0" t="0" r="0" b="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5615"/>
                        </a:xfrm>
                        <a:prstGeom prst="rect">
                          <a:avLst/>
                        </a:prstGeom>
                        <a:solidFill>
                          <a:srgbClr val="FFFFFF"/>
                        </a:solidFill>
                        <a:ln w="9525">
                          <a:noFill/>
                          <a:miter lim="800000"/>
                          <a:headEnd/>
                          <a:tailEnd/>
                        </a:ln>
                      </wps:spPr>
                      <wps:txbx>
                        <w:txbxContent>
                          <w:p w14:paraId="3852F58A" w14:textId="77777777" w:rsidR="001820FE" w:rsidRPr="00387EAA" w:rsidRDefault="001820FE" w:rsidP="000919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1FFC94C" id="_x0000_t202" coordsize="21600,21600" o:spt="202" path="m,l,21600r21600,l21600,xe">
                <v:stroke joinstyle="miter"/>
                <v:path gradientshapeok="t" o:connecttype="rect"/>
              </v:shapetype>
              <v:shape id="Надпись 307" o:spid="_x0000_s1026" type="#_x0000_t202" style="position:absolute;left:0;text-align:left;margin-left:414.75pt;margin-top:216.45pt;width:78pt;height: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" stroked="f">
                <v:textbox>
                  <w:txbxContent>
                    <w:p w14:paraId="3852F58A" w14:textId="77777777" w:rsidR="001820FE" w:rsidRPr="00387EAA" w:rsidRDefault="001820FE" w:rsidP="00091965"/>
                  </w:txbxContent>
                </v:textbox>
              </v:shape>
            </w:pict>
          </mc:Fallback>
        </mc:AlternateContent>
      </w:r>
      <w:r w:rsidRPr="00580B66">
        <w:rPr>
          <w:b/>
          <w:bCs w:val="0"/>
          <w:noProof/>
          <w:sz w:val="24"/>
          <w:lang w:val="uz-Cyrl-UZ"/>
        </w:rPr>
        <w:t xml:space="preserve">Toshkent – 2025 </w:t>
      </w:r>
    </w:p>
    <w:p w14:paraId="764D4D03" w14:textId="77777777" w:rsidR="00872D6D" w:rsidRPr="00580B66" w:rsidRDefault="00872D6D" w:rsidP="00091965">
      <w:pPr>
        <w:spacing w:line="252" w:lineRule="auto"/>
        <w:jc w:val="right"/>
        <w:rPr>
          <w:b/>
          <w:noProof/>
          <w:color w:val="000000"/>
          <w:sz w:val="28"/>
          <w:szCs w:val="28"/>
          <w:lang w:val="uz-Cyrl-UZ"/>
        </w:rPr>
      </w:pPr>
    </w:p>
    <w:p w14:paraId="55ED871D" w14:textId="77777777" w:rsidR="00872D6D" w:rsidRPr="00580B66" w:rsidRDefault="00872D6D" w:rsidP="00091965">
      <w:pPr>
        <w:spacing w:line="252" w:lineRule="auto"/>
        <w:jc w:val="right"/>
        <w:rPr>
          <w:b/>
          <w:noProof/>
          <w:color w:val="000000"/>
          <w:sz w:val="28"/>
          <w:szCs w:val="28"/>
          <w:lang w:val="uz-Cyrl-UZ"/>
        </w:rPr>
      </w:pPr>
    </w:p>
    <w:p w14:paraId="0AA2C10B" w14:textId="77777777" w:rsidR="00872D6D" w:rsidRPr="00580B66" w:rsidRDefault="00872D6D" w:rsidP="00091965">
      <w:pPr>
        <w:spacing w:line="252" w:lineRule="auto"/>
        <w:jc w:val="right"/>
        <w:rPr>
          <w:b/>
          <w:noProof/>
          <w:color w:val="000000"/>
          <w:sz w:val="28"/>
          <w:szCs w:val="28"/>
          <w:lang w:val="uz-Cyrl-UZ"/>
        </w:rPr>
      </w:pPr>
    </w:p>
    <w:p w14:paraId="79570C26" w14:textId="14653B5B" w:rsidR="00F0508B" w:rsidRPr="00580B66" w:rsidRDefault="00D24CD8" w:rsidP="00091965">
      <w:pPr>
        <w:spacing w:line="252" w:lineRule="auto"/>
        <w:jc w:val="right"/>
        <w:rPr>
          <w:b/>
          <w:noProof/>
          <w:color w:val="000000"/>
          <w:sz w:val="28"/>
          <w:szCs w:val="28"/>
          <w:lang w:val="uz-Cyrl-UZ"/>
        </w:rPr>
      </w:pPr>
      <w:r w:rsidRPr="00580B66">
        <w:rPr>
          <w:b/>
          <w:noProof/>
          <w:color w:val="000000"/>
          <w:sz w:val="28"/>
          <w:szCs w:val="28"/>
        </w:rPr>
        <mc:AlternateContent>
          <mc:Choice Requires="wps">
            <w:drawing>
              <wp:anchor distT="0" distB="0" distL="114300" distR="114300" simplePos="0" relativeHeight="251671552" behindDoc="0" locked="0" layoutInCell="1" allowOverlap="1" wp14:anchorId="5AC47581" wp14:editId="54322FEA">
                <wp:simplePos x="0" y="0"/>
                <wp:positionH relativeFrom="column">
                  <wp:posOffset>5553075</wp:posOffset>
                </wp:positionH>
                <wp:positionV relativeFrom="paragraph">
                  <wp:posOffset>215265</wp:posOffset>
                </wp:positionV>
                <wp:extent cx="619125" cy="4667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61912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F89BD2D" id="Прямоугольник 4" o:spid="_x0000_s1026" style="position:absolute;margin-left:437.25pt;margin-top:16.95pt;width:48.75pt;height:3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" fillcolor="white [3212]" strokecolor="white [3212]" strokeweight="1pt"/>
            </w:pict>
          </mc:Fallback>
        </mc:AlternateContent>
      </w:r>
    </w:p>
    <w:p w14:paraId="1B79F788" w14:textId="77777777" w:rsidR="00F0508B" w:rsidRPr="00580B66" w:rsidRDefault="00F0508B" w:rsidP="00091965">
      <w:pPr>
        <w:spacing w:line="252" w:lineRule="auto"/>
        <w:jc w:val="right"/>
        <w:rPr>
          <w:b/>
          <w:noProof/>
          <w:color w:val="000000"/>
          <w:sz w:val="28"/>
          <w:szCs w:val="28"/>
          <w:lang w:val="uz-Cyrl-UZ"/>
        </w:rPr>
      </w:pPr>
      <w:r w:rsidRPr="00580B66">
        <w:rPr>
          <w:b/>
          <w:noProof/>
          <w:color w:val="000000"/>
          <w:sz w:val="28"/>
          <w:szCs w:val="28"/>
          <w:lang w:val="uz-Cyrl-UZ"/>
        </w:rPr>
        <w:lastRenderedPageBreak/>
        <w:t>UDK: 004.738.5:339:005(575.1)</w:t>
      </w:r>
    </w:p>
    <w:p w14:paraId="3119DB46" w14:textId="77777777" w:rsidR="00F0508B" w:rsidRPr="00580B66" w:rsidRDefault="00F0508B" w:rsidP="00091965">
      <w:pPr>
        <w:spacing w:line="252" w:lineRule="auto"/>
        <w:jc w:val="right"/>
        <w:rPr>
          <w:noProof/>
          <w:color w:val="000000"/>
          <w:sz w:val="28"/>
          <w:szCs w:val="28"/>
          <w:lang w:val="uz-Cyrl-UZ"/>
        </w:rPr>
      </w:pPr>
    </w:p>
    <w:p w14:paraId="47FDCF1E" w14:textId="77777777" w:rsidR="00F0508B" w:rsidRPr="00580B66" w:rsidRDefault="00F0508B" w:rsidP="00091965">
      <w:pPr>
        <w:jc w:val="center"/>
        <w:rPr>
          <w:b/>
          <w:bCs/>
          <w:noProof/>
          <w:sz w:val="28"/>
          <w:szCs w:val="28"/>
          <w:lang w:val="uz-Cyrl-UZ"/>
        </w:rPr>
      </w:pPr>
      <w:r w:rsidRPr="00580B66">
        <w:rPr>
          <w:b/>
          <w:bCs/>
          <w:noProof/>
          <w:sz w:val="28"/>
          <w:szCs w:val="28"/>
          <w:lang w:val="uz-Cyrl-UZ"/>
        </w:rPr>
        <w:t xml:space="preserve">Iqtisodiyot fanlari boʻyicha falsafa doktori (PhD) dissertatsiyasi avtoreferati mundarijasi </w:t>
      </w:r>
    </w:p>
    <w:p w14:paraId="6EFF7EB3" w14:textId="77777777" w:rsidR="00F0508B" w:rsidRPr="00580B66" w:rsidRDefault="00F0508B" w:rsidP="00091965">
      <w:pPr>
        <w:jc w:val="center"/>
        <w:rPr>
          <w:b/>
          <w:bCs/>
          <w:noProof/>
          <w:sz w:val="28"/>
          <w:szCs w:val="28"/>
          <w:lang w:val="uz-Cyrl-UZ"/>
        </w:rPr>
      </w:pPr>
    </w:p>
    <w:p w14:paraId="25CAD44B" w14:textId="27049E18" w:rsidR="00F0508B" w:rsidRPr="00580B66" w:rsidRDefault="00F0508B" w:rsidP="00091965">
      <w:pPr>
        <w:jc w:val="center"/>
        <w:rPr>
          <w:noProof/>
          <w:lang w:val="ru-RU"/>
        </w:rPr>
      </w:pPr>
      <w:r w:rsidRPr="00580B66">
        <w:rPr>
          <w:b/>
          <w:bCs/>
          <w:noProof/>
          <w:sz w:val="28"/>
          <w:szCs w:val="28"/>
          <w:lang w:val="ru-RU"/>
        </w:rPr>
        <w:t>Оглавление автореферата диссертатсии доктора философии (</w:t>
      </w:r>
      <w:r w:rsidR="00065CFE" w:rsidRPr="00580B66">
        <w:rPr>
          <w:b/>
          <w:bCs/>
          <w:noProof/>
          <w:sz w:val="28"/>
          <w:szCs w:val="28"/>
        </w:rPr>
        <w:t>PhD</w:t>
      </w:r>
      <w:r w:rsidRPr="00580B66">
        <w:rPr>
          <w:b/>
          <w:bCs/>
          <w:noProof/>
          <w:sz w:val="28"/>
          <w:szCs w:val="28"/>
          <w:lang w:val="ru-RU"/>
        </w:rPr>
        <w:t>) по экономическим наукам</w:t>
      </w:r>
    </w:p>
    <w:p w14:paraId="713F1B02" w14:textId="77777777" w:rsidR="00F0508B" w:rsidRPr="00580B66" w:rsidRDefault="00F0508B" w:rsidP="00091965">
      <w:pPr>
        <w:jc w:val="center"/>
        <w:rPr>
          <w:b/>
          <w:bCs/>
          <w:noProof/>
          <w:sz w:val="28"/>
          <w:szCs w:val="28"/>
          <w:lang w:val="ru-RU"/>
        </w:rPr>
      </w:pPr>
    </w:p>
    <w:p w14:paraId="1CFC0CCC" w14:textId="77777777" w:rsidR="00F0508B" w:rsidRPr="00580B66" w:rsidRDefault="00F0508B" w:rsidP="00091965">
      <w:pPr>
        <w:jc w:val="center"/>
        <w:rPr>
          <w:b/>
          <w:bCs/>
          <w:noProof/>
          <w:sz w:val="28"/>
          <w:szCs w:val="28"/>
        </w:rPr>
      </w:pPr>
      <w:r w:rsidRPr="00580B66">
        <w:rPr>
          <w:b/>
          <w:bCs/>
          <w:noProof/>
          <w:sz w:val="28"/>
          <w:szCs w:val="28"/>
        </w:rPr>
        <w:t xml:space="preserve">Content of the dissertation abstract of Doctor of Philosophy (PhD) on economic sciences </w:t>
      </w:r>
    </w:p>
    <w:p w14:paraId="0C83A556" w14:textId="77777777" w:rsidR="00F0508B" w:rsidRPr="00580B66" w:rsidRDefault="00F0508B" w:rsidP="00091965">
      <w:pPr>
        <w:jc w:val="center"/>
        <w:rPr>
          <w:b/>
          <w:bCs/>
          <w:noProof/>
          <w:sz w:val="28"/>
          <w:szCs w:val="28"/>
        </w:rPr>
      </w:pPr>
    </w:p>
    <w:p w14:paraId="316A82B3" w14:textId="77777777" w:rsidR="00F0508B" w:rsidRPr="00580B66" w:rsidRDefault="00F0508B" w:rsidP="00091965">
      <w:pPr>
        <w:jc w:val="center"/>
        <w:rPr>
          <w:b/>
          <w:noProof/>
          <w:color w:val="000000"/>
          <w:sz w:val="28"/>
          <w:szCs w:val="28"/>
        </w:rPr>
      </w:pPr>
    </w:p>
    <w:tbl>
      <w:tblPr>
        <w:tblW w:w="9934" w:type="dxa"/>
        <w:jc w:val="center"/>
        <w:tblLayout w:type="fixed"/>
        <w:tblLook w:val="01E0" w:firstRow="1" w:lastRow="1" w:firstColumn="1" w:lastColumn="1" w:noHBand="0" w:noVBand="0"/>
      </w:tblPr>
      <w:tblGrid>
        <w:gridCol w:w="9349"/>
        <w:gridCol w:w="585"/>
      </w:tblGrid>
      <w:tr w:rsidR="00F0508B" w:rsidRPr="00580B66" w14:paraId="2BCFC632" w14:textId="77777777" w:rsidTr="00517477">
        <w:trPr>
          <w:trHeight w:val="20"/>
          <w:jc w:val="center"/>
        </w:trPr>
        <w:tc>
          <w:tcPr>
            <w:tcW w:w="9349" w:type="dxa"/>
            <w:shd w:val="clear" w:color="auto" w:fill="auto"/>
            <w:vAlign w:val="bottom"/>
          </w:tcPr>
          <w:p w14:paraId="5E24D82E" w14:textId="77777777" w:rsidR="00F0508B" w:rsidRPr="00580B66" w:rsidRDefault="00F0508B" w:rsidP="00091965">
            <w:pPr>
              <w:pStyle w:val="ad"/>
              <w:shd w:val="clear" w:color="auto" w:fill="FFFFFF"/>
              <w:spacing w:before="0" w:beforeAutospacing="0" w:after="0" w:afterAutospacing="0"/>
              <w:jc w:val="both"/>
              <w:rPr>
                <w:b/>
                <w:noProof/>
                <w:color w:val="000000"/>
                <w:sz w:val="28"/>
                <w:szCs w:val="28"/>
                <w:lang w:val="uz-Cyrl-UZ"/>
              </w:rPr>
            </w:pPr>
            <w:r w:rsidRPr="00580B66">
              <w:rPr>
                <w:b/>
                <w:noProof/>
                <w:color w:val="000000"/>
                <w:sz w:val="28"/>
                <w:szCs w:val="28"/>
                <w:lang w:val="uz-Cyrl-UZ"/>
              </w:rPr>
              <w:t>Turdiyeva Shohista Baxriddin qizi</w:t>
            </w:r>
          </w:p>
          <w:p w14:paraId="46863DAB" w14:textId="7A8F7711" w:rsidR="00F0508B" w:rsidRPr="00580B66" w:rsidRDefault="00F0508B" w:rsidP="00091965">
            <w:pPr>
              <w:pStyle w:val="ad"/>
              <w:shd w:val="clear" w:color="auto" w:fill="FFFFFF"/>
              <w:spacing w:before="0" w:beforeAutospacing="0" w:after="0" w:afterAutospacing="0"/>
              <w:jc w:val="both"/>
              <w:rPr>
                <w:noProof/>
                <w:color w:val="000000"/>
                <w:sz w:val="28"/>
                <w:szCs w:val="28"/>
              </w:rPr>
            </w:pPr>
            <w:r w:rsidRPr="00580B66">
              <w:rPr>
                <w:noProof/>
                <w:sz w:val="28"/>
                <w:szCs w:val="28"/>
                <w:lang w:val="uz-Cyrl-UZ"/>
              </w:rPr>
              <w:t>Elektron savdo maydonchalari</w:t>
            </w:r>
            <w:r w:rsidRPr="00580B66">
              <w:rPr>
                <w:noProof/>
                <w:sz w:val="28"/>
                <w:szCs w:val="28"/>
              </w:rPr>
              <w:t>da</w:t>
            </w:r>
            <w:r w:rsidRPr="00580B66">
              <w:rPr>
                <w:noProof/>
                <w:sz w:val="28"/>
                <w:szCs w:val="28"/>
                <w:lang w:val="uz-Cyrl-UZ"/>
              </w:rPr>
              <w:t xml:space="preserve"> marketing faoliyatini takomillashtirish</w:t>
            </w:r>
            <w:r w:rsidRPr="00580B66">
              <w:rPr>
                <w:noProof/>
                <w:color w:val="000000"/>
                <w:sz w:val="28"/>
                <w:szCs w:val="28"/>
              </w:rPr>
              <w:t>...........</w:t>
            </w:r>
            <w:r w:rsidR="00872D6D" w:rsidRPr="00580B66">
              <w:rPr>
                <w:noProof/>
                <w:color w:val="000000"/>
                <w:sz w:val="28"/>
                <w:szCs w:val="28"/>
              </w:rPr>
              <w:t>.....</w:t>
            </w:r>
          </w:p>
        </w:tc>
        <w:tc>
          <w:tcPr>
            <w:tcW w:w="585" w:type="dxa"/>
            <w:shd w:val="clear" w:color="auto" w:fill="auto"/>
            <w:vAlign w:val="bottom"/>
          </w:tcPr>
          <w:p w14:paraId="42811607" w14:textId="77777777" w:rsidR="00517477" w:rsidRPr="00580B66" w:rsidRDefault="00517477" w:rsidP="00091965">
            <w:pPr>
              <w:rPr>
                <w:noProof/>
                <w:color w:val="000000"/>
                <w:sz w:val="28"/>
                <w:szCs w:val="28"/>
                <w:lang w:val="uz-Cyrl-UZ"/>
              </w:rPr>
            </w:pPr>
          </w:p>
          <w:p w14:paraId="777F7120" w14:textId="6F1AC74E" w:rsidR="00F0508B" w:rsidRPr="00580B66" w:rsidRDefault="00F0508B" w:rsidP="00091965">
            <w:pPr>
              <w:rPr>
                <w:noProof/>
                <w:color w:val="000000"/>
                <w:sz w:val="28"/>
                <w:szCs w:val="28"/>
                <w:lang w:val="uz-Cyrl-UZ"/>
              </w:rPr>
            </w:pPr>
          </w:p>
          <w:p w14:paraId="49B2D7D5" w14:textId="77777777" w:rsidR="00517477" w:rsidRPr="00580B66" w:rsidRDefault="00517477" w:rsidP="00091965">
            <w:pPr>
              <w:rPr>
                <w:noProof/>
                <w:color w:val="000000"/>
                <w:sz w:val="28"/>
                <w:szCs w:val="28"/>
                <w:lang w:val="uz-Cyrl-UZ"/>
              </w:rPr>
            </w:pPr>
          </w:p>
          <w:p w14:paraId="26F8A49C" w14:textId="6D36EC79" w:rsidR="00517477" w:rsidRPr="00580B66" w:rsidRDefault="00517477" w:rsidP="00091965">
            <w:pPr>
              <w:rPr>
                <w:noProof/>
                <w:color w:val="000000"/>
                <w:sz w:val="28"/>
                <w:szCs w:val="28"/>
                <w:lang w:val="uz-Cyrl-UZ"/>
              </w:rPr>
            </w:pPr>
            <w:r w:rsidRPr="00580B66">
              <w:rPr>
                <w:noProof/>
                <w:color w:val="000000"/>
                <w:sz w:val="28"/>
                <w:szCs w:val="28"/>
                <w:lang w:val="uz-Cyrl-UZ"/>
              </w:rPr>
              <w:t>3</w:t>
            </w:r>
          </w:p>
        </w:tc>
      </w:tr>
      <w:tr w:rsidR="00F0508B" w:rsidRPr="00580B66" w14:paraId="35002AA7" w14:textId="77777777" w:rsidTr="00517477">
        <w:trPr>
          <w:trHeight w:val="20"/>
          <w:jc w:val="center"/>
        </w:trPr>
        <w:tc>
          <w:tcPr>
            <w:tcW w:w="9349" w:type="dxa"/>
            <w:shd w:val="clear" w:color="auto" w:fill="auto"/>
            <w:vAlign w:val="bottom"/>
          </w:tcPr>
          <w:p w14:paraId="7674D5A6" w14:textId="77777777" w:rsidR="00F0508B" w:rsidRPr="00580B66" w:rsidRDefault="00F0508B" w:rsidP="00091965">
            <w:pPr>
              <w:rPr>
                <w:noProof/>
                <w:lang w:val="uz-Cyrl-UZ"/>
              </w:rPr>
            </w:pPr>
            <w:r w:rsidRPr="00580B66">
              <w:rPr>
                <w:b/>
                <w:noProof/>
                <w:color w:val="000000"/>
                <w:sz w:val="28"/>
                <w:szCs w:val="28"/>
                <w:lang w:val="uz-Cyrl-UZ"/>
              </w:rPr>
              <w:t>Турдиева Шоҳиста Бахриддин қизи</w:t>
            </w:r>
          </w:p>
          <w:p w14:paraId="441C359D" w14:textId="6EFC4970" w:rsidR="00F0508B" w:rsidRPr="00580B66" w:rsidRDefault="00872D6D" w:rsidP="00872D6D">
            <w:pPr>
              <w:rPr>
                <w:bCs/>
                <w:noProof/>
                <w:color w:val="000000"/>
                <w:sz w:val="28"/>
                <w:szCs w:val="28"/>
                <w:lang w:val="uz-Cyrl-UZ"/>
              </w:rPr>
            </w:pPr>
            <w:r w:rsidRPr="00580B66">
              <w:rPr>
                <w:bCs/>
                <w:noProof/>
                <w:color w:val="000000"/>
                <w:sz w:val="28"/>
                <w:szCs w:val="28"/>
                <w:lang w:val="uz-Cyrl-UZ"/>
              </w:rPr>
              <w:t>Совершенствование маркетинговой деятельности электронных торговых площадок...............................................................................................................</w:t>
            </w:r>
          </w:p>
        </w:tc>
        <w:tc>
          <w:tcPr>
            <w:tcW w:w="585" w:type="dxa"/>
            <w:shd w:val="clear" w:color="auto" w:fill="auto"/>
            <w:vAlign w:val="bottom"/>
          </w:tcPr>
          <w:p w14:paraId="71127B1D" w14:textId="77777777" w:rsidR="00517477" w:rsidRPr="00580B66" w:rsidRDefault="00517477" w:rsidP="00091965">
            <w:pPr>
              <w:rPr>
                <w:noProof/>
                <w:color w:val="000000"/>
                <w:sz w:val="28"/>
                <w:szCs w:val="28"/>
                <w:lang w:val="uz-Cyrl-UZ"/>
              </w:rPr>
            </w:pPr>
          </w:p>
          <w:p w14:paraId="32D246B0" w14:textId="77777777" w:rsidR="00517477" w:rsidRPr="00580B66" w:rsidRDefault="00517477" w:rsidP="00091965">
            <w:pPr>
              <w:rPr>
                <w:noProof/>
                <w:color w:val="000000"/>
                <w:sz w:val="28"/>
                <w:szCs w:val="28"/>
                <w:lang w:val="uz-Cyrl-UZ"/>
              </w:rPr>
            </w:pPr>
          </w:p>
          <w:p w14:paraId="26D2EF8F" w14:textId="77777777" w:rsidR="00517477" w:rsidRPr="00580B66" w:rsidRDefault="00517477" w:rsidP="00091965">
            <w:pPr>
              <w:rPr>
                <w:noProof/>
                <w:color w:val="000000"/>
                <w:sz w:val="28"/>
                <w:szCs w:val="28"/>
                <w:lang w:val="uz-Cyrl-UZ"/>
              </w:rPr>
            </w:pPr>
          </w:p>
          <w:p w14:paraId="09419BBC" w14:textId="47EE94E5" w:rsidR="00F0508B" w:rsidRPr="00580B66" w:rsidRDefault="00872D6D" w:rsidP="00091965">
            <w:pPr>
              <w:rPr>
                <w:noProof/>
                <w:color w:val="000000"/>
                <w:sz w:val="28"/>
                <w:szCs w:val="28"/>
                <w:lang w:val="uz-Cyrl-UZ"/>
              </w:rPr>
            </w:pPr>
            <w:r w:rsidRPr="00580B66">
              <w:rPr>
                <w:noProof/>
                <w:color w:val="000000"/>
                <w:sz w:val="28"/>
                <w:szCs w:val="28"/>
                <w:lang w:val="uz-Cyrl-UZ"/>
              </w:rPr>
              <w:t>28</w:t>
            </w:r>
          </w:p>
        </w:tc>
      </w:tr>
      <w:tr w:rsidR="00F0508B" w:rsidRPr="00580B66" w14:paraId="22413117" w14:textId="77777777" w:rsidTr="00517477">
        <w:trPr>
          <w:trHeight w:val="20"/>
          <w:jc w:val="center"/>
        </w:trPr>
        <w:tc>
          <w:tcPr>
            <w:tcW w:w="9349" w:type="dxa"/>
            <w:shd w:val="clear" w:color="auto" w:fill="auto"/>
            <w:vAlign w:val="bottom"/>
          </w:tcPr>
          <w:p w14:paraId="23859A51" w14:textId="77777777" w:rsidR="00F0508B" w:rsidRPr="00580B66" w:rsidRDefault="00F0508B" w:rsidP="00091965">
            <w:pPr>
              <w:pStyle w:val="af"/>
              <w:spacing w:after="0"/>
              <w:jc w:val="left"/>
              <w:rPr>
                <w:rFonts w:ascii="Times New Roman" w:hAnsi="Times New Roman" w:cs="Times New Roman"/>
                <w:b/>
                <w:noProof/>
                <w:color w:val="000000"/>
                <w:sz w:val="28"/>
                <w:szCs w:val="28"/>
                <w:lang w:eastAsia="ru-RU"/>
              </w:rPr>
            </w:pPr>
            <w:r w:rsidRPr="00580B66">
              <w:rPr>
                <w:rFonts w:ascii="Times New Roman" w:hAnsi="Times New Roman" w:cs="Times New Roman"/>
                <w:b/>
                <w:noProof/>
                <w:color w:val="000000"/>
                <w:sz w:val="28"/>
                <w:szCs w:val="28"/>
                <w:lang w:val="uz-Cyrl-UZ" w:eastAsia="ru-RU"/>
              </w:rPr>
              <w:t xml:space="preserve">Turdiyeva Shohista Baxriddin </w:t>
            </w:r>
            <w:r w:rsidRPr="00580B66">
              <w:rPr>
                <w:rFonts w:ascii="Times New Roman" w:hAnsi="Times New Roman" w:cs="Times New Roman"/>
                <w:b/>
                <w:noProof/>
                <w:color w:val="000000"/>
                <w:sz w:val="28"/>
                <w:szCs w:val="28"/>
                <w:lang w:eastAsia="ru-RU"/>
              </w:rPr>
              <w:t>k</w:t>
            </w:r>
            <w:r w:rsidRPr="00580B66">
              <w:rPr>
                <w:rFonts w:ascii="Times New Roman" w:hAnsi="Times New Roman" w:cs="Times New Roman"/>
                <w:b/>
                <w:noProof/>
                <w:color w:val="000000"/>
                <w:sz w:val="28"/>
                <w:szCs w:val="28"/>
                <w:lang w:val="uz-Cyrl-UZ" w:eastAsia="ru-RU"/>
              </w:rPr>
              <w:t>izi</w:t>
            </w:r>
          </w:p>
          <w:p w14:paraId="577DE30D" w14:textId="2E4DB1C2" w:rsidR="00F0508B" w:rsidRPr="00580B66" w:rsidRDefault="00872D6D" w:rsidP="00091965">
            <w:pPr>
              <w:pStyle w:val="af"/>
              <w:spacing w:after="0"/>
              <w:jc w:val="left"/>
              <w:rPr>
                <w:rFonts w:ascii="Times New Roman" w:hAnsi="Times New Roman" w:cs="Times New Roman"/>
                <w:noProof/>
                <w:color w:val="000000"/>
                <w:sz w:val="28"/>
                <w:szCs w:val="28"/>
                <w:lang w:eastAsia="ru-RU"/>
              </w:rPr>
            </w:pPr>
            <w:r w:rsidRPr="00580B66">
              <w:rPr>
                <w:rFonts w:ascii="Times New Roman" w:hAnsi="Times New Roman" w:cs="Times New Roman"/>
                <w:noProof/>
                <w:color w:val="000000"/>
                <w:sz w:val="28"/>
                <w:szCs w:val="28"/>
                <w:lang w:val="uz-Cyrl-UZ" w:eastAsia="ru-RU"/>
              </w:rPr>
              <w:t>Improving marketing activities on electronic commerce platforms.........................</w:t>
            </w:r>
          </w:p>
        </w:tc>
        <w:tc>
          <w:tcPr>
            <w:tcW w:w="585" w:type="dxa"/>
            <w:shd w:val="clear" w:color="auto" w:fill="auto"/>
            <w:vAlign w:val="bottom"/>
          </w:tcPr>
          <w:p w14:paraId="0ED00765" w14:textId="77777777" w:rsidR="00517477" w:rsidRPr="00580B66" w:rsidRDefault="00517477" w:rsidP="00091965">
            <w:pPr>
              <w:rPr>
                <w:noProof/>
                <w:color w:val="000000"/>
                <w:sz w:val="28"/>
                <w:szCs w:val="28"/>
                <w:lang w:val="uz-Cyrl-UZ"/>
              </w:rPr>
            </w:pPr>
          </w:p>
          <w:p w14:paraId="041B8FD1" w14:textId="77777777" w:rsidR="00517477" w:rsidRPr="00580B66" w:rsidRDefault="00517477" w:rsidP="00091965">
            <w:pPr>
              <w:rPr>
                <w:noProof/>
                <w:color w:val="000000"/>
                <w:sz w:val="28"/>
                <w:szCs w:val="28"/>
                <w:lang w:val="uz-Cyrl-UZ"/>
              </w:rPr>
            </w:pPr>
          </w:p>
          <w:p w14:paraId="137C4A75" w14:textId="5DB8582D" w:rsidR="00F0508B" w:rsidRPr="00580B66" w:rsidRDefault="00872D6D" w:rsidP="00091965">
            <w:pPr>
              <w:rPr>
                <w:noProof/>
                <w:color w:val="000000"/>
                <w:sz w:val="28"/>
                <w:szCs w:val="28"/>
                <w:lang w:val="uz-Cyrl-UZ"/>
              </w:rPr>
            </w:pPr>
            <w:r w:rsidRPr="00580B66">
              <w:rPr>
                <w:noProof/>
                <w:color w:val="000000"/>
                <w:sz w:val="28"/>
                <w:szCs w:val="28"/>
                <w:lang w:val="uz-Cyrl-UZ"/>
              </w:rPr>
              <w:t>57</w:t>
            </w:r>
          </w:p>
        </w:tc>
      </w:tr>
      <w:tr w:rsidR="00F0508B" w:rsidRPr="00580B66" w14:paraId="39F1A797" w14:textId="77777777" w:rsidTr="00517477">
        <w:trPr>
          <w:trHeight w:val="20"/>
          <w:jc w:val="center"/>
        </w:trPr>
        <w:tc>
          <w:tcPr>
            <w:tcW w:w="9349" w:type="dxa"/>
            <w:shd w:val="clear" w:color="auto" w:fill="auto"/>
            <w:vAlign w:val="bottom"/>
          </w:tcPr>
          <w:p w14:paraId="23C3CD36" w14:textId="77777777" w:rsidR="00F0508B" w:rsidRPr="00580B66" w:rsidRDefault="00F0508B" w:rsidP="00091965">
            <w:pPr>
              <w:rPr>
                <w:b/>
                <w:noProof/>
                <w:color w:val="000000"/>
                <w:sz w:val="28"/>
                <w:szCs w:val="28"/>
              </w:rPr>
            </w:pPr>
            <w:r w:rsidRPr="00580B66">
              <w:rPr>
                <w:b/>
                <w:noProof/>
                <w:color w:val="000000"/>
                <w:sz w:val="28"/>
                <w:szCs w:val="28"/>
                <w:lang w:val="uz-Cyrl-UZ"/>
              </w:rPr>
              <w:t>Eʼ</w:t>
            </w:r>
            <w:r w:rsidRPr="00580B66">
              <w:rPr>
                <w:b/>
                <w:noProof/>
                <w:color w:val="000000"/>
                <w:sz w:val="28"/>
                <w:szCs w:val="28"/>
              </w:rPr>
              <w:t xml:space="preserve">lon qilingan ishlar roʻyxati </w:t>
            </w:r>
          </w:p>
          <w:p w14:paraId="29A44CC9" w14:textId="77777777" w:rsidR="00F0508B" w:rsidRPr="00580B66" w:rsidRDefault="00F0508B" w:rsidP="00091965">
            <w:pPr>
              <w:rPr>
                <w:noProof/>
              </w:rPr>
            </w:pPr>
            <w:r w:rsidRPr="00580B66">
              <w:rPr>
                <w:noProof/>
                <w:color w:val="000000"/>
                <w:sz w:val="28"/>
                <w:szCs w:val="28"/>
              </w:rPr>
              <w:t>Список опубликованн</w:t>
            </w:r>
            <w:r w:rsidRPr="00580B66">
              <w:rPr>
                <w:noProof/>
                <w:color w:val="000000"/>
                <w:sz w:val="28"/>
                <w:szCs w:val="28"/>
                <w:lang w:val="ru-RU"/>
              </w:rPr>
              <w:t>ы</w:t>
            </w:r>
            <w:r w:rsidRPr="00580B66">
              <w:rPr>
                <w:noProof/>
                <w:color w:val="000000"/>
                <w:sz w:val="28"/>
                <w:szCs w:val="28"/>
              </w:rPr>
              <w:t>х работ</w:t>
            </w:r>
          </w:p>
          <w:p w14:paraId="1F228F64" w14:textId="2DBE0CC2" w:rsidR="00F0508B" w:rsidRPr="00580B66" w:rsidRDefault="00F0508B" w:rsidP="00091965">
            <w:pPr>
              <w:rPr>
                <w:noProof/>
                <w:color w:val="000000"/>
                <w:sz w:val="28"/>
                <w:szCs w:val="28"/>
                <w:lang w:val="ru-RU"/>
              </w:rPr>
            </w:pPr>
            <w:r w:rsidRPr="00580B66">
              <w:rPr>
                <w:noProof/>
                <w:color w:val="000000"/>
                <w:sz w:val="28"/>
                <w:szCs w:val="28"/>
              </w:rPr>
              <w:t>List of published works .........................................</w:t>
            </w:r>
            <w:r w:rsidRPr="00580B66">
              <w:rPr>
                <w:noProof/>
                <w:color w:val="000000"/>
                <w:sz w:val="28"/>
                <w:szCs w:val="28"/>
                <w:lang w:val="ru-RU"/>
              </w:rPr>
              <w:t>..............................................</w:t>
            </w:r>
            <w:r w:rsidR="00872D6D" w:rsidRPr="00580B66">
              <w:rPr>
                <w:noProof/>
                <w:color w:val="000000"/>
                <w:sz w:val="28"/>
                <w:szCs w:val="28"/>
                <w:lang w:val="ru-RU"/>
              </w:rPr>
              <w:t>....</w:t>
            </w:r>
          </w:p>
        </w:tc>
        <w:tc>
          <w:tcPr>
            <w:tcW w:w="585" w:type="dxa"/>
            <w:shd w:val="clear" w:color="auto" w:fill="auto"/>
            <w:vAlign w:val="bottom"/>
          </w:tcPr>
          <w:p w14:paraId="455C211C" w14:textId="77777777" w:rsidR="00517477" w:rsidRPr="00580B66" w:rsidRDefault="00517477" w:rsidP="00091965">
            <w:pPr>
              <w:rPr>
                <w:noProof/>
                <w:color w:val="000000"/>
                <w:sz w:val="28"/>
                <w:szCs w:val="28"/>
                <w:lang w:val="ru-RU"/>
              </w:rPr>
            </w:pPr>
          </w:p>
          <w:p w14:paraId="0EB4210B" w14:textId="77777777" w:rsidR="00517477" w:rsidRPr="00580B66" w:rsidRDefault="00517477" w:rsidP="00091965">
            <w:pPr>
              <w:rPr>
                <w:noProof/>
                <w:color w:val="000000"/>
                <w:sz w:val="28"/>
                <w:szCs w:val="28"/>
                <w:lang w:val="ru-RU"/>
              </w:rPr>
            </w:pPr>
          </w:p>
          <w:p w14:paraId="39391BE7" w14:textId="77777777" w:rsidR="00517477" w:rsidRPr="00580B66" w:rsidRDefault="00517477" w:rsidP="00091965">
            <w:pPr>
              <w:rPr>
                <w:noProof/>
                <w:color w:val="000000"/>
                <w:sz w:val="28"/>
                <w:szCs w:val="28"/>
                <w:lang w:val="ru-RU"/>
              </w:rPr>
            </w:pPr>
          </w:p>
          <w:p w14:paraId="0BE3B70A" w14:textId="2F646310" w:rsidR="00F0508B" w:rsidRPr="00580B66" w:rsidRDefault="00872D6D" w:rsidP="00091965">
            <w:pPr>
              <w:rPr>
                <w:noProof/>
                <w:color w:val="000000"/>
                <w:sz w:val="28"/>
                <w:szCs w:val="28"/>
                <w:lang w:val="ru-RU"/>
              </w:rPr>
            </w:pPr>
            <w:r w:rsidRPr="00580B66">
              <w:rPr>
                <w:noProof/>
                <w:color w:val="000000"/>
                <w:sz w:val="28"/>
                <w:szCs w:val="28"/>
                <w:lang w:val="ru-RU"/>
              </w:rPr>
              <w:t>62</w:t>
            </w:r>
          </w:p>
        </w:tc>
      </w:tr>
    </w:tbl>
    <w:p w14:paraId="06B72519" w14:textId="5A0FFC4A" w:rsidR="00F0508B" w:rsidRPr="00580B66" w:rsidRDefault="00D24CD8" w:rsidP="00091965">
      <w:pPr>
        <w:pStyle w:val="af4"/>
        <w:spacing w:line="252" w:lineRule="auto"/>
        <w:jc w:val="center"/>
        <w:rPr>
          <w:rFonts w:ascii="Times New Roman" w:hAnsi="Times New Roman"/>
          <w:b/>
          <w:noProof/>
          <w:color w:val="000000"/>
          <w:sz w:val="28"/>
          <w:szCs w:val="28"/>
          <w:lang w:val="uz-Cyrl-UZ"/>
        </w:rPr>
      </w:pPr>
      <w:r w:rsidRPr="00580B66">
        <w:rPr>
          <w:rFonts w:ascii="Times New Roman" w:hAnsi="Times New Roman"/>
          <w:b/>
          <w:noProof/>
          <w:color w:val="000000"/>
          <w:sz w:val="28"/>
          <w:szCs w:val="28"/>
          <w:lang w:val="en-US"/>
        </w:rPr>
        <mc:AlternateContent>
          <mc:Choice Requires="wps">
            <w:drawing>
              <wp:anchor distT="0" distB="0" distL="114300" distR="114300" simplePos="0" relativeHeight="251669504" behindDoc="0" locked="0" layoutInCell="1" allowOverlap="1" wp14:anchorId="3B991067" wp14:editId="324E8351">
                <wp:simplePos x="0" y="0"/>
                <wp:positionH relativeFrom="column">
                  <wp:posOffset>-210820</wp:posOffset>
                </wp:positionH>
                <wp:positionV relativeFrom="paragraph">
                  <wp:posOffset>2908300</wp:posOffset>
                </wp:positionV>
                <wp:extent cx="619125" cy="4667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61912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56320024" id="Прямоугольник 2" o:spid="_x0000_s1026" style="position:absolute;margin-left:-16.6pt;margin-top:229pt;width:48.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" fillcolor="white [3212]" strokecolor="white [3212]" strokeweight="1pt"/>
            </w:pict>
          </mc:Fallback>
        </mc:AlternateContent>
      </w:r>
      <w:r w:rsidR="00F0508B" w:rsidRPr="00580B66">
        <w:rPr>
          <w:rFonts w:ascii="Times New Roman" w:hAnsi="Times New Roman"/>
          <w:b/>
          <w:noProof/>
          <w:color w:val="000000"/>
          <w:sz w:val="28"/>
          <w:szCs w:val="28"/>
          <w:lang w:val="en-US"/>
        </w:rPr>
        <w:br w:type="page"/>
      </w:r>
      <w:r w:rsidR="00F0508B" w:rsidRPr="00580B66">
        <w:rPr>
          <w:rFonts w:ascii="Times New Roman" w:hAnsi="Times New Roman"/>
          <w:b/>
          <w:noProof/>
          <w:color w:val="000000"/>
          <w:sz w:val="28"/>
          <w:szCs w:val="28"/>
          <w:lang w:val="uz-Cyrl-UZ"/>
        </w:rPr>
        <w:lastRenderedPageBreak/>
        <w:t xml:space="preserve">TOSHKENT DAVLAT IQTISODIYOT UNIVERSITETI </w:t>
      </w:r>
      <w:r w:rsidR="00F0508B" w:rsidRPr="00580B66">
        <w:rPr>
          <w:rFonts w:ascii="Times New Roman" w:hAnsi="Times New Roman"/>
          <w:b/>
          <w:noProof/>
          <w:color w:val="000000"/>
          <w:sz w:val="28"/>
          <w:szCs w:val="28"/>
          <w:lang w:val="uz-Cyrl-UZ"/>
        </w:rPr>
        <w:br/>
        <w:t xml:space="preserve">HUZURIDAGI ILMIY DARAJALAR BERUVCHI </w:t>
      </w:r>
    </w:p>
    <w:p w14:paraId="3B16F05F" w14:textId="77777777" w:rsidR="00F0508B" w:rsidRPr="00580B66" w:rsidRDefault="00F0508B" w:rsidP="00091965">
      <w:pPr>
        <w:pStyle w:val="af4"/>
        <w:spacing w:after="80" w:line="252" w:lineRule="auto"/>
        <w:jc w:val="center"/>
        <w:rPr>
          <w:rFonts w:ascii="Times New Roman" w:hAnsi="Times New Roman"/>
          <w:b/>
          <w:noProof/>
          <w:color w:val="000000"/>
          <w:sz w:val="28"/>
          <w:szCs w:val="28"/>
          <w:lang w:val="uz-Cyrl-UZ"/>
        </w:rPr>
      </w:pPr>
      <w:r w:rsidRPr="00580B66">
        <w:rPr>
          <w:rFonts w:ascii="Times New Roman" w:hAnsi="Times New Roman"/>
          <w:noProof/>
          <w:sz w:val="28"/>
          <w:szCs w:val="28"/>
          <w:lang w:eastAsia="ru-RU"/>
        </w:rPr>
        <mc:AlternateContent>
          <mc:Choice Requires="wps">
            <w:drawing>
              <wp:anchor distT="4294967294" distB="4294967294" distL="114300" distR="114300" simplePos="0" relativeHeight="251662336" behindDoc="0" locked="0" layoutInCell="1" allowOverlap="1" wp14:anchorId="37CA34FE" wp14:editId="635FB469">
                <wp:simplePos x="0" y="0"/>
                <wp:positionH relativeFrom="column">
                  <wp:posOffset>9335</wp:posOffset>
                </wp:positionH>
                <wp:positionV relativeFrom="paragraph">
                  <wp:posOffset>220980</wp:posOffset>
                </wp:positionV>
                <wp:extent cx="6032500" cy="0"/>
                <wp:effectExtent l="0" t="0" r="25400" b="1905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D8B8266" id="Прямая соединительная линия 11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7.4pt" to="475.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" strokecolor="windowText" strokeweight="1.5pt">
                <o:lock v:ext="edit" shapetype="f"/>
              </v:line>
            </w:pict>
          </mc:Fallback>
        </mc:AlternateContent>
      </w:r>
      <w:r w:rsidRPr="00580B66">
        <w:rPr>
          <w:rFonts w:ascii="Times New Roman" w:hAnsi="Times New Roman"/>
          <w:b/>
          <w:noProof/>
          <w:color w:val="000000"/>
          <w:sz w:val="28"/>
          <w:szCs w:val="28"/>
          <w:lang w:val="uz-Cyrl-UZ"/>
        </w:rPr>
        <w:t>DSc.03/30.12.2020.I.16.02 RAQAMLI ILMIY KENGASH</w:t>
      </w:r>
    </w:p>
    <w:p w14:paraId="7A104081" w14:textId="77777777" w:rsidR="00F0508B" w:rsidRPr="00580B66" w:rsidRDefault="00F0508B" w:rsidP="00091965">
      <w:pPr>
        <w:spacing w:after="3000" w:line="252" w:lineRule="auto"/>
        <w:jc w:val="center"/>
        <w:rPr>
          <w:b/>
          <w:noProof/>
          <w:color w:val="000000"/>
          <w:sz w:val="28"/>
          <w:szCs w:val="28"/>
          <w:lang w:val="uz-Cyrl-UZ"/>
        </w:rPr>
      </w:pPr>
      <w:r w:rsidRPr="00580B66">
        <w:rPr>
          <w:b/>
          <w:noProof/>
          <w:color w:val="000000"/>
          <w:sz w:val="28"/>
          <w:szCs w:val="28"/>
          <w:lang w:val="uz-Cyrl-UZ"/>
        </w:rPr>
        <w:t xml:space="preserve">TOSHKENT DAVLAT IQTISODIYOT UNIVERSITETI </w:t>
      </w:r>
    </w:p>
    <w:p w14:paraId="5C878674" w14:textId="77777777" w:rsidR="00F0508B" w:rsidRPr="00580B66" w:rsidRDefault="00F0508B" w:rsidP="00091965">
      <w:pPr>
        <w:tabs>
          <w:tab w:val="left" w:pos="567"/>
          <w:tab w:val="left" w:pos="851"/>
          <w:tab w:val="left" w:pos="993"/>
        </w:tabs>
        <w:spacing w:after="1000"/>
        <w:jc w:val="center"/>
        <w:rPr>
          <w:b/>
          <w:noProof/>
          <w:sz w:val="28"/>
          <w:szCs w:val="28"/>
          <w:lang w:val="uz-Cyrl-UZ"/>
        </w:rPr>
      </w:pPr>
      <w:r w:rsidRPr="00580B66">
        <w:rPr>
          <w:b/>
          <w:noProof/>
          <w:sz w:val="28"/>
          <w:szCs w:val="28"/>
          <w:lang w:val="uz-Cyrl-UZ"/>
        </w:rPr>
        <w:t>TURDIYEVA SHOHISTA BAXRIDDIN QIZI</w:t>
      </w:r>
    </w:p>
    <w:p w14:paraId="563DF811" w14:textId="77777777" w:rsidR="00F0508B" w:rsidRPr="00580B66" w:rsidRDefault="00F0508B" w:rsidP="00091965">
      <w:pPr>
        <w:tabs>
          <w:tab w:val="left" w:pos="567"/>
          <w:tab w:val="left" w:pos="851"/>
          <w:tab w:val="left" w:pos="993"/>
        </w:tabs>
        <w:spacing w:after="1000"/>
        <w:jc w:val="center"/>
        <w:rPr>
          <w:b/>
          <w:noProof/>
          <w:sz w:val="28"/>
          <w:szCs w:val="28"/>
          <w:lang w:val="uz-Cyrl-UZ"/>
        </w:rPr>
      </w:pPr>
      <w:r w:rsidRPr="00580B66">
        <w:rPr>
          <w:b/>
          <w:noProof/>
          <w:sz w:val="28"/>
          <w:szCs w:val="28"/>
          <w:lang w:val="uz-Cyrl-UZ"/>
        </w:rPr>
        <w:t>ELEKTRON SAVDO MAYDONCHALARI</w:t>
      </w:r>
      <w:r w:rsidRPr="00580B66">
        <w:rPr>
          <w:b/>
          <w:noProof/>
          <w:sz w:val="28"/>
          <w:szCs w:val="28"/>
        </w:rPr>
        <w:t>DA</w:t>
      </w:r>
      <w:r w:rsidRPr="00580B66">
        <w:rPr>
          <w:b/>
          <w:noProof/>
          <w:sz w:val="28"/>
          <w:szCs w:val="28"/>
          <w:lang w:val="uz-Cyrl-UZ"/>
        </w:rPr>
        <w:t xml:space="preserve"> MARKETING FAOLIYATINI TAKOMILLASHTIRISH</w:t>
      </w:r>
    </w:p>
    <w:p w14:paraId="22627B8B" w14:textId="77777777" w:rsidR="00F0508B" w:rsidRPr="00580B66" w:rsidRDefault="00F0508B" w:rsidP="00091965">
      <w:pPr>
        <w:spacing w:after="1000" w:line="252" w:lineRule="auto"/>
        <w:jc w:val="center"/>
        <w:rPr>
          <w:b/>
          <w:noProof/>
          <w:color w:val="000000"/>
          <w:lang w:val="uz-Cyrl-UZ"/>
        </w:rPr>
      </w:pPr>
      <w:r w:rsidRPr="00580B66">
        <w:rPr>
          <w:b/>
          <w:noProof/>
          <w:color w:val="000000"/>
          <w:lang w:val="uz-Cyrl-UZ"/>
        </w:rPr>
        <w:t>08.00.11 – Marketing</w:t>
      </w:r>
    </w:p>
    <w:p w14:paraId="372A5565" w14:textId="77777777" w:rsidR="00F0508B" w:rsidRPr="00580B66" w:rsidRDefault="00F0508B" w:rsidP="00091965">
      <w:pPr>
        <w:spacing w:line="252" w:lineRule="auto"/>
        <w:jc w:val="center"/>
        <w:rPr>
          <w:b/>
          <w:noProof/>
          <w:color w:val="000000"/>
          <w:lang w:val="uz-Cyrl-UZ"/>
        </w:rPr>
      </w:pPr>
      <w:r w:rsidRPr="00580B66">
        <w:rPr>
          <w:b/>
          <w:noProof/>
          <w:lang w:val="uz-Cyrl-UZ"/>
        </w:rPr>
        <w:t>Iqtisodiyot fanlari boʻyicha falsafa doktori (PhD) dissertatsiyasi</w:t>
      </w:r>
    </w:p>
    <w:p w14:paraId="6E1ACB9F" w14:textId="70B182B5" w:rsidR="00F0508B" w:rsidRPr="00580B66" w:rsidRDefault="00F0508B" w:rsidP="00091965">
      <w:pPr>
        <w:spacing w:after="3600" w:line="252" w:lineRule="auto"/>
        <w:jc w:val="center"/>
        <w:rPr>
          <w:b/>
          <w:noProof/>
          <w:color w:val="000000"/>
          <w:lang w:val="uz-Cyrl-UZ"/>
        </w:rPr>
      </w:pPr>
      <w:r w:rsidRPr="00580B66">
        <w:rPr>
          <w:b/>
          <w:noProof/>
          <w:color w:val="000000"/>
          <w:lang w:val="uz-Cyrl-UZ"/>
        </w:rPr>
        <w:t>AVTOREFERATI</w:t>
      </w:r>
    </w:p>
    <w:p w14:paraId="15027AFD" w14:textId="271F5E12" w:rsidR="00F0508B" w:rsidRPr="00580B66" w:rsidRDefault="00F0508B" w:rsidP="00091965">
      <w:pPr>
        <w:spacing w:line="252" w:lineRule="auto"/>
        <w:jc w:val="center"/>
        <w:rPr>
          <w:b/>
          <w:noProof/>
          <w:color w:val="000000"/>
          <w:lang w:val="uz-Cyrl-UZ"/>
        </w:rPr>
      </w:pPr>
    </w:p>
    <w:p w14:paraId="1B3508DD" w14:textId="710557C7" w:rsidR="00F0508B" w:rsidRPr="00580B66" w:rsidRDefault="00F0508B" w:rsidP="00091965">
      <w:pPr>
        <w:spacing w:line="252" w:lineRule="auto"/>
        <w:jc w:val="center"/>
        <w:rPr>
          <w:b/>
          <w:noProof/>
          <w:color w:val="000000"/>
          <w:lang w:val="uz-Cyrl-UZ"/>
        </w:rPr>
      </w:pPr>
    </w:p>
    <w:p w14:paraId="5CA1CEAA" w14:textId="4F00AB47" w:rsidR="00F0508B" w:rsidRPr="00580B66" w:rsidRDefault="00F0508B" w:rsidP="00091965">
      <w:pPr>
        <w:spacing w:line="252" w:lineRule="auto"/>
        <w:jc w:val="center"/>
        <w:rPr>
          <w:b/>
          <w:noProof/>
          <w:color w:val="000000"/>
          <w:lang w:val="uz-Cyrl-UZ"/>
        </w:rPr>
      </w:pPr>
    </w:p>
    <w:p w14:paraId="46823B6E" w14:textId="549DDBBB" w:rsidR="00F0508B" w:rsidRPr="00580B66" w:rsidRDefault="00F0508B" w:rsidP="00091965">
      <w:pPr>
        <w:spacing w:line="252" w:lineRule="auto"/>
        <w:jc w:val="center"/>
        <w:rPr>
          <w:b/>
          <w:noProof/>
          <w:color w:val="000000"/>
          <w:lang w:val="uz-Cyrl-UZ"/>
        </w:rPr>
      </w:pPr>
    </w:p>
    <w:p w14:paraId="0D2EC57A" w14:textId="64F03DB5" w:rsidR="00F0508B" w:rsidRPr="00580B66" w:rsidRDefault="00D24CD8" w:rsidP="00091965">
      <w:pPr>
        <w:spacing w:line="252" w:lineRule="auto"/>
        <w:jc w:val="center"/>
        <w:rPr>
          <w:b/>
          <w:noProof/>
          <w:color w:val="000000"/>
          <w:lang w:val="uz-Cyrl-UZ"/>
        </w:rPr>
      </w:pPr>
      <w:r w:rsidRPr="00580B66">
        <w:rPr>
          <w:b/>
          <w:noProof/>
          <w:color w:val="000000"/>
          <w:sz w:val="28"/>
          <w:szCs w:val="28"/>
        </w:rPr>
        <mc:AlternateContent>
          <mc:Choice Requires="wps">
            <w:drawing>
              <wp:anchor distT="0" distB="0" distL="114300" distR="114300" simplePos="0" relativeHeight="251673600" behindDoc="0" locked="0" layoutInCell="1" allowOverlap="1" wp14:anchorId="3F4B86AE" wp14:editId="40CEB754">
                <wp:simplePos x="0" y="0"/>
                <wp:positionH relativeFrom="column">
                  <wp:posOffset>5638800</wp:posOffset>
                </wp:positionH>
                <wp:positionV relativeFrom="paragraph">
                  <wp:posOffset>174625</wp:posOffset>
                </wp:positionV>
                <wp:extent cx="619125" cy="4667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61912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3A5AFF92" id="Прямоугольник 5" o:spid="_x0000_s1026" style="position:absolute;margin-left:444pt;margin-top:13.75pt;width:48.75pt;height:36.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" fillcolor="white [3212]" strokecolor="white [3212]" strokeweight="1pt"/>
            </w:pict>
          </mc:Fallback>
        </mc:AlternateContent>
      </w:r>
      <w:r w:rsidR="00F0508B" w:rsidRPr="00580B66">
        <w:rPr>
          <w:noProof/>
          <w:lang w:val="ru-RU"/>
        </w:rPr>
        <mc:AlternateContent>
          <mc:Choice Requires="wps">
            <w:drawing>
              <wp:anchor distT="0" distB="0" distL="114300" distR="114300" simplePos="0" relativeHeight="251663360" behindDoc="0" locked="0" layoutInCell="1" allowOverlap="1" wp14:anchorId="69990C90" wp14:editId="2F83EA26">
                <wp:simplePos x="0" y="0"/>
                <wp:positionH relativeFrom="column">
                  <wp:posOffset>5267325</wp:posOffset>
                </wp:positionH>
                <wp:positionV relativeFrom="paragraph">
                  <wp:posOffset>2748915</wp:posOffset>
                </wp:positionV>
                <wp:extent cx="990600" cy="475615"/>
                <wp:effectExtent l="0" t="0" r="0" b="0"/>
                <wp:wrapNone/>
                <wp:docPr id="11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5615"/>
                        </a:xfrm>
                        <a:prstGeom prst="rect">
                          <a:avLst/>
                        </a:prstGeom>
                        <a:solidFill>
                          <a:srgbClr val="FFFFFF"/>
                        </a:solidFill>
                        <a:ln w="9525">
                          <a:noFill/>
                          <a:miter lim="800000"/>
                          <a:headEnd/>
                          <a:tailEnd/>
                        </a:ln>
                      </wps:spPr>
                      <wps:txbx>
                        <w:txbxContent>
                          <w:p w14:paraId="61A28C1E" w14:textId="77777777" w:rsidR="001820FE" w:rsidRPr="00387EAA" w:rsidRDefault="001820FE" w:rsidP="000919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9990C90" id="Надпись 4" o:spid="_x0000_s1027" type="#_x0000_t202" style="position:absolute;left:0;text-align:left;margin-left:414.75pt;margin-top:216.45pt;width:78pt;height:3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" stroked="f">
                <v:textbox>
                  <w:txbxContent>
                    <w:p w14:paraId="61A28C1E" w14:textId="77777777" w:rsidR="001820FE" w:rsidRPr="00387EAA" w:rsidRDefault="001820FE" w:rsidP="00091965"/>
                  </w:txbxContent>
                </v:textbox>
              </v:shape>
            </w:pict>
          </mc:Fallback>
        </mc:AlternateContent>
      </w:r>
      <w:r w:rsidR="00F0508B" w:rsidRPr="00580B66">
        <w:rPr>
          <w:b/>
          <w:noProof/>
          <w:color w:val="000000"/>
          <w:lang w:val="uz-Cyrl-UZ"/>
        </w:rPr>
        <w:t xml:space="preserve">Toshkent – 2025 </w:t>
      </w:r>
    </w:p>
    <w:p w14:paraId="565A9CFB" w14:textId="5B21F3EE" w:rsidR="00F0508B" w:rsidRPr="00580B66" w:rsidRDefault="00F0508B" w:rsidP="00091965">
      <w:pPr>
        <w:spacing w:after="400"/>
        <w:ind w:firstLine="567"/>
        <w:jc w:val="both"/>
        <w:rPr>
          <w:b/>
          <w:noProof/>
          <w:color w:val="000000"/>
          <w:sz w:val="22"/>
          <w:szCs w:val="22"/>
          <w:lang w:val="uz-Cyrl-UZ"/>
        </w:rPr>
      </w:pPr>
      <w:r w:rsidRPr="00580B66">
        <w:rPr>
          <w:b/>
          <w:noProof/>
          <w:sz w:val="20"/>
          <w:szCs w:val="20"/>
          <w:lang w:val="uz-Cyrl-UZ"/>
        </w:rPr>
        <w:lastRenderedPageBreak/>
        <w:t xml:space="preserve">Falsafa doktori (PhD) dissertatsiyasi mavzusi Oʻzbekiston Respublikasi Oliy taʼlim, fan va innovatsiyalar vazirligi huzuridagi Oliy attestatsiya komissiyasida </w:t>
      </w:r>
      <w:r w:rsidR="00C05B87" w:rsidRPr="00580B66">
        <w:rPr>
          <w:b/>
          <w:noProof/>
          <w:color w:val="0C0C0C"/>
          <w:sz w:val="20"/>
          <w:szCs w:val="20"/>
          <w:lang w:val="uz-Cyrl-UZ"/>
        </w:rPr>
        <w:t>В2024.1.PhD/Iqt3865</w:t>
      </w:r>
      <w:r w:rsidRPr="00580B66">
        <w:rPr>
          <w:b/>
          <w:noProof/>
          <w:sz w:val="20"/>
          <w:szCs w:val="20"/>
          <w:lang w:val="uz-Cyrl-UZ"/>
        </w:rPr>
        <w:t xml:space="preserve"> raqam bilan roʻyxatga olingan.</w:t>
      </w:r>
    </w:p>
    <w:p w14:paraId="6D4523D8" w14:textId="77777777" w:rsidR="00F0508B" w:rsidRPr="00580B66" w:rsidRDefault="00F0508B" w:rsidP="00091965">
      <w:pPr>
        <w:ind w:firstLine="567"/>
        <w:jc w:val="both"/>
        <w:rPr>
          <w:noProof/>
          <w:color w:val="000000"/>
          <w:sz w:val="22"/>
          <w:szCs w:val="22"/>
        </w:rPr>
      </w:pPr>
      <w:r w:rsidRPr="00580B66">
        <w:rPr>
          <w:noProof/>
          <w:color w:val="000000"/>
          <w:sz w:val="22"/>
          <w:szCs w:val="22"/>
        </w:rPr>
        <w:t>Dissertatsiya Toshkent davlat iqtisodiyot universitetida bajarilgan.</w:t>
      </w:r>
    </w:p>
    <w:p w14:paraId="107D0D6F" w14:textId="77777777" w:rsidR="00F0508B" w:rsidRPr="00580B66" w:rsidRDefault="00F0508B" w:rsidP="00091965">
      <w:pPr>
        <w:ind w:firstLine="567"/>
        <w:jc w:val="both"/>
        <w:rPr>
          <w:noProof/>
          <w:color w:val="000000"/>
          <w:sz w:val="22"/>
          <w:szCs w:val="22"/>
        </w:rPr>
      </w:pPr>
    </w:p>
    <w:p w14:paraId="28790775" w14:textId="77777777" w:rsidR="00F0508B" w:rsidRPr="00580B66" w:rsidRDefault="00F0508B" w:rsidP="00091965">
      <w:pPr>
        <w:spacing w:after="400"/>
        <w:ind w:firstLine="567"/>
        <w:jc w:val="both"/>
        <w:rPr>
          <w:noProof/>
          <w:color w:val="000000" w:themeColor="text1"/>
          <w:sz w:val="22"/>
          <w:szCs w:val="22"/>
        </w:rPr>
      </w:pPr>
      <w:r w:rsidRPr="00580B66">
        <w:rPr>
          <w:noProof/>
          <w:color w:val="000000"/>
          <w:sz w:val="22"/>
          <w:szCs w:val="22"/>
        </w:rPr>
        <w:t>Disse</w:t>
      </w:r>
      <w:r w:rsidRPr="00580B66">
        <w:rPr>
          <w:noProof/>
          <w:color w:val="000000" w:themeColor="text1"/>
          <w:sz w:val="22"/>
          <w:szCs w:val="22"/>
        </w:rPr>
        <w:t>rtatsiya avtoreferati uch tilda (oʻzbek, rus, ingliz (rezyume)) Ilmiy kengash veb-sahifasida (</w:t>
      </w:r>
      <w:hyperlink r:id="rId8" w:history="1">
        <w:r w:rsidRPr="00580B66">
          <w:rPr>
            <w:rStyle w:val="a3"/>
            <w:noProof/>
            <w:color w:val="000000" w:themeColor="text1"/>
            <w:sz w:val="22"/>
            <w:szCs w:val="22"/>
            <w:u w:val="none"/>
          </w:rPr>
          <w:t>www.tsue.uz</w:t>
        </w:r>
      </w:hyperlink>
      <w:r w:rsidRPr="00580B66">
        <w:rPr>
          <w:noProof/>
          <w:color w:val="000000" w:themeColor="text1"/>
          <w:sz w:val="22"/>
          <w:szCs w:val="22"/>
        </w:rPr>
        <w:t>) va “Ziyonet” Axborot taʼlim portalida (</w:t>
      </w:r>
      <w:hyperlink r:id="rId9" w:history="1">
        <w:r w:rsidRPr="00580B66">
          <w:rPr>
            <w:rStyle w:val="a3"/>
            <w:noProof/>
            <w:color w:val="000000" w:themeColor="text1"/>
            <w:sz w:val="22"/>
            <w:szCs w:val="22"/>
            <w:u w:val="none"/>
          </w:rPr>
          <w:t>www.ziyonet.uz</w:t>
        </w:r>
      </w:hyperlink>
      <w:r w:rsidRPr="00580B66">
        <w:rPr>
          <w:noProof/>
          <w:color w:val="000000" w:themeColor="text1"/>
          <w:sz w:val="22"/>
          <w:szCs w:val="22"/>
        </w:rPr>
        <w:t>) joylashtirilgan.</w:t>
      </w:r>
    </w:p>
    <w:tbl>
      <w:tblPr>
        <w:tblW w:w="5000" w:type="pct"/>
        <w:tblLook w:val="01E0" w:firstRow="1" w:lastRow="1" w:firstColumn="1" w:lastColumn="1" w:noHBand="0" w:noVBand="0"/>
      </w:tblPr>
      <w:tblGrid>
        <w:gridCol w:w="4300"/>
        <w:gridCol w:w="5055"/>
      </w:tblGrid>
      <w:tr w:rsidR="00F0508B" w:rsidRPr="00580B66" w14:paraId="4EAB6CE6" w14:textId="77777777" w:rsidTr="00517477">
        <w:trPr>
          <w:trHeight w:val="20"/>
        </w:trPr>
        <w:tc>
          <w:tcPr>
            <w:tcW w:w="2298" w:type="pct"/>
            <w:shd w:val="clear" w:color="auto" w:fill="auto"/>
          </w:tcPr>
          <w:p w14:paraId="461FECD2" w14:textId="77777777" w:rsidR="00F0508B" w:rsidRPr="00580B66" w:rsidRDefault="00F0508B" w:rsidP="00091965">
            <w:pPr>
              <w:ind w:firstLine="567"/>
              <w:jc w:val="both"/>
              <w:rPr>
                <w:b/>
                <w:noProof/>
                <w:color w:val="000000"/>
                <w:lang w:val="ru-RU"/>
              </w:rPr>
            </w:pPr>
            <w:r w:rsidRPr="00580B66">
              <w:rPr>
                <w:b/>
                <w:noProof/>
                <w:color w:val="000000"/>
                <w:sz w:val="22"/>
                <w:szCs w:val="22"/>
                <w:lang w:val="ru-RU"/>
              </w:rPr>
              <w:t>Ilmiy rahbar:</w:t>
            </w:r>
          </w:p>
        </w:tc>
        <w:tc>
          <w:tcPr>
            <w:tcW w:w="2702" w:type="pct"/>
            <w:shd w:val="clear" w:color="auto" w:fill="auto"/>
          </w:tcPr>
          <w:p w14:paraId="51CCFB8C" w14:textId="77777777" w:rsidR="00F0508B" w:rsidRPr="00580B66" w:rsidRDefault="00F0508B" w:rsidP="00091965">
            <w:pPr>
              <w:jc w:val="both"/>
              <w:rPr>
                <w:b/>
                <w:noProof/>
                <w:color w:val="000000"/>
              </w:rPr>
            </w:pPr>
            <w:r w:rsidRPr="00580B66">
              <w:rPr>
                <w:b/>
                <w:noProof/>
                <w:sz w:val="22"/>
                <w:szCs w:val="22"/>
              </w:rPr>
              <w:t>Eshov Mansur Poʻlatovich</w:t>
            </w:r>
          </w:p>
          <w:p w14:paraId="3FDAF9BC" w14:textId="77777777" w:rsidR="00F0508B" w:rsidRPr="00580B66" w:rsidRDefault="00F0508B" w:rsidP="00091965">
            <w:pPr>
              <w:spacing w:after="200"/>
              <w:jc w:val="both"/>
              <w:rPr>
                <w:b/>
                <w:noProof/>
                <w:color w:val="000000"/>
              </w:rPr>
            </w:pPr>
            <w:r w:rsidRPr="00580B66">
              <w:rPr>
                <w:noProof/>
                <w:sz w:val="22"/>
                <w:szCs w:val="22"/>
                <w:lang w:val="uz-Cyrl-UZ"/>
              </w:rPr>
              <w:t xml:space="preserve">iqtisodiyot fanlari </w:t>
            </w:r>
            <w:r w:rsidRPr="00580B66">
              <w:rPr>
                <w:noProof/>
                <w:sz w:val="22"/>
                <w:szCs w:val="22"/>
              </w:rPr>
              <w:t>doktori</w:t>
            </w:r>
            <w:r w:rsidRPr="00580B66">
              <w:rPr>
                <w:noProof/>
                <w:sz w:val="22"/>
                <w:szCs w:val="22"/>
                <w:lang w:val="uz-Cyrl-UZ"/>
              </w:rPr>
              <w:t>, professor</w:t>
            </w:r>
          </w:p>
        </w:tc>
      </w:tr>
      <w:tr w:rsidR="00F0508B" w:rsidRPr="00580B66" w14:paraId="06EF74C3" w14:textId="77777777" w:rsidTr="00517477">
        <w:trPr>
          <w:trHeight w:val="20"/>
        </w:trPr>
        <w:tc>
          <w:tcPr>
            <w:tcW w:w="2298" w:type="pct"/>
            <w:shd w:val="clear" w:color="auto" w:fill="auto"/>
          </w:tcPr>
          <w:p w14:paraId="217D97F6" w14:textId="77777777" w:rsidR="00F0508B" w:rsidRPr="00580B66" w:rsidRDefault="00F0508B" w:rsidP="00091965">
            <w:pPr>
              <w:ind w:firstLine="567"/>
              <w:jc w:val="both"/>
              <w:rPr>
                <w:b/>
                <w:noProof/>
                <w:color w:val="000000"/>
                <w:lang w:val="ru-RU"/>
              </w:rPr>
            </w:pPr>
            <w:r w:rsidRPr="00580B66">
              <w:rPr>
                <w:b/>
                <w:bCs/>
                <w:noProof/>
                <w:color w:val="000000"/>
                <w:sz w:val="22"/>
                <w:szCs w:val="22"/>
                <w:lang w:val="ru-RU"/>
              </w:rPr>
              <w:t>Rasmiy opponentlar:</w:t>
            </w:r>
          </w:p>
        </w:tc>
        <w:tc>
          <w:tcPr>
            <w:tcW w:w="2702" w:type="pct"/>
            <w:shd w:val="clear" w:color="auto" w:fill="FFFFFF"/>
          </w:tcPr>
          <w:p w14:paraId="522F9C44" w14:textId="78B920EC" w:rsidR="00517477" w:rsidRPr="00580B66" w:rsidRDefault="00517477" w:rsidP="00517477">
            <w:pPr>
              <w:jc w:val="both"/>
              <w:rPr>
                <w:b/>
                <w:noProof/>
                <w:color w:val="000000"/>
              </w:rPr>
            </w:pPr>
            <w:r w:rsidRPr="00580B66">
              <w:rPr>
                <w:b/>
                <w:noProof/>
                <w:sz w:val="22"/>
                <w:szCs w:val="22"/>
              </w:rPr>
              <w:t>Axmedov Ikrom Akramovich</w:t>
            </w:r>
          </w:p>
          <w:p w14:paraId="6A3B7B20" w14:textId="078ACE39" w:rsidR="00F0508B" w:rsidRPr="00580B66" w:rsidRDefault="00517477" w:rsidP="00517477">
            <w:pPr>
              <w:spacing w:after="120"/>
              <w:jc w:val="both"/>
              <w:rPr>
                <w:noProof/>
                <w:color w:val="000000"/>
                <w:lang w:val="uz-Cyrl-UZ"/>
              </w:rPr>
            </w:pPr>
            <w:r w:rsidRPr="00580B66">
              <w:rPr>
                <w:noProof/>
                <w:sz w:val="22"/>
                <w:szCs w:val="22"/>
                <w:lang w:val="uz-Cyrl-UZ"/>
              </w:rPr>
              <w:t xml:space="preserve">iqtisodiyot fanlari </w:t>
            </w:r>
            <w:r w:rsidRPr="00580B66">
              <w:rPr>
                <w:noProof/>
                <w:sz w:val="22"/>
                <w:szCs w:val="22"/>
              </w:rPr>
              <w:t>doktori</w:t>
            </w:r>
            <w:r w:rsidRPr="00580B66">
              <w:rPr>
                <w:noProof/>
                <w:sz w:val="22"/>
                <w:szCs w:val="22"/>
                <w:lang w:val="uz-Cyrl-UZ"/>
              </w:rPr>
              <w:t>, professor</w:t>
            </w:r>
          </w:p>
        </w:tc>
      </w:tr>
      <w:tr w:rsidR="00F0508B" w:rsidRPr="00580B66" w14:paraId="2FDEBCF7" w14:textId="77777777" w:rsidTr="00517477">
        <w:trPr>
          <w:trHeight w:val="338"/>
        </w:trPr>
        <w:tc>
          <w:tcPr>
            <w:tcW w:w="2298" w:type="pct"/>
            <w:shd w:val="clear" w:color="auto" w:fill="auto"/>
          </w:tcPr>
          <w:p w14:paraId="2B5F132A" w14:textId="77777777" w:rsidR="00F0508B" w:rsidRPr="00580B66" w:rsidRDefault="00F0508B" w:rsidP="00091965">
            <w:pPr>
              <w:ind w:firstLine="567"/>
              <w:jc w:val="both"/>
              <w:rPr>
                <w:b/>
                <w:bCs/>
                <w:noProof/>
                <w:color w:val="000000"/>
              </w:rPr>
            </w:pPr>
          </w:p>
          <w:p w14:paraId="796F002E" w14:textId="77777777" w:rsidR="00F0508B" w:rsidRPr="00580B66" w:rsidRDefault="00F0508B" w:rsidP="00091965">
            <w:pPr>
              <w:ind w:firstLine="567"/>
              <w:jc w:val="both"/>
              <w:rPr>
                <w:b/>
                <w:bCs/>
                <w:noProof/>
                <w:color w:val="000000"/>
              </w:rPr>
            </w:pPr>
          </w:p>
        </w:tc>
        <w:tc>
          <w:tcPr>
            <w:tcW w:w="2702" w:type="pct"/>
            <w:shd w:val="clear" w:color="auto" w:fill="FFFFFF"/>
          </w:tcPr>
          <w:p w14:paraId="73161B4C" w14:textId="7F45A4ED" w:rsidR="00517477" w:rsidRPr="00580B66" w:rsidRDefault="00517477" w:rsidP="00517477">
            <w:pPr>
              <w:jc w:val="both"/>
              <w:rPr>
                <w:b/>
                <w:noProof/>
                <w:color w:val="000000"/>
              </w:rPr>
            </w:pPr>
            <w:r w:rsidRPr="00580B66">
              <w:rPr>
                <w:b/>
                <w:noProof/>
                <w:sz w:val="22"/>
                <w:szCs w:val="22"/>
              </w:rPr>
              <w:t>Maxmudov Toxir Olimjonovich</w:t>
            </w:r>
          </w:p>
          <w:p w14:paraId="3266E151" w14:textId="5B8455AB" w:rsidR="00F0508B" w:rsidRPr="00580B66" w:rsidRDefault="00517477" w:rsidP="00517477">
            <w:pPr>
              <w:spacing w:after="200"/>
              <w:jc w:val="both"/>
              <w:rPr>
                <w:noProof/>
                <w:color w:val="000000"/>
              </w:rPr>
            </w:pPr>
            <w:r w:rsidRPr="00580B66">
              <w:rPr>
                <w:noProof/>
                <w:sz w:val="22"/>
                <w:szCs w:val="22"/>
                <w:lang w:val="uz-Cyrl-UZ"/>
              </w:rPr>
              <w:t xml:space="preserve">iqtisodiyot fanlari </w:t>
            </w:r>
            <w:r w:rsidR="001E4052" w:rsidRPr="00580B66">
              <w:rPr>
                <w:noProof/>
                <w:sz w:val="22"/>
                <w:szCs w:val="22"/>
              </w:rPr>
              <w:t>b</w:t>
            </w:r>
            <w:r w:rsidR="001E4052" w:rsidRPr="00580B66">
              <w:rPr>
                <w:noProof/>
                <w:color w:val="000000" w:themeColor="text1"/>
                <w:sz w:val="22"/>
                <w:szCs w:val="22"/>
              </w:rPr>
              <w:t>oʻ</w:t>
            </w:r>
            <w:r w:rsidR="001E4052" w:rsidRPr="00580B66">
              <w:rPr>
                <w:noProof/>
                <w:sz w:val="22"/>
                <w:szCs w:val="22"/>
              </w:rPr>
              <w:t xml:space="preserve">yicha falsafa </w:t>
            </w:r>
            <w:r w:rsidRPr="00580B66">
              <w:rPr>
                <w:noProof/>
                <w:sz w:val="22"/>
                <w:szCs w:val="22"/>
              </w:rPr>
              <w:t>doktori</w:t>
            </w:r>
            <w:r w:rsidR="001E4052" w:rsidRPr="00580B66">
              <w:rPr>
                <w:noProof/>
                <w:sz w:val="22"/>
                <w:szCs w:val="22"/>
              </w:rPr>
              <w:t xml:space="preserve"> (PhD)</w:t>
            </w:r>
            <w:r w:rsidRPr="00580B66">
              <w:rPr>
                <w:noProof/>
                <w:sz w:val="22"/>
                <w:szCs w:val="22"/>
                <w:lang w:val="uz-Cyrl-UZ"/>
              </w:rPr>
              <w:t xml:space="preserve">, </w:t>
            </w:r>
            <w:r w:rsidR="001E4052" w:rsidRPr="00580B66">
              <w:rPr>
                <w:noProof/>
                <w:sz w:val="22"/>
                <w:szCs w:val="22"/>
              </w:rPr>
              <w:t>dotsent</w:t>
            </w:r>
          </w:p>
        </w:tc>
      </w:tr>
      <w:tr w:rsidR="00F0508B" w:rsidRPr="00580B66" w14:paraId="0B3A0580" w14:textId="77777777" w:rsidTr="00517477">
        <w:trPr>
          <w:trHeight w:val="20"/>
        </w:trPr>
        <w:tc>
          <w:tcPr>
            <w:tcW w:w="2298" w:type="pct"/>
            <w:shd w:val="clear" w:color="auto" w:fill="auto"/>
          </w:tcPr>
          <w:p w14:paraId="0F040FB9" w14:textId="77777777" w:rsidR="00F0508B" w:rsidRPr="00580B66" w:rsidRDefault="00F0508B" w:rsidP="00091965">
            <w:pPr>
              <w:pStyle w:val="a4"/>
              <w:spacing w:after="0"/>
              <w:ind w:left="0" w:firstLine="567"/>
              <w:rPr>
                <w:b/>
                <w:bCs/>
                <w:noProof/>
                <w:color w:val="000000"/>
                <w:sz w:val="22"/>
                <w:szCs w:val="22"/>
              </w:rPr>
            </w:pPr>
          </w:p>
          <w:p w14:paraId="29DBE454" w14:textId="77777777" w:rsidR="00F0508B" w:rsidRPr="00580B66" w:rsidRDefault="00F0508B" w:rsidP="00091965">
            <w:pPr>
              <w:pStyle w:val="a4"/>
              <w:spacing w:after="0"/>
              <w:ind w:left="0" w:firstLine="567"/>
              <w:rPr>
                <w:b/>
                <w:noProof/>
                <w:color w:val="000000"/>
                <w:sz w:val="22"/>
                <w:szCs w:val="22"/>
                <w:lang w:val="ru-RU"/>
              </w:rPr>
            </w:pPr>
            <w:r w:rsidRPr="00580B66">
              <w:rPr>
                <w:b/>
                <w:bCs/>
                <w:noProof/>
                <w:color w:val="000000"/>
                <w:sz w:val="22"/>
                <w:szCs w:val="22"/>
                <w:lang w:val="ru-RU"/>
              </w:rPr>
              <w:t>Yetakchi tashkilot:</w:t>
            </w:r>
          </w:p>
        </w:tc>
        <w:tc>
          <w:tcPr>
            <w:tcW w:w="2702" w:type="pct"/>
            <w:shd w:val="clear" w:color="auto" w:fill="FFFFFF"/>
          </w:tcPr>
          <w:p w14:paraId="73D3463A" w14:textId="0B9B17AF" w:rsidR="00F0508B" w:rsidRPr="00580B66" w:rsidRDefault="00517477" w:rsidP="00091965">
            <w:pPr>
              <w:spacing w:before="200"/>
              <w:rPr>
                <w:b/>
                <w:bCs/>
                <w:noProof/>
                <w:color w:val="000000"/>
              </w:rPr>
            </w:pPr>
            <w:r w:rsidRPr="00580B66">
              <w:rPr>
                <w:b/>
                <w:bCs/>
                <w:noProof/>
              </w:rPr>
              <w:t>Samarqand iqtisodiyot va servis instituti</w:t>
            </w:r>
          </w:p>
        </w:tc>
      </w:tr>
    </w:tbl>
    <w:p w14:paraId="4BF1BEAA" w14:textId="2902876F" w:rsidR="00F0508B" w:rsidRPr="00580B66" w:rsidRDefault="00F0508B" w:rsidP="00091965">
      <w:pPr>
        <w:spacing w:before="420" w:after="120"/>
        <w:ind w:firstLine="567"/>
        <w:jc w:val="both"/>
        <w:rPr>
          <w:noProof/>
          <w:color w:val="000000"/>
          <w:sz w:val="22"/>
          <w:szCs w:val="22"/>
        </w:rPr>
      </w:pPr>
      <w:r w:rsidRPr="00580B66">
        <w:rPr>
          <w:noProof/>
          <w:color w:val="000000"/>
          <w:sz w:val="22"/>
          <w:szCs w:val="22"/>
        </w:rPr>
        <w:t>Dissertatsiya himoyasi Toshkent davlat iqtisodiyot universiteti huzuridagi</w:t>
      </w:r>
      <w:r w:rsidRPr="00580B66">
        <w:rPr>
          <w:noProof/>
          <w:color w:val="000000"/>
          <w:sz w:val="22"/>
          <w:szCs w:val="22"/>
        </w:rPr>
        <w:br/>
        <w:t>ilmiy darajalar beruvchi DSc.</w:t>
      </w:r>
      <w:r w:rsidRPr="00580B66">
        <w:rPr>
          <w:noProof/>
          <w:color w:val="000000"/>
          <w:sz w:val="22"/>
          <w:szCs w:val="22"/>
          <w:lang w:val="uz-Cyrl-UZ"/>
        </w:rPr>
        <w:t>03/30</w:t>
      </w:r>
      <w:r w:rsidRPr="00580B66">
        <w:rPr>
          <w:noProof/>
          <w:color w:val="000000"/>
          <w:sz w:val="22"/>
          <w:szCs w:val="22"/>
        </w:rPr>
        <w:t>.</w:t>
      </w:r>
      <w:r w:rsidRPr="00580B66">
        <w:rPr>
          <w:noProof/>
          <w:color w:val="000000"/>
          <w:sz w:val="22"/>
          <w:szCs w:val="22"/>
          <w:lang w:val="uz-Cyrl-UZ"/>
        </w:rPr>
        <w:t>12</w:t>
      </w:r>
      <w:r w:rsidRPr="00580B66">
        <w:rPr>
          <w:noProof/>
          <w:color w:val="000000"/>
          <w:sz w:val="22"/>
          <w:szCs w:val="22"/>
        </w:rPr>
        <w:t>.20</w:t>
      </w:r>
      <w:r w:rsidRPr="00580B66">
        <w:rPr>
          <w:noProof/>
          <w:color w:val="000000"/>
          <w:sz w:val="22"/>
          <w:szCs w:val="22"/>
          <w:lang w:val="uz-Cyrl-UZ"/>
        </w:rPr>
        <w:t>20</w:t>
      </w:r>
      <w:r w:rsidRPr="00580B66">
        <w:rPr>
          <w:noProof/>
          <w:color w:val="000000"/>
          <w:sz w:val="22"/>
          <w:szCs w:val="22"/>
        </w:rPr>
        <w:t>.I.16.0</w:t>
      </w:r>
      <w:r w:rsidRPr="00580B66">
        <w:rPr>
          <w:noProof/>
          <w:color w:val="000000"/>
          <w:sz w:val="22"/>
          <w:szCs w:val="22"/>
          <w:lang w:val="uz-Cyrl-UZ"/>
        </w:rPr>
        <w:t>2</w:t>
      </w:r>
      <w:r w:rsidRPr="00580B66">
        <w:rPr>
          <w:noProof/>
          <w:color w:val="000000"/>
          <w:sz w:val="22"/>
          <w:szCs w:val="22"/>
        </w:rPr>
        <w:t xml:space="preserve"> raqamli Ilmiy kengashning 202</w:t>
      </w:r>
      <w:r w:rsidRPr="00580B66">
        <w:rPr>
          <w:noProof/>
          <w:color w:val="000000"/>
          <w:sz w:val="22"/>
          <w:szCs w:val="22"/>
          <w:lang w:val="uz-Cyrl-UZ"/>
        </w:rPr>
        <w:t>5</w:t>
      </w:r>
      <w:r w:rsidR="001E4052" w:rsidRPr="00580B66">
        <w:rPr>
          <w:noProof/>
          <w:color w:val="000000"/>
          <w:sz w:val="22"/>
          <w:szCs w:val="22"/>
        </w:rPr>
        <w:t>-</w:t>
      </w:r>
      <w:r w:rsidRPr="00580B66">
        <w:rPr>
          <w:noProof/>
          <w:color w:val="000000"/>
          <w:sz w:val="22"/>
          <w:szCs w:val="22"/>
        </w:rPr>
        <w:t>yil “____” “____”</w:t>
      </w:r>
      <w:r w:rsidRPr="00580B66">
        <w:rPr>
          <w:noProof/>
          <w:color w:val="000000"/>
          <w:sz w:val="22"/>
          <w:szCs w:val="22"/>
          <w:lang w:val="uz-Cyrl-UZ"/>
        </w:rPr>
        <w:t xml:space="preserve"> </w:t>
      </w:r>
      <w:r w:rsidRPr="00580B66">
        <w:rPr>
          <w:noProof/>
          <w:color w:val="000000"/>
          <w:sz w:val="22"/>
          <w:szCs w:val="22"/>
        </w:rPr>
        <w:t xml:space="preserve">kuni  soat “____” dagi majlisida boʻlib oʻtadi. Manzil: 100066, Toshkent shahri, Islom Karimov koʻchasi, 49. Tel.: (99871) 239-01-49; faks: (99871) 239-41-23; e-mail: </w:t>
      </w:r>
      <w:r w:rsidRPr="00580B66">
        <w:rPr>
          <w:noProof/>
          <w:sz w:val="22"/>
          <w:szCs w:val="22"/>
        </w:rPr>
        <w:t>tdiu@tsue.uz</w:t>
      </w:r>
      <w:r w:rsidRPr="00580B66">
        <w:rPr>
          <w:noProof/>
          <w:color w:val="000000"/>
          <w:sz w:val="22"/>
          <w:szCs w:val="22"/>
        </w:rPr>
        <w:t>.</w:t>
      </w:r>
    </w:p>
    <w:p w14:paraId="142C5E52" w14:textId="77777777" w:rsidR="00F0508B" w:rsidRPr="00580B66" w:rsidRDefault="00F0508B" w:rsidP="00091965">
      <w:pPr>
        <w:spacing w:after="120"/>
        <w:ind w:firstLine="567"/>
        <w:jc w:val="both"/>
        <w:rPr>
          <w:noProof/>
          <w:color w:val="000000"/>
          <w:sz w:val="22"/>
          <w:szCs w:val="22"/>
        </w:rPr>
      </w:pPr>
      <w:r w:rsidRPr="00580B66">
        <w:rPr>
          <w:noProof/>
          <w:color w:val="000000"/>
          <w:sz w:val="22"/>
          <w:szCs w:val="22"/>
        </w:rPr>
        <w:t xml:space="preserve">Dissertatsiya bilan Toshkent davlat iqtisodiyot universiteti Axborot-resurs markazida tanishish mumkin (________ raqami bilan roʻyxatga olingan). Manzil: 100003, Toshkent shahri, Islom Karimov koʻchasi, 49. Tel.: (99871) 239-28-75; faks: (99871) 239-28-75. </w:t>
      </w:r>
    </w:p>
    <w:p w14:paraId="052B2C1C" w14:textId="77777777" w:rsidR="00F0508B" w:rsidRPr="00580B66" w:rsidRDefault="00F0508B" w:rsidP="00091965">
      <w:pPr>
        <w:spacing w:before="120"/>
        <w:ind w:firstLine="567"/>
        <w:jc w:val="both"/>
        <w:rPr>
          <w:noProof/>
          <w:color w:val="000000"/>
          <w:sz w:val="22"/>
          <w:szCs w:val="22"/>
        </w:rPr>
      </w:pPr>
      <w:r w:rsidRPr="00580B66">
        <w:rPr>
          <w:noProof/>
          <w:color w:val="000000"/>
          <w:sz w:val="22"/>
          <w:szCs w:val="22"/>
        </w:rPr>
        <w:t>Dissertatsiya avtoreferati 202</w:t>
      </w:r>
      <w:r w:rsidRPr="00580B66">
        <w:rPr>
          <w:noProof/>
          <w:color w:val="000000"/>
          <w:sz w:val="22"/>
          <w:szCs w:val="22"/>
          <w:lang w:val="uz-Cyrl-UZ"/>
        </w:rPr>
        <w:t>5</w:t>
      </w:r>
      <w:r w:rsidRPr="00580B66">
        <w:rPr>
          <w:noProof/>
          <w:color w:val="000000"/>
          <w:sz w:val="22"/>
          <w:szCs w:val="22"/>
        </w:rPr>
        <w:t>-yil “___” ____________ kuni tarqatildi.</w:t>
      </w:r>
    </w:p>
    <w:p w14:paraId="6447EA1D" w14:textId="77777777" w:rsidR="00F0508B" w:rsidRPr="00580B66" w:rsidRDefault="00F0508B" w:rsidP="00091965">
      <w:pPr>
        <w:spacing w:after="120"/>
        <w:ind w:firstLine="567"/>
        <w:jc w:val="both"/>
        <w:rPr>
          <w:noProof/>
          <w:color w:val="000000"/>
          <w:sz w:val="22"/>
          <w:szCs w:val="22"/>
        </w:rPr>
      </w:pPr>
      <w:r w:rsidRPr="00580B66">
        <w:rPr>
          <w:noProof/>
          <w:color w:val="000000"/>
          <w:sz w:val="22"/>
          <w:szCs w:val="22"/>
        </w:rPr>
        <w:t>(202</w:t>
      </w:r>
      <w:r w:rsidRPr="00580B66">
        <w:rPr>
          <w:noProof/>
          <w:color w:val="000000"/>
          <w:sz w:val="22"/>
          <w:szCs w:val="22"/>
          <w:lang w:val="uz-Cyrl-UZ"/>
        </w:rPr>
        <w:t>5</w:t>
      </w:r>
      <w:r w:rsidRPr="00580B66">
        <w:rPr>
          <w:noProof/>
          <w:color w:val="000000"/>
          <w:sz w:val="22"/>
          <w:szCs w:val="22"/>
        </w:rPr>
        <w:t>-yil “___” _____________dagi _____ raqamli reyestr bayonnomasi).</w:t>
      </w:r>
    </w:p>
    <w:p w14:paraId="35ED405D" w14:textId="77777777" w:rsidR="00F0508B" w:rsidRPr="00580B66" w:rsidRDefault="00F0508B" w:rsidP="00091965">
      <w:pPr>
        <w:spacing w:after="120"/>
        <w:ind w:firstLine="567"/>
        <w:jc w:val="both"/>
        <w:rPr>
          <w:noProof/>
          <w:color w:val="000000"/>
          <w:sz w:val="22"/>
          <w:szCs w:val="22"/>
        </w:rPr>
      </w:pPr>
    </w:p>
    <w:p w14:paraId="69CB03DA" w14:textId="77777777" w:rsidR="00F0508B" w:rsidRPr="00580B66" w:rsidRDefault="00F0508B" w:rsidP="00091965">
      <w:pPr>
        <w:spacing w:after="120"/>
        <w:ind w:firstLine="567"/>
        <w:jc w:val="both"/>
        <w:rPr>
          <w:noProof/>
          <w:color w:val="000000"/>
          <w:sz w:val="22"/>
          <w:szCs w:val="22"/>
        </w:rPr>
      </w:pPr>
    </w:p>
    <w:p w14:paraId="2C5FBAC2" w14:textId="77777777" w:rsidR="00F0508B" w:rsidRPr="00580B66" w:rsidRDefault="00F0508B" w:rsidP="00091965">
      <w:pPr>
        <w:spacing w:after="120"/>
        <w:ind w:firstLine="567"/>
        <w:jc w:val="both"/>
        <w:rPr>
          <w:noProof/>
          <w:color w:val="000000"/>
          <w:sz w:val="22"/>
          <w:szCs w:val="22"/>
        </w:rPr>
      </w:pPr>
    </w:p>
    <w:p w14:paraId="6F8C61EA" w14:textId="77777777" w:rsidR="00F0508B" w:rsidRPr="00580B66" w:rsidRDefault="00F0508B" w:rsidP="00091965">
      <w:pPr>
        <w:spacing w:after="120"/>
        <w:ind w:firstLine="567"/>
        <w:jc w:val="both"/>
        <w:rPr>
          <w:noProof/>
          <w:color w:val="000000"/>
          <w:sz w:val="22"/>
          <w:szCs w:val="22"/>
        </w:rPr>
      </w:pPr>
    </w:p>
    <w:p w14:paraId="77954C1C" w14:textId="77777777" w:rsidR="00F0508B" w:rsidRPr="00580B66" w:rsidRDefault="00F0508B" w:rsidP="00091965">
      <w:pPr>
        <w:spacing w:after="120"/>
        <w:ind w:firstLine="567"/>
        <w:jc w:val="both"/>
        <w:rPr>
          <w:noProof/>
          <w:color w:val="000000"/>
          <w:sz w:val="22"/>
          <w:szCs w:val="22"/>
        </w:rPr>
      </w:pPr>
    </w:p>
    <w:p w14:paraId="3595C2FC" w14:textId="77777777" w:rsidR="00F0508B" w:rsidRPr="00580B66" w:rsidRDefault="00F0508B" w:rsidP="00091965">
      <w:pPr>
        <w:spacing w:after="120"/>
        <w:ind w:firstLine="567"/>
        <w:jc w:val="both"/>
        <w:rPr>
          <w:noProof/>
          <w:color w:val="000000"/>
          <w:sz w:val="22"/>
          <w:szCs w:val="22"/>
        </w:rPr>
      </w:pPr>
    </w:p>
    <w:p w14:paraId="61A476BD" w14:textId="77777777" w:rsidR="00F0508B" w:rsidRPr="00580B66" w:rsidRDefault="00F0508B" w:rsidP="00091965">
      <w:pPr>
        <w:spacing w:after="120"/>
        <w:ind w:firstLine="567"/>
        <w:jc w:val="both"/>
        <w:rPr>
          <w:noProof/>
          <w:color w:val="000000"/>
          <w:sz w:val="22"/>
          <w:szCs w:val="22"/>
        </w:rPr>
      </w:pPr>
    </w:p>
    <w:p w14:paraId="3576DB30" w14:textId="77777777" w:rsidR="00F0508B" w:rsidRPr="00580B66" w:rsidRDefault="00F0508B" w:rsidP="00091965">
      <w:pPr>
        <w:ind w:left="5670"/>
        <w:jc w:val="right"/>
        <w:rPr>
          <w:b/>
          <w:noProof/>
          <w:color w:val="000000"/>
          <w:sz w:val="22"/>
          <w:szCs w:val="22"/>
        </w:rPr>
      </w:pPr>
    </w:p>
    <w:p w14:paraId="2BC3A179" w14:textId="77777777" w:rsidR="00F0508B" w:rsidRPr="00580B66" w:rsidRDefault="00F0508B" w:rsidP="00091965">
      <w:pPr>
        <w:ind w:left="5670"/>
        <w:jc w:val="right"/>
        <w:rPr>
          <w:b/>
          <w:noProof/>
          <w:color w:val="000000"/>
          <w:sz w:val="22"/>
          <w:szCs w:val="22"/>
        </w:rPr>
      </w:pPr>
    </w:p>
    <w:p w14:paraId="0B165B0E" w14:textId="77777777" w:rsidR="00F0508B" w:rsidRPr="00580B66" w:rsidRDefault="00F0508B" w:rsidP="00091965">
      <w:pPr>
        <w:ind w:left="5670"/>
        <w:jc w:val="right"/>
        <w:rPr>
          <w:b/>
          <w:noProof/>
          <w:color w:val="000000"/>
          <w:sz w:val="22"/>
          <w:szCs w:val="22"/>
        </w:rPr>
      </w:pPr>
      <w:r w:rsidRPr="00580B66">
        <w:rPr>
          <w:b/>
          <w:noProof/>
          <w:color w:val="000000"/>
          <w:sz w:val="22"/>
          <w:szCs w:val="22"/>
        </w:rPr>
        <w:t>G.Q. Abduraxmanova</w:t>
      </w:r>
    </w:p>
    <w:p w14:paraId="73AFCF1F" w14:textId="4E692A21" w:rsidR="00F0508B" w:rsidRPr="00580B66" w:rsidRDefault="00F0508B" w:rsidP="00091965">
      <w:pPr>
        <w:spacing w:after="120"/>
        <w:ind w:left="5670"/>
        <w:jc w:val="both"/>
        <w:rPr>
          <w:noProof/>
          <w:color w:val="000000"/>
          <w:sz w:val="22"/>
          <w:szCs w:val="22"/>
        </w:rPr>
      </w:pPr>
      <w:r w:rsidRPr="00580B66">
        <w:rPr>
          <w:noProof/>
          <w:color w:val="000000"/>
          <w:sz w:val="22"/>
          <w:szCs w:val="22"/>
        </w:rPr>
        <w:t>Ilmiy darajalar beruvchi ilmiy kengash raisi, i.f.d., professor</w:t>
      </w:r>
    </w:p>
    <w:p w14:paraId="3AA9CA74" w14:textId="529B9CC4" w:rsidR="00F0508B" w:rsidRPr="00580B66" w:rsidRDefault="00F0508B" w:rsidP="00091965">
      <w:pPr>
        <w:ind w:left="5670"/>
        <w:jc w:val="right"/>
        <w:rPr>
          <w:b/>
          <w:noProof/>
          <w:color w:val="000000" w:themeColor="text1"/>
          <w:sz w:val="22"/>
          <w:szCs w:val="22"/>
        </w:rPr>
      </w:pPr>
      <w:r w:rsidRPr="00580B66">
        <w:rPr>
          <w:b/>
          <w:noProof/>
          <w:color w:val="000000" w:themeColor="text1"/>
          <w:sz w:val="22"/>
          <w:szCs w:val="22"/>
        </w:rPr>
        <w:t>O. Djurabayev</w:t>
      </w:r>
    </w:p>
    <w:p w14:paraId="1EC89717" w14:textId="7F809B15" w:rsidR="00F0508B" w:rsidRPr="00580B66" w:rsidRDefault="00F0508B" w:rsidP="00091965">
      <w:pPr>
        <w:spacing w:after="120"/>
        <w:ind w:left="5670"/>
        <w:jc w:val="both"/>
        <w:rPr>
          <w:noProof/>
          <w:color w:val="000000"/>
          <w:sz w:val="22"/>
          <w:szCs w:val="22"/>
        </w:rPr>
      </w:pPr>
      <w:r w:rsidRPr="00580B66">
        <w:rPr>
          <w:noProof/>
          <w:color w:val="000000"/>
          <w:sz w:val="22"/>
          <w:szCs w:val="22"/>
        </w:rPr>
        <w:t>Ilmiy darajalar beruvchi ilmiy kengash ilmiy kotibi, i.f.d., dotsent</w:t>
      </w:r>
    </w:p>
    <w:p w14:paraId="105903C2" w14:textId="13A184AE" w:rsidR="00F0508B" w:rsidRPr="00580B66" w:rsidRDefault="00F0508B" w:rsidP="00091965">
      <w:pPr>
        <w:ind w:left="5670"/>
        <w:jc w:val="right"/>
        <w:rPr>
          <w:b/>
          <w:noProof/>
          <w:color w:val="000000"/>
          <w:sz w:val="22"/>
          <w:szCs w:val="22"/>
          <w:lang w:val="uz-Cyrl-UZ"/>
        </w:rPr>
      </w:pPr>
      <w:r w:rsidRPr="00580B66">
        <w:rPr>
          <w:b/>
          <w:noProof/>
          <w:color w:val="000000"/>
          <w:sz w:val="22"/>
          <w:szCs w:val="22"/>
        </w:rPr>
        <w:t>Sh</w:t>
      </w:r>
      <w:r w:rsidRPr="00580B66">
        <w:rPr>
          <w:b/>
          <w:noProof/>
          <w:color w:val="000000"/>
          <w:sz w:val="22"/>
          <w:szCs w:val="22"/>
          <w:lang w:val="uz-Cyrl-UZ"/>
        </w:rPr>
        <w:t>. Allayarov</w:t>
      </w:r>
    </w:p>
    <w:p w14:paraId="41F1D802" w14:textId="3382219C" w:rsidR="00F0508B" w:rsidRPr="00580B66" w:rsidRDefault="00D24CD8" w:rsidP="00091965">
      <w:pPr>
        <w:ind w:left="5670"/>
        <w:jc w:val="both"/>
        <w:rPr>
          <w:noProof/>
          <w:color w:val="000000"/>
          <w:sz w:val="22"/>
          <w:szCs w:val="22"/>
          <w:lang w:val="uz-Cyrl-UZ"/>
        </w:rPr>
      </w:pPr>
      <w:r w:rsidRPr="00580B66">
        <w:rPr>
          <w:b/>
          <w:noProof/>
          <w:color w:val="000000"/>
          <w:sz w:val="28"/>
          <w:szCs w:val="28"/>
        </w:rPr>
        <mc:AlternateContent>
          <mc:Choice Requires="wps">
            <w:drawing>
              <wp:anchor distT="0" distB="0" distL="114300" distR="114300" simplePos="0" relativeHeight="251675648" behindDoc="0" locked="0" layoutInCell="1" allowOverlap="1" wp14:anchorId="0A13DE34" wp14:editId="3171AACF">
                <wp:simplePos x="0" y="0"/>
                <wp:positionH relativeFrom="column">
                  <wp:posOffset>-219075</wp:posOffset>
                </wp:positionH>
                <wp:positionV relativeFrom="paragraph">
                  <wp:posOffset>455295</wp:posOffset>
                </wp:positionV>
                <wp:extent cx="619125" cy="4667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61912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3CA51A7" id="Прямоугольник 7" o:spid="_x0000_s1026" style="position:absolute;margin-left:-17.25pt;margin-top:35.85pt;width:48.75pt;height:3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" fillcolor="white [3212]" strokecolor="white [3212]" strokeweight="1pt"/>
            </w:pict>
          </mc:Fallback>
        </mc:AlternateContent>
      </w:r>
      <w:r w:rsidR="00F0508B" w:rsidRPr="00580B66">
        <w:rPr>
          <w:noProof/>
          <w:color w:val="000000"/>
          <w:sz w:val="22"/>
          <w:szCs w:val="22"/>
          <w:lang w:val="uz-Cyrl-UZ"/>
        </w:rPr>
        <w:t>Ilmiy darajalar beruvchi ilmiy kengash qoshidagi ilmiy seminar raisi, i.f.d., professor</w:t>
      </w:r>
    </w:p>
    <w:p w14:paraId="75F896D8" w14:textId="77777777" w:rsidR="00F0508B" w:rsidRPr="00580B66" w:rsidRDefault="00F0508B" w:rsidP="00091965">
      <w:pPr>
        <w:spacing w:after="240"/>
        <w:jc w:val="center"/>
        <w:rPr>
          <w:b/>
          <w:bCs/>
          <w:noProof/>
          <w:color w:val="000000"/>
          <w:sz w:val="28"/>
          <w:szCs w:val="28"/>
        </w:rPr>
      </w:pPr>
      <w:r w:rsidRPr="00580B66">
        <w:rPr>
          <w:b/>
          <w:noProof/>
          <w:color w:val="000000"/>
          <w:sz w:val="28"/>
          <w:szCs w:val="28"/>
        </w:rPr>
        <w:lastRenderedPageBreak/>
        <w:t>KIRISH (falsafa doktori (PhD) dissertatsiya annotatsiyasi)</w:t>
      </w:r>
    </w:p>
    <w:p w14:paraId="0B4834FD" w14:textId="77777777" w:rsidR="001E4052" w:rsidRPr="00580B66" w:rsidRDefault="001E4052" w:rsidP="004A4E6F">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Dissertatsiya mavzusining dolzarbligi va zarurati.</w:t>
      </w:r>
      <w:r w:rsidRPr="00580B66">
        <w:rPr>
          <w:rFonts w:ascii="Times New Roman" w:eastAsia="Times New Roman" w:hAnsi="Times New Roman" w:cs="Times New Roman"/>
          <w:noProof/>
          <w:color w:val="000000" w:themeColor="text1"/>
          <w:sz w:val="28"/>
          <w:szCs w:val="28"/>
          <w:lang w:val="uz-Cyrl-UZ"/>
        </w:rPr>
        <w:t xml:space="preserve"> Jahonda rivojlanayotgan global iqtisodiyot poydevori boʻlib kelayotgan tizim bu raqamli faoliyatdir. Xoʻjalik yurituvchi subyektlar tomonidan raqamli platformalardan foydalanishning ahamiyati yuqori surʼatlar bilan oshib  bormoqda.  “GLOBAL DIGITAL 2024” Service Datareportal, Wye Are Social va Meltwater  xalqaro  agentliklarining qoʻshma hisoboti  maʼlumotlariga koʻra “2024-yilda  dunyo aholisining 70,5 foizi, 5,78 milliardi mobil qurilmalar foydalanuvchisiga aylangan.  2024-yil yakuni boʻyicha jami aholining 67,9 foizi yoki 5,56 milliard aholi internet foydalanuvchilari boʻlgan</w:t>
      </w:r>
      <w:r w:rsidRPr="00580B66">
        <w:rPr>
          <w:rStyle w:val="a8"/>
          <w:rFonts w:ascii="Times New Roman" w:hAnsi="Times New Roman" w:cs="Times New Roman"/>
          <w:noProof/>
          <w:sz w:val="28"/>
          <w:szCs w:val="28"/>
          <w:lang w:val="uz-Cyrl-UZ"/>
        </w:rPr>
        <w:footnoteReference w:id="1"/>
      </w:r>
      <w:r w:rsidRPr="00580B66">
        <w:rPr>
          <w:rFonts w:ascii="Times New Roman" w:eastAsia="Times New Roman" w:hAnsi="Times New Roman" w:cs="Times New Roman"/>
          <w:noProof/>
          <w:color w:val="000000" w:themeColor="text1"/>
          <w:sz w:val="28"/>
          <w:szCs w:val="28"/>
          <w:lang w:val="uz-Cyrl-UZ"/>
        </w:rPr>
        <w:t>.  Raqamli texnologiyalarni zamonaviy talablar darajasida joriy etish — bu korxona, tashkilot yoki individual subyektlar faoliyatini soddalashtirish, samaradorligini oshirish hamda innovatsion yondashuvlar asosida transformatsiya qilish jarayonidir. Ushbu transformatsiya raqamli vositalar orqali ish jarayonlarini optimallashtirish, resurslardan samarali foydalanish va raqobatbardoshlikni kuchaytirishga qaratilgan boʻlib, u iqtisodiyotning barcha tarmoqlarida strategik ahamiyat kasb etadi. Shunga koʻra jahon mamlakatlarida “ilgʻor texnologiyalar” konsepsiyalari asosida shakllanayotgan elektron savdo maydonchalari samarali marketing strategiyalari orqali oʻz bozorini shakllantirishda muvaffaqiyatli foydalanib, bunda raqamli marketing, reklama kompaniyalari, ijtimoiy tarmoqlar marketingi va boshqa vositalar orqali isteʼmolchilarni jalb etishga yuqori ahamiyat qaratmoqdalar.</w:t>
      </w:r>
    </w:p>
    <w:p w14:paraId="6C25879A" w14:textId="77777777" w:rsidR="001E4052" w:rsidRPr="00580B66" w:rsidRDefault="001E4052" w:rsidP="004A4E6F">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Jahonda kechayotgan tez oʻzgaruvchan dinamik raqamli muhitda korxonalarning elektron savdo maydonchalari zamonaviy biznes sohasiga aylantirib, ularning barqaror raqobatbardosh ustunliklar yaratish uchun tobora muhim ahamiyat kasb etmoqda. Shunga koʻra, elektron savdo maydonchalarining raqobatbardoshligini oshirish muammosini yechishga qaratilgan  tadqiqotlarda  ustuvor yoʻnalishga aylangan. Raqamli marketing elektron savdo maydonchalari  uchun katta imkoniyatlar yaratadi va ularga maʼlumotlarni aniqroq oʻrganish, tahlil qilish hamda mijozlar bilan ishlash boʻyicha strategik rejalashtirish imkoniyatlarini taʼminlaydi. Mazkur jarayonlar elektron tijorat va elektron savdo tizimlarida samarali marketing faoliyatini tashkil etishda muhim ahamiyatga ega.</w:t>
      </w:r>
    </w:p>
    <w:p w14:paraId="76D019E6" w14:textId="77777777" w:rsidR="001E4052" w:rsidRPr="00580B66" w:rsidRDefault="001E4052" w:rsidP="004A4E6F">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Oʻzbekiston Respublikasida elektron tijorat, jumladan elektron savdo sohasini sifat jihatdan rivojlantirish, bu borada innovatsion marketing strategiyalaridan foydalanish   kabi masalalarga alohida eʼtibor qaratilmoqda. Oʻzbekiston Respublikasi Prezidenti Shavkat Mirziyoyev raisligida 2020-yil 22-sentyabr kuni sanoat va hududlarda raqamli iqtisodiyot va elektron hukumatni joriy etish masalalariga bagʻishlangan nutqida “... birinchi navbatda, odamlar tez-tez duch keladigan sohalarni raqamlashtirish va shu orqali fuqarolar hayotini osonlashtirish zarur”</w:t>
      </w:r>
      <w:r w:rsidRPr="00580B66">
        <w:rPr>
          <w:rStyle w:val="a8"/>
          <w:rFonts w:ascii="Times New Roman" w:eastAsia="Times New Roman" w:hAnsi="Times New Roman" w:cs="Times New Roman"/>
          <w:noProof/>
          <w:color w:val="000000" w:themeColor="text1"/>
          <w:sz w:val="28"/>
          <w:szCs w:val="28"/>
          <w:lang w:val="uz-Cyrl-UZ"/>
        </w:rPr>
        <w:footnoteReference w:id="2"/>
      </w:r>
      <w:r w:rsidRPr="00580B66">
        <w:rPr>
          <w:rFonts w:ascii="Times New Roman" w:eastAsia="Times New Roman" w:hAnsi="Times New Roman" w:cs="Times New Roman"/>
          <w:noProof/>
          <w:color w:val="000000" w:themeColor="text1"/>
          <w:sz w:val="28"/>
          <w:szCs w:val="28"/>
          <w:lang w:val="uz-Cyrl-UZ"/>
        </w:rPr>
        <w:t xml:space="preserve">. Ushbu vazifani amalga oshirishda elektron savdo maydonchalarining marketing faoliyatini takomillashtirish, innovatsion texnologiyalarni joriy etishga </w:t>
      </w:r>
      <w:r w:rsidRPr="00580B66">
        <w:rPr>
          <w:rFonts w:ascii="Times New Roman" w:eastAsia="Times New Roman" w:hAnsi="Times New Roman" w:cs="Times New Roman"/>
          <w:noProof/>
          <w:color w:val="000000" w:themeColor="text1"/>
          <w:sz w:val="28"/>
          <w:szCs w:val="28"/>
          <w:lang w:val="uz-Cyrl-UZ"/>
        </w:rPr>
        <w:lastRenderedPageBreak/>
        <w:t>koʻra savdo tashkilotlari raqobatbardoshligini oshirish kabi vazifalar yuzasidan tadqiqotlarni yanada chuqurlashtirish maqsadga muvofiqligi eʼtirof etilgan. Mazkur masalalarni samarali amalga oshirishda  elektron savdo maydonchalarining marketing faoliyatini samarali tashkil etish, unda  zamonaviy strategiyalardan foydalanish, elektron savdo infratuzilmasi, meʼyoriy va uslubiy  holatini tahlili qilish va rivojlanish omillarni aniqlash,  savdoni samarali tashkil etishda raqamli platformalarning shakllantirishning uslubiy asoslarini ishlab chiqish,  mijozlar bilan munosabatlarni samarali amalga oshirish talab etiladi.</w:t>
      </w:r>
    </w:p>
    <w:p w14:paraId="287E8F9B" w14:textId="77777777" w:rsidR="001E4052" w:rsidRPr="00580B66" w:rsidRDefault="001E4052" w:rsidP="004A4E6F">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 </w:t>
      </w:r>
      <w:bookmarkStart w:id="0" w:name="_Hlk196336908"/>
      <w:r w:rsidRPr="00580B66">
        <w:rPr>
          <w:rFonts w:ascii="Times New Roman" w:eastAsia="Times New Roman" w:hAnsi="Times New Roman" w:cs="Times New Roman"/>
          <w:noProof/>
          <w:color w:val="000000" w:themeColor="text1"/>
          <w:sz w:val="28"/>
          <w:szCs w:val="28"/>
          <w:lang w:val="uz-Cyrl-UZ"/>
        </w:rPr>
        <w:t xml:space="preserve">Oʻzbekiston Respublikasining 2004-yil 29-apreldagi 611-II-son “Elektron hujjat aylanishi toʻgʻrisida”gi va 2022-yil 29-sentyabrdagi OʻRQ-792-son “Elektron tijorat toʻgʻrisida”gi qonunlari,  Oʻzbekiston Respublikasi Prezidentining 2018-yil 19-fevraldagi PF–5349-son “Axborot texnologiyalari va kommunikatsiyalari sohasini yanada rivojlantirish chora-tadbirlari toʻgʻrisida”gi, 2018-yil 13-dekabrdagi PF-5598-son “Oʻzbekiston Respublikasi davlat boshqaruviga raqamli iqtisodiyot, elektron hukumat hamda axborot tizimlarini joriy etish boʻyicha qoʻshimcha chora-tadbirlar toʻgʻrisida”gi, 2020-yil 5-oktyabrdagi PF-6079-son “Raqamli Oʻzbekiston – 2030” strategiyasini tasdiqlash va uni samarali amalga oshirish chora-tadbirlari toʻgʻrisida”gi farmonlari,  </w:t>
      </w:r>
      <w:bookmarkEnd w:id="0"/>
      <w:r w:rsidRPr="00580B66">
        <w:rPr>
          <w:rFonts w:ascii="Times New Roman" w:eastAsia="Times New Roman" w:hAnsi="Times New Roman" w:cs="Times New Roman"/>
          <w:noProof/>
          <w:color w:val="000000" w:themeColor="text1"/>
          <w:sz w:val="28"/>
          <w:szCs w:val="28"/>
          <w:lang w:val="uz-Cyrl-UZ"/>
        </w:rPr>
        <w:t>2018-yil 14-maydagi PQ-3724-son “Elektron tijoratni jadal rivojlantirish chora-tadbirlari toʻgʻrisida”gi, 2018-yil 14-maydagi PQ-3724-son “Elektron tijoratni jadal rivojlantirish chora-tadbirlari toʻgʻrisida”gi, 2018-yil 21-noyabrdagi PQ-4022-son “Raqamli iqtisodiyotni rivojlantirish maqsadida raqamli infratuzilmani yanada modernizatsiya qilish choratadbirlari toʻgʻrisida”gi, 2020-yil 28-apreldagi PQ-4699-son “Raqamli iqtisodiyot va elektron hukumatni keng joriy etish chora-tadbirlari toʻgʻrisida”gi qarorlari va Vazirlar Mahkamasining 2018-yil 13-oktyabrdagi 825-son “Elektron tijoratni amalga oshirish qoidalariga oʻzgartish va qoʻshimchalar kiritish toʻgʻrisida”gi, 2016-yil 2-iyundagi PKM-185-son “Elektron tijoratni amalga oshirish qoidalariga oʻzgartish va qoʻshimchalar kiritish toʻgʻrisida”gi qarorlari hamda sohaga tegishli boshqa normativ-huquqiy hujjatlarda belgilangan vazifalarni amalga oshirishda mazkur dissertatsiya tadqiqoti muayyan darajada xizmat qiladi.</w:t>
      </w:r>
    </w:p>
    <w:p w14:paraId="22AEA216" w14:textId="77777777" w:rsidR="00F0508B" w:rsidRPr="00580B66" w:rsidRDefault="00F0508B" w:rsidP="00091965">
      <w:pPr>
        <w:pStyle w:val="Default"/>
        <w:ind w:firstLine="567"/>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respublika fan va texnologiyalari rivojlanishining ustuvor yoʻnalishlariga bogʻliqligi.</w:t>
      </w:r>
      <w:r w:rsidRPr="00580B66">
        <w:rPr>
          <w:rFonts w:ascii="Times New Roman" w:eastAsia="Times New Roman" w:hAnsi="Times New Roman" w:cs="Times New Roman"/>
          <w:noProof/>
          <w:color w:val="000000" w:themeColor="text1"/>
          <w:sz w:val="28"/>
          <w:szCs w:val="28"/>
          <w:lang w:val="uz-Cyrl-UZ"/>
        </w:rPr>
        <w:t xml:space="preserve"> Mazkur tadqiqot respublika fan va texnologiyalari rivojlanishining I. “Demokratik va huquqiy jamiyatni maʼnaviy-axloqiy hamda madaniy-maʼrifiy rivojlantirish, innovatsion iqtisodiyotni shakllantirish” ustuvor yoʻnalishiga muvofiq bajarilgan. </w:t>
      </w:r>
    </w:p>
    <w:p w14:paraId="208CDBDE" w14:textId="77777777" w:rsidR="00F0508B" w:rsidRPr="00580B66" w:rsidRDefault="00F0508B" w:rsidP="00091965">
      <w:pPr>
        <w:pStyle w:val="Default"/>
        <w:ind w:firstLine="567"/>
        <w:jc w:val="both"/>
        <w:rPr>
          <w:rFonts w:ascii="Times New Roman" w:eastAsia="Calibri" w:hAnsi="Times New Roman" w:cs="Times New Roman"/>
          <w:noProof/>
          <w:sz w:val="28"/>
          <w:szCs w:val="28"/>
          <w:lang w:val="uz-Cyrl-UZ" w:eastAsia="en-US"/>
        </w:rPr>
      </w:pPr>
      <w:r w:rsidRPr="00580B66">
        <w:rPr>
          <w:rFonts w:ascii="Times New Roman" w:eastAsia="Times New Roman" w:hAnsi="Times New Roman" w:cs="Times New Roman"/>
          <w:b/>
          <w:noProof/>
          <w:color w:val="000000" w:themeColor="text1"/>
          <w:sz w:val="28"/>
          <w:szCs w:val="28"/>
          <w:lang w:val="uz-Cyrl-UZ"/>
        </w:rPr>
        <w:t xml:space="preserve">Muammoning oʻrganilganlik darajasi. </w:t>
      </w:r>
      <w:r w:rsidRPr="00580B66">
        <w:rPr>
          <w:rFonts w:ascii="Times New Roman" w:eastAsia="Calibri" w:hAnsi="Times New Roman" w:cs="Times New Roman"/>
          <w:noProof/>
          <w:sz w:val="28"/>
          <w:szCs w:val="28"/>
          <w:lang w:val="uz-Cyrl-UZ" w:eastAsia="en-US"/>
        </w:rPr>
        <w:t>Elektron savdo va uni tashkil etish masalalari maʼlum darajada mahalliy va xorijiy mutaxassislarning ilmiy tadqiqotlarida aks etgan. Elektron savdoni tashkil etishning nazariy va amaliy jihatlari qator xorijiy mutaxassislar, xususan, H. Muharam, G. Susandy, А. Krensel J. Chetcuti, V. Tanzi, R.Doernberg, K. Frieden, F. William, P. Gary, G. Susandy, Y. Maulana, I. Luri, H. Schau, B. Ghoshlar  tomonidan ilmiy ishlarida tadqiq qilingan</w:t>
      </w:r>
      <w:r w:rsidRPr="00580B66">
        <w:rPr>
          <w:rFonts w:ascii="Times New Roman" w:eastAsia="Calibri" w:hAnsi="Times New Roman" w:cs="Times New Roman"/>
          <w:noProof/>
          <w:sz w:val="28"/>
          <w:szCs w:val="28"/>
          <w:vertAlign w:val="superscript"/>
          <w:lang w:val="uz-Cyrl-UZ" w:eastAsia="en-US"/>
        </w:rPr>
        <w:footnoteReference w:id="3"/>
      </w:r>
      <w:r w:rsidRPr="00580B66">
        <w:rPr>
          <w:rFonts w:ascii="Times New Roman" w:eastAsia="Calibri" w:hAnsi="Times New Roman" w:cs="Times New Roman"/>
          <w:noProof/>
          <w:sz w:val="28"/>
          <w:szCs w:val="28"/>
          <w:lang w:val="uz-Cyrl-UZ" w:eastAsia="en-US"/>
        </w:rPr>
        <w:t>.</w:t>
      </w:r>
    </w:p>
    <w:p w14:paraId="56DB9E20" w14:textId="77777777" w:rsidR="00F0508B" w:rsidRPr="00580B66" w:rsidRDefault="00F0508B" w:rsidP="00091965">
      <w:pPr>
        <w:autoSpaceDE w:val="0"/>
        <w:autoSpaceDN w:val="0"/>
        <w:adjustRightInd w:val="0"/>
        <w:ind w:firstLine="708"/>
        <w:jc w:val="both"/>
        <w:rPr>
          <w:rFonts w:eastAsia="Calibri"/>
          <w:noProof/>
          <w:color w:val="000000"/>
          <w:sz w:val="28"/>
          <w:szCs w:val="28"/>
          <w:lang w:val="uz-Cyrl-UZ" w:eastAsia="en-US"/>
        </w:rPr>
      </w:pPr>
      <w:r w:rsidRPr="00580B66">
        <w:rPr>
          <w:rFonts w:eastAsia="Calibri"/>
          <w:noProof/>
          <w:color w:val="000000"/>
          <w:sz w:val="28"/>
          <w:szCs w:val="28"/>
          <w:lang w:val="uz-Cyrl-UZ" w:eastAsia="en-US"/>
        </w:rPr>
        <w:lastRenderedPageBreak/>
        <w:t>Mustaqil davlatlar hamdoʻstligi mamlakatlari olimlari tomonidan  elektron savdoning nazariy asoslari, oʻziga xos xususiyatlari va rivojlanishi masalalari D.Kozʼe, N.Teriz, M.Xeyg, D.Eymor, G.Dunkan, K.Peytel va boshqalar tomonidan tadqiq etilgan</w:t>
      </w:r>
      <w:r w:rsidRPr="00580B66">
        <w:rPr>
          <w:rFonts w:eastAsia="Calibri"/>
          <w:noProof/>
          <w:color w:val="000000"/>
          <w:sz w:val="28"/>
          <w:szCs w:val="28"/>
          <w:vertAlign w:val="superscript"/>
          <w:lang w:val="uz-Cyrl-UZ" w:eastAsia="en-US"/>
        </w:rPr>
        <w:footnoteReference w:id="4"/>
      </w:r>
      <w:r w:rsidRPr="00580B66">
        <w:rPr>
          <w:rFonts w:eastAsia="Calibri"/>
          <w:noProof/>
          <w:color w:val="000000"/>
          <w:sz w:val="28"/>
          <w:szCs w:val="28"/>
          <w:lang w:val="uz-Cyrl-UZ" w:eastAsia="en-US"/>
        </w:rPr>
        <w:t xml:space="preserve">. </w:t>
      </w:r>
    </w:p>
    <w:p w14:paraId="424E2098" w14:textId="77777777" w:rsidR="00F0508B" w:rsidRPr="00580B66" w:rsidRDefault="00F0508B" w:rsidP="00091965">
      <w:pPr>
        <w:autoSpaceDE w:val="0"/>
        <w:autoSpaceDN w:val="0"/>
        <w:adjustRightInd w:val="0"/>
        <w:ind w:firstLine="708"/>
        <w:jc w:val="both"/>
        <w:rPr>
          <w:rFonts w:eastAsia="Calibri"/>
          <w:noProof/>
          <w:color w:val="000000"/>
          <w:sz w:val="28"/>
          <w:szCs w:val="28"/>
          <w:lang w:val="uz-Cyrl-UZ" w:eastAsia="en-US"/>
        </w:rPr>
      </w:pPr>
      <w:r w:rsidRPr="00580B66">
        <w:rPr>
          <w:rFonts w:eastAsia="Calibri"/>
          <w:noProof/>
          <w:color w:val="000000"/>
          <w:sz w:val="28"/>
          <w:szCs w:val="28"/>
          <w:lang w:val="uz-Cyrl-UZ" w:eastAsia="en-US"/>
        </w:rPr>
        <w:t>Mahalliy iqtisodchi-olimlardan B.S.Axrarov, R.X.Ayupov,  B.A.Begalov, A.Sh.Bekmuradov, S.S.Gʻulomov, N.S.Kasimova, A.T.Kenjabaev, V.P.Voronov, A.A.Tedeevlarning</w:t>
      </w:r>
      <w:r w:rsidRPr="00580B66">
        <w:rPr>
          <w:rStyle w:val="a8"/>
          <w:rFonts w:eastAsia="Calibri"/>
          <w:noProof/>
          <w:color w:val="000000"/>
          <w:sz w:val="28"/>
          <w:szCs w:val="28"/>
          <w:lang w:val="uz-Cyrl-UZ" w:eastAsia="en-US"/>
        </w:rPr>
        <w:footnoteReference w:id="5"/>
      </w:r>
      <w:r w:rsidRPr="00580B66">
        <w:rPr>
          <w:rFonts w:eastAsia="Calibri"/>
          <w:noProof/>
          <w:color w:val="000000"/>
          <w:sz w:val="28"/>
          <w:szCs w:val="28"/>
          <w:lang w:val="uz-Cyrl-UZ" w:eastAsia="en-US"/>
        </w:rPr>
        <w:t xml:space="preserve"> ilmiy ishlarida elektron savdoni tashkil etish masalalari ayrim davlatlar misolida atroflicha tadqiq qilingan. Mahalliy olimlar tomonidan olib borilgan tadqiqotlarda elektron savdo tizimini takomillashtirish borasida olib borilgan ilmiy tadqiqotlarida elektron savdo mexanizmlarini takomillashtirishga ham taalluqli boʻlgan masalalarning maʼlum bir jihatlari oʻrganilgan.</w:t>
      </w:r>
    </w:p>
    <w:p w14:paraId="4A45416F"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Yuqorida keltirilgan mualliflar tomonidan Oʻzbekistonda elektron savdo va uni tashkil etish istiqbollari masalalari, uning oʻziga xos xususiyatlari, bu boradagi mavjud muammolar hamda xalqaro tajriba yaxlit tizimli tarzda tadqiq etilmagan va ularni takomillashtirish yuzasidan konseptual takliflar ishlab chiqilmagan. Elektron savdo sohasida mavjud muammolarini hal etish masalalarini oʻrganish hamda amaldagi elektron savdoni takomillashtirish yuzasidan aniq tavsiya va takliflar ishlab chiqish muhim ahamiyat kasb etmoqda.</w:t>
      </w:r>
    </w:p>
    <w:p w14:paraId="5DEC0D79"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Dissertatsiya mavzusining dissertatsiya bajarilgan oliy taʼlim muassasasining ilmiy-tadqiqot ishlari bilan bogʻliqligi.</w:t>
      </w:r>
      <w:r w:rsidRPr="00580B66">
        <w:rPr>
          <w:rFonts w:ascii="Times New Roman" w:eastAsia="Times New Roman" w:hAnsi="Times New Roman" w:cs="Times New Roman"/>
          <w:noProof/>
          <w:color w:val="000000" w:themeColor="text1"/>
          <w:sz w:val="28"/>
          <w:szCs w:val="28"/>
          <w:lang w:val="uz-Cyrl-UZ"/>
        </w:rPr>
        <w:t xml:space="preserve"> Dissertatsiya tadqiqoti Toshkent davlat iqtisodiyot universiteti “Iqtisodiyot tarmoqlarining innovatsion </w:t>
      </w:r>
      <w:r w:rsidRPr="00580B66">
        <w:rPr>
          <w:rFonts w:ascii="Times New Roman" w:eastAsia="Times New Roman" w:hAnsi="Times New Roman" w:cs="Times New Roman"/>
          <w:noProof/>
          <w:color w:val="000000" w:themeColor="text1"/>
          <w:sz w:val="28"/>
          <w:szCs w:val="28"/>
          <w:lang w:val="uz-Cyrl-UZ"/>
        </w:rPr>
        <w:lastRenderedPageBreak/>
        <w:t>rivojlanishida axborot-kommunikatsiya texnologiyalarining ahamiyati” mavzusidagi ilmiy-tadqiqot ishlari rejasining strategik yoʻnalishi bilan uzviy bogʻliqlikda bajarilgan.</w:t>
      </w:r>
    </w:p>
    <w:p w14:paraId="43CDC61B"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maqsadi</w:t>
      </w:r>
      <w:r w:rsidRPr="00580B66">
        <w:rPr>
          <w:rFonts w:ascii="Times New Roman" w:eastAsia="Times New Roman" w:hAnsi="Times New Roman" w:cs="Times New Roman"/>
          <w:noProof/>
          <w:color w:val="000000" w:themeColor="text1"/>
          <w:sz w:val="28"/>
          <w:szCs w:val="28"/>
          <w:lang w:val="uz-Cyrl-UZ"/>
        </w:rPr>
        <w:t xml:space="preserve"> elektron savdo maydonchalariда marketing faoliyatini takomillashtirish boyicha ilmiy takliflar va amaliy tavsiyalarni ishlab chiqishdan iborat.</w:t>
      </w:r>
    </w:p>
    <w:p w14:paraId="4835C9E8" w14:textId="77777777" w:rsidR="00F0508B" w:rsidRPr="00580B66" w:rsidRDefault="00F0508B" w:rsidP="00091965">
      <w:pPr>
        <w:pStyle w:val="Default"/>
        <w:ind w:firstLine="709"/>
        <w:jc w:val="both"/>
        <w:rPr>
          <w:rFonts w:ascii="Times New Roman" w:eastAsia="Times New Roman" w:hAnsi="Times New Roman" w:cs="Times New Roman"/>
          <w:b/>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vazifalari:</w:t>
      </w:r>
    </w:p>
    <w:p w14:paraId="528FA9CA"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 maydonchalari marketingi va uning oʻziga xos jihatlarini aniqlash;</w:t>
      </w:r>
    </w:p>
    <w:p w14:paraId="6C71826C"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 tizimida elektron savdo maydonchalarining marketing faoliyatini ilmiy-uslubiy asoslari tahlil qilish;</w:t>
      </w:r>
    </w:p>
    <w:p w14:paraId="59A5537B"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global elektron savdo maydonchalarining marketing faoliyati va zamonaviy strategiyalarni baholash;</w:t>
      </w:r>
    </w:p>
    <w:p w14:paraId="36808567"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 infratuzilmasi, meʼyoriy va uslubiy  holatini tahlili qilish va rivojlanish omillarni aniqlash;</w:t>
      </w:r>
    </w:p>
    <w:p w14:paraId="7B8A9396"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savdoni samarali tashkil etishda raqamli platformalarning shakllantirishning uslubiy asoslarini ishlab chiqish;</w:t>
      </w:r>
    </w:p>
    <w:p w14:paraId="0E4CD329"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savdoda onlayn mijozlar bilan munosabatlarni samarali amalga oshirish yoʻllarini aniqlash;</w:t>
      </w:r>
    </w:p>
    <w:p w14:paraId="344D9480" w14:textId="08596C33"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en-US"/>
        </w:rPr>
      </w:pPr>
      <w:r w:rsidRPr="00580B66">
        <w:rPr>
          <w:rFonts w:ascii="Times New Roman" w:eastAsia="Times New Roman" w:hAnsi="Times New Roman" w:cs="Times New Roman"/>
          <w:noProof/>
          <w:color w:val="000000" w:themeColor="text1"/>
          <w:sz w:val="28"/>
          <w:szCs w:val="28"/>
          <w:lang w:val="uz-Cyrl-UZ"/>
        </w:rPr>
        <w:t>elektron savdoda tovarlar savdosini oshirish yoʻllari va istiqbolli prognoz modellari ishlab chiqish</w:t>
      </w:r>
      <w:r w:rsidR="00091965" w:rsidRPr="00580B66">
        <w:rPr>
          <w:rFonts w:ascii="Times New Roman" w:eastAsia="Times New Roman" w:hAnsi="Times New Roman" w:cs="Times New Roman"/>
          <w:noProof/>
          <w:color w:val="000000" w:themeColor="text1"/>
          <w:sz w:val="28"/>
          <w:szCs w:val="28"/>
          <w:lang w:val="en-US"/>
        </w:rPr>
        <w:t>.</w:t>
      </w:r>
    </w:p>
    <w:p w14:paraId="1F46CCB7"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obyekti</w:t>
      </w:r>
      <w:r w:rsidRPr="00580B66">
        <w:rPr>
          <w:rFonts w:ascii="Times New Roman" w:eastAsia="Times New Roman" w:hAnsi="Times New Roman" w:cs="Times New Roman"/>
          <w:noProof/>
          <w:color w:val="000000" w:themeColor="text1"/>
          <w:sz w:val="28"/>
          <w:szCs w:val="28"/>
          <w:lang w:val="uz-Cyrl-UZ"/>
        </w:rPr>
        <w:t xml:space="preserve"> </w:t>
      </w:r>
      <w:bookmarkStart w:id="3" w:name="_Hlk196426929"/>
      <w:r w:rsidRPr="00580B66">
        <w:rPr>
          <w:rFonts w:ascii="Times New Roman" w:eastAsia="Times New Roman" w:hAnsi="Times New Roman" w:cs="Times New Roman"/>
          <w:noProof/>
          <w:color w:val="000000" w:themeColor="text1"/>
          <w:sz w:val="28"/>
          <w:szCs w:val="28"/>
          <w:lang w:val="uz-Cyrl-UZ"/>
        </w:rPr>
        <w:t>sifatida Oʻzbekiston Respublikasi tovar-xom ashyo birjasining elektron savdo maydonchasi tanlangan</w:t>
      </w:r>
      <w:bookmarkEnd w:id="3"/>
      <w:r w:rsidRPr="00580B66">
        <w:rPr>
          <w:rFonts w:ascii="Times New Roman" w:eastAsia="Times New Roman" w:hAnsi="Times New Roman" w:cs="Times New Roman"/>
          <w:noProof/>
          <w:color w:val="000000" w:themeColor="text1"/>
          <w:sz w:val="28"/>
          <w:szCs w:val="28"/>
          <w:lang w:val="uz-Cyrl-UZ"/>
        </w:rPr>
        <w:t>.</w:t>
      </w:r>
    </w:p>
    <w:p w14:paraId="7A2856A1"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 predmeti</w:t>
      </w:r>
      <w:r w:rsidRPr="00580B66">
        <w:rPr>
          <w:rFonts w:ascii="Times New Roman" w:eastAsia="Times New Roman" w:hAnsi="Times New Roman" w:cs="Times New Roman"/>
          <w:noProof/>
          <w:color w:val="000000" w:themeColor="text1"/>
          <w:sz w:val="28"/>
          <w:szCs w:val="28"/>
          <w:lang w:val="uz-Cyrl-UZ"/>
        </w:rPr>
        <w:t xml:space="preserve"> </w:t>
      </w:r>
      <w:bookmarkStart w:id="4" w:name="_Hlk196426938"/>
      <w:r w:rsidRPr="00580B66">
        <w:rPr>
          <w:rFonts w:ascii="Times New Roman" w:eastAsia="Times New Roman" w:hAnsi="Times New Roman" w:cs="Times New Roman"/>
          <w:noProof/>
          <w:color w:val="000000" w:themeColor="text1"/>
          <w:sz w:val="28"/>
          <w:szCs w:val="28"/>
          <w:lang w:val="uz-Cyrl-UZ"/>
        </w:rPr>
        <w:t>elektron savdo maydonchalariда marketing faoliyatini takomillashtirish jarayonida yuzaga keladigan iqtisodiy munosabatlar hisoblanadi</w:t>
      </w:r>
      <w:bookmarkEnd w:id="4"/>
      <w:r w:rsidRPr="00580B66">
        <w:rPr>
          <w:rFonts w:ascii="Times New Roman" w:eastAsia="Times New Roman" w:hAnsi="Times New Roman" w:cs="Times New Roman"/>
          <w:noProof/>
          <w:color w:val="000000" w:themeColor="text1"/>
          <w:sz w:val="28"/>
          <w:szCs w:val="28"/>
          <w:lang w:val="uz-Cyrl-UZ"/>
        </w:rPr>
        <w:t xml:space="preserve">. </w:t>
      </w:r>
    </w:p>
    <w:p w14:paraId="789049A2" w14:textId="77777777"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usullari.</w:t>
      </w:r>
      <w:r w:rsidRPr="00580B66">
        <w:rPr>
          <w:rFonts w:ascii="Times New Roman" w:eastAsia="Times New Roman" w:hAnsi="Times New Roman" w:cs="Times New Roman"/>
          <w:noProof/>
          <w:color w:val="000000" w:themeColor="text1"/>
          <w:sz w:val="28"/>
          <w:szCs w:val="28"/>
          <w:lang w:val="uz-Cyrl-UZ"/>
        </w:rPr>
        <w:t xml:space="preserve"> </w:t>
      </w:r>
      <w:bookmarkStart w:id="5" w:name="_Hlk196426952"/>
      <w:r w:rsidRPr="00580B66">
        <w:rPr>
          <w:rFonts w:ascii="Times New Roman" w:eastAsia="Times New Roman" w:hAnsi="Times New Roman" w:cs="Times New Roman"/>
          <w:noProof/>
          <w:color w:val="000000" w:themeColor="text1"/>
          <w:sz w:val="28"/>
          <w:szCs w:val="28"/>
          <w:lang w:val="uz-Cyrl-UZ"/>
        </w:rPr>
        <w:t>Tadqiqotni olib borish jarayonida taqqoslash, tahlil va sintez, tahliliy, iqtisodiy-matematik va tizimli tahlil, abstrakt-mantiqiy fikrlash hamda statistik tahlil, korrelyatsion tahlil, omilli tahlil, eksperiment, soʻrov, kuzatuv, SEM modellashtirish, SWOT tahlil kabi usullaridan foydalanildi</w:t>
      </w:r>
      <w:bookmarkEnd w:id="5"/>
      <w:r w:rsidRPr="00580B66">
        <w:rPr>
          <w:rFonts w:ascii="Times New Roman" w:eastAsia="Times New Roman" w:hAnsi="Times New Roman" w:cs="Times New Roman"/>
          <w:noProof/>
          <w:color w:val="000000" w:themeColor="text1"/>
          <w:sz w:val="28"/>
          <w:szCs w:val="28"/>
          <w:lang w:val="uz-Cyrl-UZ"/>
        </w:rPr>
        <w:t>.</w:t>
      </w:r>
    </w:p>
    <w:p w14:paraId="5265C276" w14:textId="7BC9C1A3" w:rsidR="00F0508B" w:rsidRPr="00580B66" w:rsidRDefault="00062E58" w:rsidP="00091965">
      <w:pPr>
        <w:pStyle w:val="Default"/>
        <w:ind w:firstLine="709"/>
        <w:jc w:val="both"/>
        <w:rPr>
          <w:rFonts w:ascii="Times New Roman" w:eastAsia="Times New Roman" w:hAnsi="Times New Roman" w:cs="Times New Roman"/>
          <w:b/>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ilmiy yangiligi</w:t>
      </w:r>
      <w:r w:rsidR="00F0508B" w:rsidRPr="00580B66">
        <w:rPr>
          <w:rFonts w:ascii="Times New Roman" w:eastAsia="Times New Roman" w:hAnsi="Times New Roman" w:cs="Times New Roman"/>
          <w:b/>
          <w:noProof/>
          <w:color w:val="000000" w:themeColor="text1"/>
          <w:sz w:val="28"/>
          <w:szCs w:val="28"/>
          <w:lang w:val="uz-Cyrl-UZ"/>
        </w:rPr>
        <w:t xml:space="preserve"> quyidagilardan iborat:</w:t>
      </w:r>
    </w:p>
    <w:p w14:paraId="14D1F1FF"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bookmarkStart w:id="6" w:name="_Hlk199280701"/>
      <w:r w:rsidRPr="00580B66">
        <w:rPr>
          <w:rFonts w:ascii="Times New Roman" w:eastAsia="Times New Roman" w:hAnsi="Times New Roman" w:cs="Times New Roman"/>
          <w:noProof/>
          <w:color w:val="000000" w:themeColor="text1"/>
          <w:sz w:val="28"/>
          <w:szCs w:val="28"/>
          <w:lang w:val="uz-Cyrl-UZ"/>
        </w:rPr>
        <w:t>uslubiy yondashuvga koʻra “elektron savdo” tushunchasining iqtisodiy mazmuni tovarlar, ishlar va xizmatlarni sotish hamda xarid qilish jarayonlarini amalga oshirish uchun elektron axborot tizimlari, internet texnologiyalari va elektron maʼlumotlar almashinuv vositalaridan foydalanishga, onlayn va  anʼanaviy savdo usullarini kombinatsiyasiga asoslangan, ikkala tomonning oʻzaro hamkorligini raqamli muhitda taʼminlaydigan biznes jarayonlarini samarali boshqarishga yoʻnaltirilgan faoliyatlar majmui nuqtayi nazaridan takomillashtirilgan;</w:t>
      </w:r>
    </w:p>
    <w:p w14:paraId="553D923C"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 </w:t>
      </w:r>
      <w:bookmarkStart w:id="7" w:name="_Hlk199279672"/>
      <w:r w:rsidRPr="00580B66">
        <w:rPr>
          <w:rFonts w:ascii="Times New Roman" w:eastAsia="Times New Roman" w:hAnsi="Times New Roman" w:cs="Times New Roman"/>
          <w:noProof/>
          <w:color w:val="000000" w:themeColor="text1"/>
          <w:sz w:val="28"/>
          <w:szCs w:val="28"/>
          <w:lang w:val="uz-Cyrl-UZ"/>
        </w:rPr>
        <w:t>B2B elektron bozorida mahsulot yetkazib berishning miqdoriy imkoniyati, professional xodimlar va ularning tajribasi, xaridorga xizmat koʻrsatish darajasi, shartnoma shartlarini bajarish qobiliyati va barqarorligi kabi omillarga koʻra mijozning ulgurji sotuvchilarga ishonch indeksining “yuqori” (0,71≤II≤1), “oʻrta” (0,56≤II≤0,70) va “quyi” (0≤II≤0,56) darajalarda baholashning</w:t>
      </w:r>
      <w:bookmarkEnd w:id="7"/>
      <w:r w:rsidRPr="00580B66">
        <w:rPr>
          <w:rFonts w:ascii="Times New Roman" w:eastAsia="Times New Roman" w:hAnsi="Times New Roman" w:cs="Times New Roman"/>
          <w:noProof/>
          <w:color w:val="000000" w:themeColor="text1"/>
          <w:sz w:val="28"/>
          <w:szCs w:val="28"/>
          <w:lang w:val="uz-Cyrl-UZ"/>
        </w:rPr>
        <w:t xml:space="preserve"> mezon va indikatorlari taklif etilgan;</w:t>
      </w:r>
    </w:p>
    <w:p w14:paraId="361FF664"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bookmarkStart w:id="8" w:name="_Hlk199279770"/>
      <w:r w:rsidRPr="00580B66">
        <w:rPr>
          <w:rFonts w:ascii="Times New Roman" w:eastAsia="Times New Roman" w:hAnsi="Times New Roman" w:cs="Times New Roman"/>
          <w:noProof/>
          <w:color w:val="000000" w:themeColor="text1"/>
          <w:sz w:val="28"/>
          <w:szCs w:val="28"/>
          <w:lang w:val="uz-Cyrl-UZ"/>
        </w:rPr>
        <w:lastRenderedPageBreak/>
        <w:t>tizimli tenglamalarni modellashtirish usulida elektron savdo maydonchalarining mijozlarga moslashuvchanligini taʼminlashda marketingning MIKS elementlari hisoblangan mahsulot (P1=0,175), narx (P2=0,154), joy (P3=0,099), ragʻbatlantirish vositalaridan foydalanish (P4=0,076), mijozlar bilan munosabatlar (P5=0,306) hamda savdo xavfsizligi (P6=0,111) boʻyicha ijobiy (Pn≥0,1) va salbiy (Pn≤0,1) samaralar taʼsiri asosida raqobatda ustunlik beruvchi strategik qarorlar qabul qilish</w:t>
      </w:r>
      <w:bookmarkEnd w:id="8"/>
      <w:r w:rsidRPr="00580B66">
        <w:rPr>
          <w:rFonts w:ascii="Times New Roman" w:eastAsia="Times New Roman" w:hAnsi="Times New Roman" w:cs="Times New Roman"/>
          <w:noProof/>
          <w:color w:val="000000" w:themeColor="text1"/>
          <w:sz w:val="28"/>
          <w:szCs w:val="28"/>
          <w:lang w:val="uz-Cyrl-UZ"/>
        </w:rPr>
        <w:t xml:space="preserve"> asoslangan;</w:t>
      </w:r>
    </w:p>
    <w:p w14:paraId="662A2919" w14:textId="033C3811" w:rsidR="00F0508B"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bookmarkStart w:id="9" w:name="_Hlk199279811"/>
      <w:r w:rsidRPr="00580B66">
        <w:rPr>
          <w:rFonts w:ascii="Times New Roman" w:eastAsia="Times New Roman" w:hAnsi="Times New Roman" w:cs="Times New Roman"/>
          <w:noProof/>
          <w:color w:val="000000" w:themeColor="text1"/>
          <w:sz w:val="28"/>
          <w:szCs w:val="28"/>
          <w:lang w:val="uz-Cyrl-UZ"/>
        </w:rPr>
        <w:t>Oʻzbekiston Respublikasi tovar xom-ashyo birjasining elektron savdo platformalarida byudjet buyurtmachilarning elektron auksionida boshlangʻich bahoga nisbatan mablagʻlarni tejalishining uch xil (past, oʻrta va yuqori) ssenariylari asosida 2030-yilgacha boʻlgan prognoz parametrlari</w:t>
      </w:r>
      <w:bookmarkEnd w:id="9"/>
      <w:r w:rsidRPr="00580B66">
        <w:rPr>
          <w:rFonts w:ascii="Times New Roman" w:eastAsia="Times New Roman" w:hAnsi="Times New Roman" w:cs="Times New Roman"/>
          <w:noProof/>
          <w:color w:val="000000" w:themeColor="text1"/>
          <w:sz w:val="28"/>
          <w:szCs w:val="28"/>
          <w:lang w:val="uz-Cyrl-UZ"/>
        </w:rPr>
        <w:t xml:space="preserve"> ishlab chiqilgan</w:t>
      </w:r>
      <w:bookmarkEnd w:id="6"/>
      <w:r w:rsidR="00F0508B" w:rsidRPr="00580B66">
        <w:rPr>
          <w:rFonts w:ascii="Times New Roman" w:eastAsia="Times New Roman" w:hAnsi="Times New Roman" w:cs="Times New Roman"/>
          <w:noProof/>
          <w:color w:val="000000" w:themeColor="text1"/>
          <w:sz w:val="28"/>
          <w:szCs w:val="28"/>
          <w:lang w:val="uz-Cyrl-UZ"/>
        </w:rPr>
        <w:t>.</w:t>
      </w:r>
    </w:p>
    <w:p w14:paraId="7A77894F" w14:textId="77777777" w:rsidR="00F0508B" w:rsidRPr="00580B66" w:rsidRDefault="00F0508B" w:rsidP="00091965">
      <w:pPr>
        <w:pStyle w:val="Default"/>
        <w:ind w:firstLine="709"/>
        <w:jc w:val="both"/>
        <w:rPr>
          <w:rFonts w:ascii="Times New Roman" w:eastAsia="Times New Roman" w:hAnsi="Times New Roman" w:cs="Times New Roman"/>
          <w:b/>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Tadqiqotning amaliy natijasi quyidagilardan iborat:</w:t>
      </w:r>
    </w:p>
    <w:p w14:paraId="3B194ADD"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 maydonchalari marketingi va uning oʻziga xos jihatlarini aniqlash asosida elektron savdo infratuzilmasi, meʼyoriy va uslubiy  holatini tahlili qilish va rivojlanish omillari aniqlangan;</w:t>
      </w:r>
    </w:p>
    <w:p w14:paraId="5459DB06"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savdoda onlayn mijozlar bilan munosabatlarni samarali amalga oshirish yoʻllari aniqlangan;</w:t>
      </w:r>
    </w:p>
    <w:p w14:paraId="16344DBF"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savdoni davlat tomonidan tartibga solish yoʻnalishlari aniqlangan;</w:t>
      </w:r>
    </w:p>
    <w:p w14:paraId="6F9766AF" w14:textId="77777777"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elektron savdoning oʻziga xos xususiyatlari asosida uni tashkil qilish tartibini belgilash asoslangan;</w:t>
      </w:r>
    </w:p>
    <w:p w14:paraId="4F18C43D" w14:textId="1E4B40A9" w:rsidR="00F0508B"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xorijiy mamlakatlar va Oʻzbekiston misolida elektron savdoni rivojlantirishning mavjud muammolari aniqlangan hamda ularning yechimi keltirilgan</w:t>
      </w:r>
      <w:r w:rsidR="00091965" w:rsidRPr="00580B66">
        <w:rPr>
          <w:rFonts w:ascii="Times New Roman" w:eastAsia="Times New Roman" w:hAnsi="Times New Roman" w:cs="Times New Roman"/>
          <w:noProof/>
          <w:color w:val="000000" w:themeColor="text1"/>
          <w:sz w:val="28"/>
          <w:szCs w:val="28"/>
          <w:lang w:val="uz-Cyrl-UZ"/>
        </w:rPr>
        <w:t>.</w:t>
      </w:r>
    </w:p>
    <w:p w14:paraId="042D32AD" w14:textId="2C100F93"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 natijalarining ishonchliligi.</w:t>
      </w:r>
      <w:r w:rsidRPr="00580B66">
        <w:rPr>
          <w:rFonts w:ascii="Times New Roman" w:eastAsia="Times New Roman" w:hAnsi="Times New Roman" w:cs="Times New Roman"/>
          <w:noProof/>
          <w:color w:val="000000" w:themeColor="text1"/>
          <w:sz w:val="28"/>
          <w:szCs w:val="28"/>
          <w:lang w:val="uz-Cyrl-UZ"/>
        </w:rPr>
        <w:t xml:space="preserve"> </w:t>
      </w:r>
      <w:r w:rsidR="007D30AE" w:rsidRPr="00580B66">
        <w:rPr>
          <w:rFonts w:ascii="Times New Roman" w:eastAsia="Times New Roman" w:hAnsi="Times New Roman" w:cs="Times New Roman"/>
          <w:noProof/>
          <w:color w:val="000000" w:themeColor="text1"/>
          <w:sz w:val="28"/>
          <w:szCs w:val="28"/>
          <w:lang w:val="uz-Cyrl-UZ"/>
        </w:rPr>
        <w:t>Qoʻllanilgan yondashuv va usullar doirasida foydalanilgan nazariy yondashuvlar rasmiy manbalardan olingani, Oʻzbekiston Savdo-sanoat palatasi maʼlumotlari, Oʻzbekiston Respublikasi Milliy statistika qoʻmitasi, Oʻzbekiston Respublikasi tovar hom-ashyo birjasi hamda boshqa amaliy maʼlumotlar tahliliga asoslanganligi, shuningdek, tegishli tashkilotlar hisobotlariga tayanilganligi bilan belgilanadi</w:t>
      </w:r>
      <w:r w:rsidRPr="00580B66">
        <w:rPr>
          <w:rFonts w:ascii="Times New Roman" w:eastAsia="Times New Roman" w:hAnsi="Times New Roman" w:cs="Times New Roman"/>
          <w:noProof/>
          <w:color w:val="000000" w:themeColor="text1"/>
          <w:sz w:val="28"/>
          <w:szCs w:val="28"/>
          <w:lang w:val="uz-Cyrl-UZ"/>
        </w:rPr>
        <w:t>.</w:t>
      </w:r>
    </w:p>
    <w:p w14:paraId="18F6761B" w14:textId="77777777" w:rsidR="007D30AE" w:rsidRPr="00580B66" w:rsidRDefault="00F0508B"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bCs/>
          <w:noProof/>
          <w:color w:val="000000" w:themeColor="text1"/>
          <w:sz w:val="28"/>
          <w:szCs w:val="28"/>
          <w:lang w:val="uz-Cyrl-UZ"/>
        </w:rPr>
        <w:t>Tadqiqot natijalarining ilmiy va amaliy ahamiyati.</w:t>
      </w:r>
      <w:r w:rsidRPr="00580B66">
        <w:rPr>
          <w:rFonts w:ascii="Times New Roman" w:eastAsia="Times New Roman" w:hAnsi="Times New Roman" w:cs="Times New Roman"/>
          <w:noProof/>
          <w:color w:val="000000" w:themeColor="text1"/>
          <w:sz w:val="28"/>
          <w:szCs w:val="28"/>
          <w:lang w:val="uz-Cyrl-UZ"/>
        </w:rPr>
        <w:t xml:space="preserve"> </w:t>
      </w:r>
      <w:r w:rsidR="007D30AE" w:rsidRPr="00580B66">
        <w:rPr>
          <w:rFonts w:ascii="Times New Roman" w:eastAsia="Times New Roman" w:hAnsi="Times New Roman" w:cs="Times New Roman"/>
          <w:noProof/>
          <w:color w:val="000000" w:themeColor="text1"/>
          <w:sz w:val="28"/>
          <w:szCs w:val="28"/>
          <w:lang w:val="uz-Cyrl-UZ"/>
        </w:rPr>
        <w:t>Tadqiqot natijalarining ilmiy ahamiyati tadqiqot ishi natijasida olingan va ilgari surilgan nazariy yondashuvlar, ilmiy taklif va amaliy tavsiyalardan elektron savdoni tashkil etishni yanada takomillashtirishga qaratilgan ilmiy-tadqiqot ishlarida foydalanish mumkinligi bilan izohlanadi.</w:t>
      </w:r>
    </w:p>
    <w:p w14:paraId="29B487E4" w14:textId="421DB1BD" w:rsidR="00F0508B"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Tadqiqot natijalarining amaliy ahamiyati ishlab chiqilgan ilmiy takliflar va amaliy tavsiyalarning elektron savdo sohasidagi tadbirkorlik faoliyatini takomillashtirish orqali elektron savdoni yanada rivojlantirish hamda ushbu faoliyatning legallashuviga xizmat qilishi bilan belgilanadi. Dissertatsiya tadqiqot natijalari davlatning elektron savdoni tartibga solish borasidagi tendensiyalarini oʻtkazish uchun asos sifatida xizmat qilishi hamda elektron savdo sohasida normativ-huquqiy hujjatlarni ishlab chiqishda foydalanishi mumkin</w:t>
      </w:r>
      <w:r w:rsidR="00F0508B" w:rsidRPr="00580B66">
        <w:rPr>
          <w:rFonts w:ascii="Times New Roman" w:eastAsia="Times New Roman" w:hAnsi="Times New Roman" w:cs="Times New Roman"/>
          <w:noProof/>
          <w:color w:val="000000" w:themeColor="text1"/>
          <w:sz w:val="28"/>
          <w:szCs w:val="28"/>
          <w:lang w:val="uz-Cyrl-UZ"/>
        </w:rPr>
        <w:t>.</w:t>
      </w:r>
    </w:p>
    <w:p w14:paraId="07DCE8C8" w14:textId="77777777" w:rsidR="007D30AE" w:rsidRPr="00580B66" w:rsidRDefault="00F0508B"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 natijalarining joriy qilinishi.</w:t>
      </w:r>
      <w:r w:rsidRPr="00580B66">
        <w:rPr>
          <w:rFonts w:ascii="Times New Roman" w:eastAsia="Times New Roman" w:hAnsi="Times New Roman" w:cs="Times New Roman"/>
          <w:noProof/>
          <w:color w:val="000000" w:themeColor="text1"/>
          <w:sz w:val="28"/>
          <w:szCs w:val="28"/>
          <w:lang w:val="uz-Cyrl-UZ"/>
        </w:rPr>
        <w:t xml:space="preserve"> </w:t>
      </w:r>
      <w:bookmarkStart w:id="10" w:name="_Hlk199280721"/>
      <w:r w:rsidR="007D30AE" w:rsidRPr="00580B66">
        <w:rPr>
          <w:rFonts w:ascii="Times New Roman" w:eastAsia="Times New Roman" w:hAnsi="Times New Roman" w:cs="Times New Roman"/>
          <w:noProof/>
          <w:color w:val="000000" w:themeColor="text1"/>
          <w:sz w:val="28"/>
          <w:szCs w:val="28"/>
          <w:lang w:val="uz-Cyrl-UZ"/>
        </w:rPr>
        <w:t>Elektron savdo maydonchalarining marketing faoliyatini takomillashtirish boʻyicha olingan ilmiy natijalar asosida</w:t>
      </w:r>
      <w:bookmarkEnd w:id="10"/>
      <w:r w:rsidR="007D30AE" w:rsidRPr="00580B66">
        <w:rPr>
          <w:rFonts w:ascii="Times New Roman" w:eastAsia="Times New Roman" w:hAnsi="Times New Roman" w:cs="Times New Roman"/>
          <w:noProof/>
          <w:color w:val="000000" w:themeColor="text1"/>
          <w:sz w:val="28"/>
          <w:szCs w:val="28"/>
          <w:lang w:val="uz-Cyrl-UZ"/>
        </w:rPr>
        <w:t>:</w:t>
      </w:r>
    </w:p>
    <w:p w14:paraId="40DAEE23" w14:textId="79D58157" w:rsidR="007D30AE" w:rsidRPr="00580B66" w:rsidRDefault="00065CFE" w:rsidP="007D30AE">
      <w:pPr>
        <w:pStyle w:val="Default"/>
        <w:ind w:firstLine="709"/>
        <w:jc w:val="both"/>
        <w:rPr>
          <w:rFonts w:ascii="Times New Roman" w:eastAsia="Times New Roman" w:hAnsi="Times New Roman" w:cs="Times New Roman"/>
          <w:noProof/>
          <w:color w:val="000000" w:themeColor="text1"/>
          <w:sz w:val="28"/>
          <w:szCs w:val="28"/>
          <w:lang w:val="uz-Cyrl-UZ"/>
        </w:rPr>
      </w:pPr>
      <w:bookmarkStart w:id="11" w:name="_Hlk199280747"/>
      <w:r w:rsidRPr="00580B66">
        <w:rPr>
          <w:rFonts w:ascii="Times New Roman" w:eastAsia="Times New Roman" w:hAnsi="Times New Roman" w:cs="Times New Roman"/>
          <w:noProof/>
          <w:color w:val="000000" w:themeColor="text1"/>
          <w:sz w:val="28"/>
          <w:szCs w:val="28"/>
          <w:lang w:val="uz-Cyrl-UZ"/>
        </w:rPr>
        <w:lastRenderedPageBreak/>
        <w:t>uslubiy yondashuvga koʻra “elektron savdo” tushunchasining iqtisodiy mazmuni tovarlar, ishlar va xizmatlarni sotish hamda xarid qilish jarayonlarini amalga oshirish uchun elektron axborot tizimlari, internet texnologiyalari va elektron maʼlumotlar almashinuv vositalaridan foydalanishga, onlayn va  anʼanaviy savdo usullarini kombinatsiyasiga asoslangan, ikkala tomonning oʻzaro hamkorligini raqamli muhitda taʼminlaydigan biznes jarayonlarini samarali boshqarishga yoʻnaltirilgan faoliyatlar majmui nuqtayi nazaridan takomillashtiril</w:t>
      </w:r>
      <w:r w:rsidR="007D30AE" w:rsidRPr="00580B66">
        <w:rPr>
          <w:rFonts w:ascii="Times New Roman" w:eastAsia="Times New Roman" w:hAnsi="Times New Roman" w:cs="Times New Roman"/>
          <w:noProof/>
          <w:color w:val="000000" w:themeColor="text1"/>
          <w:sz w:val="28"/>
          <w:szCs w:val="28"/>
          <w:lang w:val="uz-Cyrl-UZ"/>
        </w:rPr>
        <w:t>ga oid nazariy-uslubiy materiallardan oliy oʻquv yurtlari talabalari uchun tavsiya etilgan “Raqamli marketing” nomli darslikni tayyorlashda foydalanilgan (</w:t>
      </w:r>
      <w:r w:rsidR="00661DD2" w:rsidRPr="00661DD2">
        <w:rPr>
          <w:rFonts w:ascii="Times New Roman" w:eastAsia="Times New Roman" w:hAnsi="Times New Roman" w:cs="Times New Roman"/>
          <w:noProof/>
          <w:color w:val="000000" w:themeColor="text1"/>
          <w:sz w:val="28"/>
          <w:szCs w:val="28"/>
          <w:lang w:val="uz-Cyrl-UZ"/>
        </w:rPr>
        <w:t>Oʻzbekiston Respublikasi Oliy taʼlim, fan va innovatsiyalar vazirligi oliy ta`limni rivojlantirish tadqiqotlar markazining 2025-yil 4-iyundagi 02/01-01-197-sonli ma`lumotnomasi</w:t>
      </w:r>
      <w:r w:rsidR="007D30AE" w:rsidRPr="00580B66">
        <w:rPr>
          <w:rFonts w:ascii="Times New Roman" w:eastAsia="Times New Roman" w:hAnsi="Times New Roman" w:cs="Times New Roman"/>
          <w:noProof/>
          <w:color w:val="000000" w:themeColor="text1"/>
          <w:sz w:val="28"/>
          <w:szCs w:val="28"/>
          <w:lang w:val="uz-Cyrl-UZ"/>
        </w:rPr>
        <w:t>). Mazkur ilmiy taklifning amaliyotga joriy etilishi natijasida talabalarda elektron savdo tushunchasining iqtisodiy mazmuni boʻyicha yangi nazariy bilimlar va koʻnikmalarni shakllantirish imkoni yaratilgan;</w:t>
      </w:r>
    </w:p>
    <w:p w14:paraId="29EE985F" w14:textId="5F099598" w:rsidR="007D30AE" w:rsidRPr="00580B66" w:rsidRDefault="007D30A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 </w:t>
      </w:r>
      <w:r w:rsidR="00065CFE" w:rsidRPr="00580B66">
        <w:rPr>
          <w:rFonts w:ascii="Times New Roman" w:eastAsia="Times New Roman" w:hAnsi="Times New Roman" w:cs="Times New Roman"/>
          <w:noProof/>
          <w:color w:val="000000" w:themeColor="text1"/>
          <w:sz w:val="28"/>
          <w:szCs w:val="28"/>
          <w:lang w:val="uz-Cyrl-UZ"/>
        </w:rPr>
        <w:t>B2B elektron bozorida mahsulot yetkazib berishning miqdoriy imkoniyati, professional xodimlar va ularning tajribasi, xaridorga xizmat koʻrsatish darajasi, shartnoma shartlarini bajarish qobiliyati va barqarorligi kabi omillarga koʻra mijozning ulgurji sotuvchilarga ishonch indeksining “yuqori” (0,71≤II≤1), “oʻrta” (0,56≤II≤0,70) va “quyi” (0≤II≤0,56) darajalarda baholashning</w:t>
      </w:r>
      <w:r w:rsidRPr="00580B66">
        <w:rPr>
          <w:rFonts w:ascii="Times New Roman" w:eastAsia="Times New Roman" w:hAnsi="Times New Roman" w:cs="Times New Roman"/>
          <w:noProof/>
          <w:color w:val="000000" w:themeColor="text1"/>
          <w:sz w:val="28"/>
          <w:szCs w:val="28"/>
          <w:lang w:val="uz-Cyrl-UZ"/>
        </w:rPr>
        <w:t xml:space="preserve"> taklif etilgan mezon va indikatorlaridan “Oʻzbekiston Respublika tovar-xom ashyo birjasi” AJ Elektron tijorat boʻlimi faoliyatida foydalanilgan (</w:t>
      </w:r>
      <w:r w:rsidR="00661DD2" w:rsidRPr="00661DD2">
        <w:rPr>
          <w:rFonts w:ascii="Times New Roman" w:eastAsia="Times New Roman" w:hAnsi="Times New Roman" w:cs="Times New Roman"/>
          <w:noProof/>
          <w:color w:val="000000" w:themeColor="text1"/>
          <w:sz w:val="28"/>
          <w:szCs w:val="28"/>
          <w:lang w:val="uz-Cyrl-UZ"/>
        </w:rPr>
        <w:t>Oʻzbekiston Respublikasi tovar-xom ashyo birjasi AJ ning 2025-yil 3-yanvardagi 02/06-28-son maʼlumotnomasi</w:t>
      </w:r>
      <w:r w:rsidRPr="00580B66">
        <w:rPr>
          <w:rFonts w:ascii="Times New Roman" w:eastAsia="Times New Roman" w:hAnsi="Times New Roman" w:cs="Times New Roman"/>
          <w:noProof/>
          <w:color w:val="000000" w:themeColor="text1"/>
          <w:sz w:val="28"/>
          <w:szCs w:val="28"/>
          <w:lang w:val="uz-Cyrl-UZ"/>
        </w:rPr>
        <w:t>). Mazkur taklifni amaliyotga joriy etish natijasida Birja aʼzolari reytingini aniqlash boʻyicha baholashning tabaqalashgan mezonlarini nazarda tutuvchi yangi tizimni joriy etilgan. Natijada 2024-yilda birja savdolaridagi fors major holatlari 12,4 foizga qisqartirishga erishilgan;</w:t>
      </w:r>
    </w:p>
    <w:p w14:paraId="41583E51" w14:textId="27464C0D" w:rsidR="007D30AE" w:rsidRPr="00580B66" w:rsidRDefault="00065CFE"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tizimli tenglamalarni modellashtirish usulida elektron savdo maydonchalarining mijozlarga moslashuvchanligini taʼminlashda marketingning MIKS elementlari hisoblangan mahsulot (P1=0,175), narx (P2=0,154), joy (P3=0,099), ragʻbatlantirish vositalaridan foydalanish (P4=0,076), mijozlar bilan munosabatlar (P5=0,306) hamda savdo xavfsizligi (P6=0,111) boʻyicha ijobiy (Pn≥0,1) va salbiy (Pn≤0,1) samaralar taʼsiri asosida raqobatda ustunlik beruvchi strategik qarorlar </w:t>
      </w:r>
      <w:r w:rsidR="007D30AE" w:rsidRPr="00580B66">
        <w:rPr>
          <w:rFonts w:ascii="Times New Roman" w:eastAsia="Times New Roman" w:hAnsi="Times New Roman" w:cs="Times New Roman"/>
          <w:noProof/>
          <w:color w:val="000000" w:themeColor="text1"/>
          <w:sz w:val="28"/>
          <w:szCs w:val="28"/>
          <w:lang w:val="uz-Cyrl-UZ"/>
        </w:rPr>
        <w:t>qabul qilish asoslangan takliflar “Oʻzbekiston respublika tovar-xom ashyo birjasi” AJ Elektron tijorat boʻlimi faoliyatida foydalanilgan (</w:t>
      </w:r>
      <w:r w:rsidR="00486446" w:rsidRPr="00486446">
        <w:rPr>
          <w:rFonts w:ascii="Times New Roman" w:eastAsia="Times New Roman" w:hAnsi="Times New Roman" w:cs="Times New Roman"/>
          <w:noProof/>
          <w:color w:val="000000" w:themeColor="text1"/>
          <w:sz w:val="28"/>
          <w:szCs w:val="28"/>
          <w:lang w:val="uz-Cyrl-UZ"/>
        </w:rPr>
        <w:t>Oʻzbekiston Respublikasi tovar-xom ashyo birjasi AJ ning 2025-yil 3-yanvardagi 02/06-28-son maʼlumotnomasi</w:t>
      </w:r>
      <w:r w:rsidR="007D30AE" w:rsidRPr="00580B66">
        <w:rPr>
          <w:rFonts w:ascii="Times New Roman" w:eastAsia="Times New Roman" w:hAnsi="Times New Roman" w:cs="Times New Roman"/>
          <w:noProof/>
          <w:color w:val="000000" w:themeColor="text1"/>
          <w:sz w:val="28"/>
          <w:szCs w:val="28"/>
          <w:lang w:val="uz-Cyrl-UZ"/>
        </w:rPr>
        <w:t>). Mazkur taklifni amaliyotga joriy etish natijasida birjaning elektron savdo maydonchalarida birja kotirovkalarini mijozlar uchun moslashuvchan mexanizmlari yaratilgan va 2024-yilda 4,1 foizni tashkil etgan;</w:t>
      </w:r>
    </w:p>
    <w:bookmarkEnd w:id="11"/>
    <w:p w14:paraId="47A05BDD" w14:textId="58A85B4A" w:rsidR="00F0508B" w:rsidRPr="00580B66" w:rsidRDefault="00C05B87" w:rsidP="007D30A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Oʼzbekiston Respublikasi tovar xom-ashyo birjasining elektron savdo platformalarida byudjet buyurtmachilarning elektron auktsionida boshlangʼich bahoga nisbatan mablagʼlarni tejalishining uch xil (past, oʼrta va yuqori) stsenariylari asosida 2030-yilgacha boʼlgan prognoz parametrlaridan “Oʼzbekiston Respublika tovar-xom ashyo birjasi” АJ Elektron tijorat boʼlimi faoliyatida foydalanilgan (</w:t>
      </w:r>
      <w:r w:rsidR="00486446" w:rsidRPr="00486446">
        <w:rPr>
          <w:rFonts w:ascii="Times New Roman" w:eastAsia="Times New Roman" w:hAnsi="Times New Roman" w:cs="Times New Roman"/>
          <w:noProof/>
          <w:color w:val="000000" w:themeColor="text1"/>
          <w:sz w:val="28"/>
          <w:szCs w:val="28"/>
          <w:lang w:val="uz-Cyrl-UZ"/>
        </w:rPr>
        <w:t xml:space="preserve">Oʻzbekiston Respublikasi tovar-xom ashyo birjasi AJ ning 2025-yil </w:t>
      </w:r>
      <w:r w:rsidR="00486446" w:rsidRPr="00486446">
        <w:rPr>
          <w:rFonts w:ascii="Times New Roman" w:eastAsia="Times New Roman" w:hAnsi="Times New Roman" w:cs="Times New Roman"/>
          <w:noProof/>
          <w:color w:val="000000" w:themeColor="text1"/>
          <w:sz w:val="28"/>
          <w:szCs w:val="28"/>
          <w:lang w:val="uz-Cyrl-UZ"/>
        </w:rPr>
        <w:lastRenderedPageBreak/>
        <w:t>3-yanvardagi 02/06-28-son maʼlumotnomasi</w:t>
      </w:r>
      <w:r w:rsidRPr="00580B66">
        <w:rPr>
          <w:rFonts w:ascii="Times New Roman" w:eastAsia="Times New Roman" w:hAnsi="Times New Roman" w:cs="Times New Roman"/>
          <w:noProof/>
          <w:color w:val="000000" w:themeColor="text1"/>
          <w:sz w:val="28"/>
          <w:szCs w:val="28"/>
          <w:lang w:val="uz-Cyrl-UZ"/>
        </w:rPr>
        <w:t>). Mazkur prognoz parametrlaridan foydalanish asosida Oʼzbekiston Respublikasi Toshkent tovar-xom ashyo birjasining elektron tijorat sohasini rivojlantirish boʼyicha chora-tadbirlar dasturi ishlab chiqilgan</w:t>
      </w:r>
      <w:r w:rsidR="00F0508B" w:rsidRPr="00580B66">
        <w:rPr>
          <w:rFonts w:ascii="Times New Roman" w:eastAsia="Times New Roman" w:hAnsi="Times New Roman" w:cs="Times New Roman"/>
          <w:noProof/>
          <w:color w:val="000000" w:themeColor="text1"/>
          <w:sz w:val="28"/>
          <w:szCs w:val="28"/>
          <w:lang w:val="uz-Cyrl-UZ"/>
        </w:rPr>
        <w:t xml:space="preserve">. </w:t>
      </w:r>
    </w:p>
    <w:p w14:paraId="6DF10A58" w14:textId="5C2AFC03"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Tadqiqot natijalarining aprobatsiyasi.</w:t>
      </w:r>
      <w:r w:rsidRPr="00580B66">
        <w:rPr>
          <w:rFonts w:ascii="Times New Roman" w:eastAsia="Times New Roman" w:hAnsi="Times New Roman" w:cs="Times New Roman"/>
          <w:noProof/>
          <w:color w:val="000000" w:themeColor="text1"/>
          <w:sz w:val="28"/>
          <w:szCs w:val="28"/>
          <w:lang w:val="uz-Cyrl-UZ"/>
        </w:rPr>
        <w:t xml:space="preserve"> </w:t>
      </w:r>
      <w:r w:rsidR="007D30AE" w:rsidRPr="00580B66">
        <w:rPr>
          <w:rFonts w:ascii="Times New Roman" w:eastAsia="Times New Roman" w:hAnsi="Times New Roman" w:cs="Times New Roman"/>
          <w:noProof/>
          <w:color w:val="000000" w:themeColor="text1"/>
          <w:sz w:val="28"/>
          <w:szCs w:val="28"/>
          <w:lang w:val="uz-Cyrl-UZ"/>
        </w:rPr>
        <w:t>Mazkur tadqiqot natijalari asosida 3 ta respublika va 3 ta xalqaro ilmiy-amaliy anjumanlarda maʼruzalar tayyorlangan hamda aprobatsiyadan oʻtkazilgan</w:t>
      </w:r>
      <w:r w:rsidRPr="00580B66">
        <w:rPr>
          <w:rFonts w:ascii="Times New Roman" w:eastAsia="Times New Roman" w:hAnsi="Times New Roman" w:cs="Times New Roman"/>
          <w:noProof/>
          <w:color w:val="000000" w:themeColor="text1"/>
          <w:sz w:val="28"/>
          <w:szCs w:val="28"/>
          <w:lang w:val="uz-Cyrl-UZ"/>
        </w:rPr>
        <w:t xml:space="preserve">. </w:t>
      </w:r>
    </w:p>
    <w:p w14:paraId="5326C2BC" w14:textId="35F56F81" w:rsidR="00F0508B" w:rsidRPr="00580B66" w:rsidRDefault="00F0508B" w:rsidP="00091965">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bCs/>
          <w:noProof/>
          <w:color w:val="000000" w:themeColor="text1"/>
          <w:sz w:val="28"/>
          <w:szCs w:val="28"/>
          <w:lang w:val="uz-Cyrl-UZ"/>
        </w:rPr>
        <w:t>Tadqiqot natijalarining eʼlon qilinishi</w:t>
      </w:r>
      <w:r w:rsidRPr="00580B66">
        <w:rPr>
          <w:rFonts w:ascii="Times New Roman" w:eastAsia="Times New Roman" w:hAnsi="Times New Roman" w:cs="Times New Roman"/>
          <w:noProof/>
          <w:color w:val="000000" w:themeColor="text1"/>
          <w:sz w:val="28"/>
          <w:szCs w:val="28"/>
          <w:lang w:val="uz-Cyrl-UZ"/>
        </w:rPr>
        <w:t xml:space="preserve">. </w:t>
      </w:r>
      <w:r w:rsidR="007D30AE" w:rsidRPr="00580B66">
        <w:rPr>
          <w:rFonts w:ascii="Times New Roman" w:eastAsia="Times New Roman" w:hAnsi="Times New Roman" w:cs="Times New Roman"/>
          <w:noProof/>
          <w:color w:val="000000" w:themeColor="text1"/>
          <w:sz w:val="28"/>
          <w:szCs w:val="28"/>
          <w:lang w:val="uz-Cyrl-UZ"/>
        </w:rPr>
        <w:t>Dissertatsiya ishi mavzusi boʻyicha jami 16 ta ilmiy ish, jumladan, Oʻzbekiston Respublikasi Oliy attestatsiya komisssiyasining dissertatsiyalar asosiy ilmiy natijalarini chop etish boʻyicha tavsiya etilgan ilmiy nashrlarda 10 ta ilmiy maqola (7 tasi mahalliy va 3 tasi xorijiy jurnallarda), xalqaro va respublika ilmiy-amalliy konferensiya toʻplamlarida 6 ta maʼruza tezislari chop etilgan</w:t>
      </w:r>
      <w:r w:rsidRPr="00580B66">
        <w:rPr>
          <w:rFonts w:ascii="Times New Roman" w:eastAsia="Times New Roman" w:hAnsi="Times New Roman" w:cs="Times New Roman"/>
          <w:noProof/>
          <w:color w:val="000000" w:themeColor="text1"/>
          <w:sz w:val="28"/>
          <w:szCs w:val="28"/>
          <w:lang w:val="uz-Cyrl-UZ"/>
        </w:rPr>
        <w:t>.</w:t>
      </w:r>
    </w:p>
    <w:p w14:paraId="11098E60" w14:textId="34515D99" w:rsidR="00F0508B" w:rsidRPr="00580B66" w:rsidRDefault="00F0508B" w:rsidP="00091965">
      <w:pPr>
        <w:pStyle w:val="Default"/>
        <w:ind w:firstLine="709"/>
        <w:jc w:val="both"/>
        <w:rPr>
          <w:rFonts w:ascii="Times New Roman" w:hAnsi="Times New Roman" w:cs="Times New Roman"/>
          <w:noProof/>
          <w:color w:val="auto"/>
          <w:sz w:val="28"/>
          <w:szCs w:val="28"/>
          <w:lang w:val="uz-Cyrl-UZ"/>
        </w:rPr>
      </w:pPr>
      <w:r w:rsidRPr="00580B66">
        <w:rPr>
          <w:rFonts w:ascii="Times New Roman" w:eastAsia="Times New Roman" w:hAnsi="Times New Roman" w:cs="Times New Roman"/>
          <w:b/>
          <w:noProof/>
          <w:color w:val="000000" w:themeColor="text1"/>
          <w:sz w:val="28"/>
          <w:szCs w:val="28"/>
          <w:lang w:val="uz-Cyrl-UZ"/>
        </w:rPr>
        <w:t>Dissertatsiyaning tuzilishi va hajmi.</w:t>
      </w:r>
      <w:r w:rsidRPr="00580B66">
        <w:rPr>
          <w:rFonts w:ascii="Times New Roman" w:eastAsia="Times New Roman" w:hAnsi="Times New Roman" w:cs="Times New Roman"/>
          <w:noProof/>
          <w:color w:val="000000" w:themeColor="text1"/>
          <w:sz w:val="28"/>
          <w:szCs w:val="28"/>
          <w:lang w:val="uz-Cyrl-UZ"/>
        </w:rPr>
        <w:t xml:space="preserve"> </w:t>
      </w:r>
      <w:r w:rsidR="007D30AE" w:rsidRPr="00580B66">
        <w:rPr>
          <w:rFonts w:ascii="Times New Roman" w:eastAsia="Times New Roman" w:hAnsi="Times New Roman" w:cs="Times New Roman"/>
          <w:noProof/>
          <w:color w:val="000000" w:themeColor="text1"/>
          <w:sz w:val="28"/>
          <w:szCs w:val="28"/>
          <w:lang w:val="uz-Cyrl-UZ"/>
        </w:rPr>
        <w:t>Dissertatsiya tarkibi kirish, uchta bob, xulosa, foydalanilgan adabiyotlar roʻyxati hamda ilovalardan iborat. Dissertatsiyaning hajmi 1</w:t>
      </w:r>
      <w:r w:rsidR="00C50FD1" w:rsidRPr="00580B66">
        <w:rPr>
          <w:rFonts w:ascii="Times New Roman" w:eastAsia="Times New Roman" w:hAnsi="Times New Roman" w:cs="Times New Roman"/>
          <w:noProof/>
          <w:color w:val="000000" w:themeColor="text1"/>
          <w:sz w:val="28"/>
          <w:szCs w:val="28"/>
          <w:lang w:val="uz-Cyrl-UZ"/>
        </w:rPr>
        <w:t>3</w:t>
      </w:r>
      <w:r w:rsidR="007D30AE" w:rsidRPr="00580B66">
        <w:rPr>
          <w:rFonts w:ascii="Times New Roman" w:eastAsia="Times New Roman" w:hAnsi="Times New Roman" w:cs="Times New Roman"/>
          <w:noProof/>
          <w:color w:val="000000" w:themeColor="text1"/>
          <w:sz w:val="28"/>
          <w:szCs w:val="28"/>
          <w:lang w:val="uz-Cyrl-UZ"/>
        </w:rPr>
        <w:t>4 betdan iborat</w:t>
      </w:r>
      <w:r w:rsidRPr="00580B66">
        <w:rPr>
          <w:rFonts w:ascii="Times New Roman" w:eastAsia="Times New Roman" w:hAnsi="Times New Roman" w:cs="Times New Roman"/>
          <w:noProof/>
          <w:color w:val="000000" w:themeColor="text1"/>
          <w:sz w:val="28"/>
          <w:szCs w:val="28"/>
          <w:lang w:val="uz-Cyrl-UZ"/>
        </w:rPr>
        <w:t>.</w:t>
      </w:r>
    </w:p>
    <w:p w14:paraId="36A7B7D1" w14:textId="77777777" w:rsidR="00F0508B" w:rsidRPr="00580B66" w:rsidRDefault="00F0508B" w:rsidP="00091965">
      <w:pPr>
        <w:jc w:val="center"/>
        <w:rPr>
          <w:b/>
          <w:noProof/>
          <w:color w:val="000000"/>
          <w:sz w:val="28"/>
          <w:szCs w:val="28"/>
          <w:lang w:val="uz-Cyrl-UZ"/>
        </w:rPr>
      </w:pPr>
    </w:p>
    <w:p w14:paraId="5B439694" w14:textId="77777777" w:rsidR="00F0508B" w:rsidRPr="00580B66" w:rsidRDefault="00F0508B" w:rsidP="00091965">
      <w:pPr>
        <w:jc w:val="center"/>
        <w:rPr>
          <w:b/>
          <w:noProof/>
          <w:color w:val="000000"/>
          <w:sz w:val="28"/>
          <w:szCs w:val="28"/>
          <w:lang w:val="uz-Cyrl-UZ"/>
        </w:rPr>
      </w:pPr>
      <w:r w:rsidRPr="00580B66">
        <w:rPr>
          <w:b/>
          <w:noProof/>
          <w:color w:val="000000"/>
          <w:sz w:val="28"/>
          <w:szCs w:val="28"/>
          <w:lang w:val="uz-Cyrl-UZ"/>
        </w:rPr>
        <w:t>DISSERTATSIYANING ASOSIY MAZMUNI</w:t>
      </w:r>
    </w:p>
    <w:p w14:paraId="4AF49ACF" w14:textId="77777777" w:rsidR="00F0508B" w:rsidRPr="00580B66" w:rsidRDefault="00F0508B" w:rsidP="00091965">
      <w:pPr>
        <w:ind w:firstLine="567"/>
        <w:jc w:val="both"/>
        <w:rPr>
          <w:noProof/>
          <w:color w:val="000000"/>
          <w:sz w:val="28"/>
          <w:szCs w:val="28"/>
          <w:lang w:val="uz-Cyrl-UZ"/>
        </w:rPr>
      </w:pPr>
      <w:bookmarkStart w:id="12" w:name="_Hlk170636504"/>
      <w:r w:rsidRPr="00580B66">
        <w:rPr>
          <w:noProof/>
          <w:color w:val="000000"/>
          <w:sz w:val="28"/>
          <w:szCs w:val="28"/>
          <w:lang w:val="uz-Cyrl-UZ"/>
        </w:rPr>
        <w:t xml:space="preserve">Dissertatsiyaning </w:t>
      </w:r>
      <w:r w:rsidRPr="00580B66">
        <w:rPr>
          <w:bCs/>
          <w:noProof/>
          <w:color w:val="000000"/>
          <w:sz w:val="28"/>
          <w:szCs w:val="28"/>
          <w:lang w:val="uz-Cyrl-UZ"/>
        </w:rPr>
        <w:t>kirish</w:t>
      </w:r>
      <w:r w:rsidRPr="00580B66">
        <w:rPr>
          <w:b/>
          <w:noProof/>
          <w:color w:val="000000"/>
          <w:sz w:val="28"/>
          <w:szCs w:val="28"/>
          <w:lang w:val="uz-Cyrl-UZ"/>
        </w:rPr>
        <w:t xml:space="preserve"> </w:t>
      </w:r>
      <w:r w:rsidRPr="00580B66">
        <w:rPr>
          <w:noProof/>
          <w:color w:val="000000"/>
          <w:sz w:val="28"/>
          <w:szCs w:val="28"/>
          <w:lang w:val="uz-Cyrl-UZ"/>
        </w:rPr>
        <w:t xml:space="preserve">qismida tadqiqot ishi mavzusining dolzarbligi va zarurati asoslangan, tadqiqotning maqsad va vazifalari, obyekti va predmeti shakllantirilgan, tadqiqotning ilmiy ishlar rejalari bilan aloqadorligi aniqlangan, dissertatsiyaning ilmiy yangiligi, ilmiy natijalari, ilmiy va amaliy ahamiyati keltirilgan, tadqiqot natijalarining amaliyotga tatbiqi, chop etilgan ishlar va dissertatsiya tuzilishi toʻgʻrisida maʼlumotlar berilgan. </w:t>
      </w:r>
    </w:p>
    <w:p w14:paraId="24E3D862" w14:textId="77777777" w:rsidR="00F0508B" w:rsidRPr="00580B66" w:rsidRDefault="00F0508B" w:rsidP="00091965">
      <w:pPr>
        <w:ind w:firstLine="567"/>
        <w:jc w:val="both"/>
        <w:rPr>
          <w:noProof/>
          <w:sz w:val="28"/>
          <w:szCs w:val="28"/>
          <w:lang w:val="uz-Cyrl-UZ"/>
        </w:rPr>
      </w:pPr>
      <w:bookmarkStart w:id="13" w:name="_Hlk170636481"/>
      <w:bookmarkEnd w:id="12"/>
      <w:r w:rsidRPr="00580B66">
        <w:rPr>
          <w:noProof/>
          <w:color w:val="000000"/>
          <w:sz w:val="28"/>
          <w:szCs w:val="28"/>
          <w:lang w:val="uz-Cyrl-UZ"/>
        </w:rPr>
        <w:t xml:space="preserve">Dissertatsiyaning </w:t>
      </w:r>
      <w:r w:rsidRPr="00580B66">
        <w:rPr>
          <w:b/>
          <w:noProof/>
          <w:color w:val="000000"/>
          <w:sz w:val="28"/>
          <w:szCs w:val="28"/>
          <w:lang w:val="uz-Cyrl-UZ"/>
        </w:rPr>
        <w:t>«</w:t>
      </w:r>
      <w:r w:rsidRPr="00580B66">
        <w:rPr>
          <w:b/>
          <w:noProof/>
          <w:sz w:val="28"/>
          <w:szCs w:val="28"/>
          <w:lang w:val="uz-Cyrl-UZ"/>
        </w:rPr>
        <w:t>Elektron savdo maydonchalarining marketing faoliyatini takomillashtirishning ilmiy-nazariy asoslari</w:t>
      </w:r>
      <w:r w:rsidRPr="00580B66">
        <w:rPr>
          <w:b/>
          <w:noProof/>
          <w:color w:val="000000"/>
          <w:sz w:val="28"/>
          <w:szCs w:val="28"/>
          <w:lang w:val="uz-Cyrl-UZ"/>
        </w:rPr>
        <w:t>»</w:t>
      </w:r>
      <w:r w:rsidRPr="00580B66">
        <w:rPr>
          <w:noProof/>
          <w:color w:val="000000"/>
          <w:sz w:val="28"/>
          <w:szCs w:val="28"/>
          <w:lang w:val="uz-Cyrl-UZ"/>
        </w:rPr>
        <w:t xml:space="preserve"> deb nomlangan birinchi bobida </w:t>
      </w:r>
      <w:r w:rsidRPr="00580B66">
        <w:rPr>
          <w:noProof/>
          <w:sz w:val="28"/>
          <w:szCs w:val="28"/>
          <w:lang w:val="uz-Cyrl-UZ"/>
        </w:rPr>
        <w:t>elektron savdo va uning oʻziga xos jihatlari foydalanishning ilmiy-nazariy jihatlari oʻrganilgan, elektron savdo maydonchalarining marketing faoliyatini ilmiy-uslubiy asoslari tadqiq etilgan, global elektron savdo maydonchalarining marketing faoliyati va zamonaviy strategiyalar boʻyicha xorijiy tajribalardan Oʻzbekiston amaliyotida foydalanish boʻyicha takliflar keltirilgan.</w:t>
      </w:r>
    </w:p>
    <w:bookmarkEnd w:id="13"/>
    <w:p w14:paraId="53F0F1A1" w14:textId="77777777" w:rsidR="00F0508B" w:rsidRPr="00580B66" w:rsidRDefault="00F0508B" w:rsidP="00091965">
      <w:pPr>
        <w:ind w:firstLine="567"/>
        <w:jc w:val="both"/>
        <w:rPr>
          <w:noProof/>
          <w:sz w:val="28"/>
          <w:szCs w:val="28"/>
          <w:lang w:val="uz-Cyrl-UZ"/>
        </w:rPr>
      </w:pPr>
      <w:r w:rsidRPr="00580B66">
        <w:rPr>
          <w:noProof/>
          <w:sz w:val="28"/>
          <w:szCs w:val="28"/>
          <w:lang w:val="uz-Cyrl-UZ"/>
        </w:rPr>
        <w:t xml:space="preserve">Innovatsion va aqlli texnologiyalarni joriy etish natijasida yuzaga kelgan yangi global oʻzgarishlar savdo jarayonlarini tizimli va tarkibiy oʻzgarishlariga shuningdek, ularning ishtirokchilariga yuqori taʼsir koʻrsatdi. Raqamli iqtisodiyotni shakllanishi asosida bozor ishtirokchilari yoki iqtisodiy agentlar oʻrtasida Internet yoki boshqa elektron virtual vositalar orqali munosabatlar mavjud boʻlgan butun bir global tizimni shakllantirib, bu orqali har qanday mamlakat yoki sanoatning samaradorligini oshirish imkoniyati paydo boʻldi. Axborot va raqamli iqtisodiyotning asosiy elementlarni oʻz ichiga olgan yirik tizimlardan biri sifatida elektron tijorat va elektron savdo kelajak iqtisodiyotining asosiy yoʻnalishiga aylandi. </w:t>
      </w:r>
    </w:p>
    <w:p w14:paraId="5D729902" w14:textId="77777777" w:rsidR="00F0508B" w:rsidRPr="00580B66" w:rsidRDefault="00F0508B" w:rsidP="00091965">
      <w:pPr>
        <w:ind w:firstLine="567"/>
        <w:jc w:val="both"/>
        <w:rPr>
          <w:rFonts w:eastAsia="Calibri"/>
          <w:noProof/>
          <w:sz w:val="28"/>
          <w:szCs w:val="28"/>
          <w:lang w:val="uz-Cyrl-UZ" w:eastAsia="en-US"/>
        </w:rPr>
      </w:pPr>
      <w:r w:rsidRPr="00580B66">
        <w:rPr>
          <w:noProof/>
          <w:sz w:val="28"/>
          <w:szCs w:val="28"/>
          <w:lang w:val="uz-Cyrl-UZ"/>
        </w:rPr>
        <w:t xml:space="preserve">“Elektron savdo” tushunchasining oʻziga xos xususiyati uning axborot texnologiyalaridan foydalanish bilan bogʻliq barcha iqtisodiy faoliyatga qoʻllanilishidir. Elektron savdo — tovarlarning (ishlarning, xizmatlarning) </w:t>
      </w:r>
      <w:r w:rsidRPr="00580B66">
        <w:rPr>
          <w:noProof/>
          <w:sz w:val="28"/>
          <w:szCs w:val="28"/>
          <w:lang w:val="uz-Cyrl-UZ"/>
        </w:rPr>
        <w:lastRenderedPageBreak/>
        <w:t xml:space="preserve">tadbirkorlik faoliyati doirasida axborot tizimlaridan foydalangan holda elektron savdo maydonchasi orqali tuzilgan shartnomaga muvofiq amalga oshiriladigan oldi-sotdi jarayonlari sifatida eʼtirof etiladi.  Elektron savdo toifalari, tushunchalarini tizimlashtirish va birlashtirishga urinishlar koʻplab mualliflar tomonidan amalga oshirilgan. U yoki bu darajada elektron savdoning mohiyatini ochib beradigan koʻplab talqinlar ham mavjud. Xorijiy mualliflar oʻz asarlarida masalaning amaliy tomoniga koʻproq tayanadilar va nazariy qismga kamroq eʼtibor berishadi. Koʻpgina iqtisodchilar </w:t>
      </w:r>
      <w:r w:rsidRPr="00580B66">
        <w:rPr>
          <w:noProof/>
          <w:sz w:val="28"/>
          <w:szCs w:val="28"/>
        </w:rPr>
        <w:t>“</w:t>
      </w:r>
      <w:r w:rsidRPr="00580B66">
        <w:rPr>
          <w:noProof/>
          <w:sz w:val="28"/>
          <w:szCs w:val="28"/>
          <w:lang w:val="uz-Cyrl-UZ"/>
        </w:rPr>
        <w:t>elektron savdo</w:t>
      </w:r>
      <w:r w:rsidRPr="00580B66">
        <w:rPr>
          <w:noProof/>
          <w:sz w:val="28"/>
          <w:szCs w:val="28"/>
        </w:rPr>
        <w:t>”</w:t>
      </w:r>
      <w:r w:rsidRPr="00580B66">
        <w:rPr>
          <w:noProof/>
          <w:sz w:val="28"/>
          <w:szCs w:val="28"/>
          <w:lang w:val="uz-Cyrl-UZ"/>
        </w:rPr>
        <w:t xml:space="preserve"> tushunchasidan tashqari, </w:t>
      </w:r>
      <w:r w:rsidRPr="00580B66">
        <w:rPr>
          <w:noProof/>
          <w:sz w:val="28"/>
          <w:szCs w:val="28"/>
        </w:rPr>
        <w:t>“</w:t>
      </w:r>
      <w:r w:rsidRPr="00580B66">
        <w:rPr>
          <w:noProof/>
          <w:sz w:val="28"/>
          <w:szCs w:val="28"/>
          <w:lang w:val="uz-Cyrl-UZ"/>
        </w:rPr>
        <w:t>elektron biznes</w:t>
      </w:r>
      <w:r w:rsidRPr="00580B66">
        <w:rPr>
          <w:noProof/>
          <w:sz w:val="28"/>
          <w:szCs w:val="28"/>
        </w:rPr>
        <w:t>”</w:t>
      </w:r>
      <w:r w:rsidRPr="00580B66">
        <w:rPr>
          <w:noProof/>
          <w:sz w:val="28"/>
          <w:szCs w:val="28"/>
          <w:lang w:val="uz-Cyrl-UZ"/>
        </w:rPr>
        <w:t xml:space="preserve"> tushunchasini ham koʻrib chiqadilar. Baʼzi iqtisodchilar korxonalar oʻrtasidagi savdoning anʼanaviy mexanizmini raqamlashtirilgan shakllarga aylantirish uchun elektron savdo tizimlari boʻyicha tadqiqotlar olib </w:t>
      </w:r>
      <w:r w:rsidRPr="00580B66">
        <w:rPr>
          <w:noProof/>
          <w:color w:val="000000" w:themeColor="text1"/>
          <w:sz w:val="28"/>
          <w:szCs w:val="28"/>
          <w:lang w:val="uz-Cyrl-UZ"/>
        </w:rPr>
        <w:t>borganlar (1-jadval)</w:t>
      </w:r>
      <w:r w:rsidRPr="00580B66">
        <w:rPr>
          <w:noProof/>
          <w:sz w:val="28"/>
          <w:szCs w:val="28"/>
          <w:lang w:val="uz-Cyrl-UZ"/>
        </w:rPr>
        <w:t xml:space="preserve">. Umuman olganda elektron savdo biznes jarayonlari ishtirokchilari oʻrtasidagi oʻzaro munosabatlarning anʼanaviy usullarini toʻldirish, ular oʻrtasida maʼlumot almashishni tezlashtirish, shuningdek, tranzaksiya xarajatlarini kamaytirishga yordam berish uchun moʻljallangan keng koʻlamli tizimlarni oʻz ichiga oladi. </w:t>
      </w:r>
      <w:r w:rsidRPr="00580B66">
        <w:rPr>
          <w:rFonts w:eastAsia="Calibri"/>
          <w:noProof/>
          <w:sz w:val="28"/>
          <w:szCs w:val="28"/>
          <w:lang w:val="uz-Cyrl-UZ" w:eastAsia="en-US"/>
        </w:rPr>
        <w:t xml:space="preserve">Keng maʼnoda elektron savdo elektron axborot texnologiyalaridan foydalanishni oʻz ichiga olgan har qanday iqtisodiy faoliyatdir.Tor maʼnoda, bu daromad olish maqsadida internetda tovarlar yoki xizmatlarni sotib olish va sotishni oʻz ichiga olgan tijorat faoliyatidir. </w:t>
      </w:r>
    </w:p>
    <w:p w14:paraId="1064D4AB" w14:textId="77777777" w:rsidR="00F0508B" w:rsidRPr="00580B66" w:rsidRDefault="00F0508B" w:rsidP="00091965">
      <w:pPr>
        <w:ind w:firstLine="567"/>
        <w:jc w:val="right"/>
        <w:rPr>
          <w:b/>
          <w:bCs/>
          <w:noProof/>
          <w:sz w:val="28"/>
          <w:szCs w:val="28"/>
        </w:rPr>
      </w:pPr>
      <w:r w:rsidRPr="00580B66">
        <w:rPr>
          <w:b/>
          <w:bCs/>
          <w:noProof/>
          <w:sz w:val="28"/>
          <w:szCs w:val="28"/>
        </w:rPr>
        <w:t>1-jadval</w:t>
      </w:r>
    </w:p>
    <w:p w14:paraId="073F7007" w14:textId="77777777" w:rsidR="00F0508B" w:rsidRPr="00580B66" w:rsidRDefault="00F0508B" w:rsidP="00091965">
      <w:pPr>
        <w:ind w:firstLine="567"/>
        <w:jc w:val="center"/>
        <w:rPr>
          <w:b/>
          <w:bCs/>
          <w:noProof/>
          <w:sz w:val="28"/>
          <w:szCs w:val="28"/>
        </w:rPr>
      </w:pPr>
      <w:r w:rsidRPr="00580B66">
        <w:rPr>
          <w:b/>
          <w:bCs/>
          <w:noProof/>
          <w:sz w:val="28"/>
          <w:szCs w:val="28"/>
        </w:rPr>
        <w:t>Elektron savdo</w:t>
      </w:r>
      <w:r w:rsidRPr="00580B66">
        <w:rPr>
          <w:b/>
          <w:bCs/>
          <w:noProof/>
          <w:sz w:val="28"/>
          <w:szCs w:val="28"/>
          <w:lang w:val="uz-Cyrl-UZ"/>
        </w:rPr>
        <w:t xml:space="preserve"> tushunchasiga </w:t>
      </w:r>
      <w:r w:rsidRPr="00580B66">
        <w:rPr>
          <w:b/>
          <w:bCs/>
          <w:noProof/>
          <w:sz w:val="28"/>
          <w:szCs w:val="28"/>
        </w:rPr>
        <w:t>yondashuvlar</w:t>
      </w:r>
      <w:r w:rsidRPr="00580B66">
        <w:rPr>
          <w:rStyle w:val="a8"/>
          <w:b/>
          <w:bCs/>
          <w:noProof/>
          <w:sz w:val="28"/>
          <w:szCs w:val="28"/>
        </w:rPr>
        <w:footnoteReference w:id="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98"/>
      </w:tblGrid>
      <w:tr w:rsidR="00F0508B" w:rsidRPr="00580B66" w14:paraId="09229BB2" w14:textId="77777777" w:rsidTr="00091965">
        <w:trPr>
          <w:trHeight w:val="218"/>
          <w:tblHeader/>
          <w:jc w:val="center"/>
        </w:trPr>
        <w:tc>
          <w:tcPr>
            <w:tcW w:w="2547" w:type="dxa"/>
            <w:shd w:val="clear" w:color="auto" w:fill="auto"/>
          </w:tcPr>
          <w:p w14:paraId="27B97018" w14:textId="77777777" w:rsidR="00F0508B" w:rsidRPr="00580B66" w:rsidRDefault="00F0508B" w:rsidP="00091965">
            <w:pPr>
              <w:jc w:val="center"/>
              <w:rPr>
                <w:b/>
                <w:bCs/>
                <w:noProof/>
                <w:lang w:val="ru-RU"/>
              </w:rPr>
            </w:pPr>
            <w:r w:rsidRPr="00580B66">
              <w:rPr>
                <w:b/>
                <w:bCs/>
                <w:noProof/>
              </w:rPr>
              <w:t>Tushuncha</w:t>
            </w:r>
          </w:p>
        </w:tc>
        <w:tc>
          <w:tcPr>
            <w:tcW w:w="6798" w:type="dxa"/>
            <w:shd w:val="clear" w:color="auto" w:fill="auto"/>
          </w:tcPr>
          <w:p w14:paraId="100E215D" w14:textId="77777777" w:rsidR="00F0508B" w:rsidRPr="00580B66" w:rsidRDefault="00F0508B" w:rsidP="00091965">
            <w:pPr>
              <w:jc w:val="center"/>
              <w:rPr>
                <w:b/>
                <w:bCs/>
                <w:noProof/>
                <w:lang w:val="ru-RU"/>
              </w:rPr>
            </w:pPr>
            <w:r w:rsidRPr="00580B66">
              <w:rPr>
                <w:b/>
                <w:bCs/>
                <w:noProof/>
              </w:rPr>
              <w:t>Taʼrif</w:t>
            </w:r>
          </w:p>
        </w:tc>
      </w:tr>
      <w:tr w:rsidR="00F0508B" w:rsidRPr="00661DD2" w14:paraId="0318988B" w14:textId="77777777" w:rsidTr="00091965">
        <w:trPr>
          <w:trHeight w:val="647"/>
          <w:jc w:val="center"/>
        </w:trPr>
        <w:tc>
          <w:tcPr>
            <w:tcW w:w="2547" w:type="dxa"/>
            <w:vMerge w:val="restart"/>
            <w:shd w:val="clear" w:color="auto" w:fill="auto"/>
            <w:vAlign w:val="center"/>
          </w:tcPr>
          <w:p w14:paraId="0FBBA3E7" w14:textId="77777777" w:rsidR="00F0508B" w:rsidRPr="00580B66" w:rsidRDefault="00F0508B" w:rsidP="00091965">
            <w:pPr>
              <w:jc w:val="center"/>
              <w:rPr>
                <w:noProof/>
                <w:lang w:val="ru-RU"/>
              </w:rPr>
            </w:pPr>
            <w:r w:rsidRPr="00580B66">
              <w:rPr>
                <w:b/>
                <w:bCs/>
                <w:noProof/>
              </w:rPr>
              <w:t>ELEKTRON SAVDO</w:t>
            </w:r>
          </w:p>
        </w:tc>
        <w:tc>
          <w:tcPr>
            <w:tcW w:w="6798" w:type="dxa"/>
            <w:shd w:val="clear" w:color="auto" w:fill="auto"/>
          </w:tcPr>
          <w:p w14:paraId="2C8B9D26" w14:textId="77777777" w:rsidR="00F0508B" w:rsidRPr="00580B66" w:rsidRDefault="00F0508B" w:rsidP="00091965">
            <w:pPr>
              <w:jc w:val="both"/>
              <w:rPr>
                <w:noProof/>
                <w:color w:val="000000" w:themeColor="text1"/>
                <w:lang w:val="ru-RU"/>
              </w:rPr>
            </w:pPr>
            <w:r w:rsidRPr="00580B66">
              <w:rPr>
                <w:noProof/>
                <w:color w:val="000000" w:themeColor="text1"/>
                <w:kern w:val="24"/>
              </w:rPr>
              <w:t>Tovarlarning</w:t>
            </w:r>
            <w:r w:rsidRPr="00580B66">
              <w:rPr>
                <w:noProof/>
                <w:color w:val="000000" w:themeColor="text1"/>
                <w:kern w:val="24"/>
                <w:lang w:val="ru-RU"/>
              </w:rPr>
              <w:t xml:space="preserve"> (</w:t>
            </w:r>
            <w:r w:rsidRPr="00580B66">
              <w:rPr>
                <w:noProof/>
                <w:color w:val="000000" w:themeColor="text1"/>
                <w:kern w:val="24"/>
              </w:rPr>
              <w:t>ishlarning</w:t>
            </w:r>
            <w:r w:rsidRPr="00580B66">
              <w:rPr>
                <w:noProof/>
                <w:color w:val="000000" w:themeColor="text1"/>
                <w:kern w:val="24"/>
                <w:lang w:val="ru-RU"/>
              </w:rPr>
              <w:t xml:space="preserve">, </w:t>
            </w:r>
            <w:r w:rsidRPr="00580B66">
              <w:rPr>
                <w:noProof/>
                <w:color w:val="000000" w:themeColor="text1"/>
                <w:kern w:val="24"/>
              </w:rPr>
              <w:t>xizmatlarning</w:t>
            </w:r>
            <w:r w:rsidRPr="00580B66">
              <w:rPr>
                <w:noProof/>
                <w:color w:val="000000" w:themeColor="text1"/>
                <w:kern w:val="24"/>
                <w:lang w:val="ru-RU"/>
              </w:rPr>
              <w:t xml:space="preserve">) </w:t>
            </w:r>
            <w:r w:rsidRPr="00580B66">
              <w:rPr>
                <w:noProof/>
                <w:color w:val="000000" w:themeColor="text1"/>
                <w:kern w:val="24"/>
              </w:rPr>
              <w:t>tadbirkorlik</w:t>
            </w:r>
            <w:r w:rsidRPr="00580B66">
              <w:rPr>
                <w:noProof/>
                <w:color w:val="000000" w:themeColor="text1"/>
                <w:kern w:val="24"/>
                <w:lang w:val="ru-RU"/>
              </w:rPr>
              <w:t xml:space="preserve"> </w:t>
            </w:r>
            <w:r w:rsidRPr="00580B66">
              <w:rPr>
                <w:noProof/>
                <w:color w:val="000000" w:themeColor="text1"/>
                <w:kern w:val="24"/>
              </w:rPr>
              <w:t>faoliyati</w:t>
            </w:r>
            <w:r w:rsidRPr="00580B66">
              <w:rPr>
                <w:noProof/>
                <w:color w:val="000000" w:themeColor="text1"/>
                <w:kern w:val="24"/>
                <w:lang w:val="ru-RU"/>
              </w:rPr>
              <w:t xml:space="preserve"> </w:t>
            </w:r>
            <w:r w:rsidRPr="00580B66">
              <w:rPr>
                <w:noProof/>
                <w:color w:val="000000" w:themeColor="text1"/>
                <w:kern w:val="24"/>
              </w:rPr>
              <w:t>doirasida</w:t>
            </w:r>
            <w:r w:rsidRPr="00580B66">
              <w:rPr>
                <w:noProof/>
                <w:color w:val="000000" w:themeColor="text1"/>
                <w:kern w:val="24"/>
                <w:lang w:val="ru-RU"/>
              </w:rPr>
              <w:t xml:space="preserve"> </w:t>
            </w:r>
            <w:r w:rsidRPr="00580B66">
              <w:rPr>
                <w:noProof/>
                <w:color w:val="000000" w:themeColor="text1"/>
                <w:kern w:val="24"/>
              </w:rPr>
              <w:t>axborot</w:t>
            </w:r>
            <w:r w:rsidRPr="00580B66">
              <w:rPr>
                <w:noProof/>
                <w:color w:val="000000" w:themeColor="text1"/>
                <w:kern w:val="24"/>
                <w:lang w:val="ru-RU"/>
              </w:rPr>
              <w:t xml:space="preserve"> </w:t>
            </w:r>
            <w:r w:rsidRPr="00580B66">
              <w:rPr>
                <w:noProof/>
                <w:color w:val="000000" w:themeColor="text1"/>
                <w:kern w:val="24"/>
              </w:rPr>
              <w:t>tizimlaridan</w:t>
            </w:r>
            <w:r w:rsidRPr="00580B66">
              <w:rPr>
                <w:noProof/>
                <w:color w:val="000000" w:themeColor="text1"/>
                <w:kern w:val="24"/>
                <w:lang w:val="ru-RU"/>
              </w:rPr>
              <w:t xml:space="preserve"> </w:t>
            </w:r>
            <w:r w:rsidRPr="00580B66">
              <w:rPr>
                <w:noProof/>
                <w:color w:val="000000" w:themeColor="text1"/>
                <w:kern w:val="24"/>
              </w:rPr>
              <w:t>foydalangan</w:t>
            </w:r>
            <w:r w:rsidRPr="00580B66">
              <w:rPr>
                <w:noProof/>
                <w:color w:val="000000" w:themeColor="text1"/>
                <w:kern w:val="24"/>
                <w:lang w:val="ru-RU"/>
              </w:rPr>
              <w:t xml:space="preserve"> </w:t>
            </w:r>
            <w:r w:rsidRPr="00580B66">
              <w:rPr>
                <w:noProof/>
                <w:color w:val="000000" w:themeColor="text1"/>
                <w:kern w:val="24"/>
              </w:rPr>
              <w:t>holda</w:t>
            </w:r>
            <w:r w:rsidRPr="00580B66">
              <w:rPr>
                <w:noProof/>
                <w:color w:val="000000" w:themeColor="text1"/>
                <w:kern w:val="24"/>
                <w:lang w:val="ru-RU"/>
              </w:rPr>
              <w:t xml:space="preserve"> </w:t>
            </w:r>
            <w:r w:rsidRPr="00580B66">
              <w:rPr>
                <w:noProof/>
                <w:color w:val="000000" w:themeColor="text1"/>
                <w:kern w:val="24"/>
              </w:rPr>
              <w:t>elektron</w:t>
            </w:r>
            <w:r w:rsidRPr="00580B66">
              <w:rPr>
                <w:noProof/>
                <w:color w:val="000000" w:themeColor="text1"/>
                <w:kern w:val="24"/>
                <w:lang w:val="ru-RU"/>
              </w:rPr>
              <w:t xml:space="preserve"> </w:t>
            </w:r>
            <w:r w:rsidRPr="00580B66">
              <w:rPr>
                <w:noProof/>
                <w:color w:val="000000" w:themeColor="text1"/>
                <w:kern w:val="24"/>
              </w:rPr>
              <w:t>savdo</w:t>
            </w:r>
            <w:r w:rsidRPr="00580B66">
              <w:rPr>
                <w:noProof/>
                <w:color w:val="000000" w:themeColor="text1"/>
                <w:kern w:val="24"/>
                <w:lang w:val="ru-RU"/>
              </w:rPr>
              <w:t xml:space="preserve"> </w:t>
            </w:r>
            <w:r w:rsidRPr="00580B66">
              <w:rPr>
                <w:noProof/>
                <w:color w:val="000000" w:themeColor="text1"/>
                <w:kern w:val="24"/>
              </w:rPr>
              <w:t>maydonchasi</w:t>
            </w:r>
            <w:r w:rsidRPr="00580B66">
              <w:rPr>
                <w:noProof/>
                <w:color w:val="000000" w:themeColor="text1"/>
                <w:kern w:val="24"/>
                <w:lang w:val="ru-RU"/>
              </w:rPr>
              <w:t xml:space="preserve"> </w:t>
            </w:r>
            <w:r w:rsidRPr="00580B66">
              <w:rPr>
                <w:noProof/>
                <w:color w:val="000000" w:themeColor="text1"/>
                <w:kern w:val="24"/>
              </w:rPr>
              <w:t>orqali</w:t>
            </w:r>
            <w:r w:rsidRPr="00580B66">
              <w:rPr>
                <w:noProof/>
                <w:color w:val="000000" w:themeColor="text1"/>
                <w:kern w:val="24"/>
                <w:lang w:val="ru-RU"/>
              </w:rPr>
              <w:t xml:space="preserve"> </w:t>
            </w:r>
            <w:r w:rsidRPr="00580B66">
              <w:rPr>
                <w:noProof/>
                <w:color w:val="000000" w:themeColor="text1"/>
                <w:kern w:val="24"/>
              </w:rPr>
              <w:t>tuzilgan</w:t>
            </w:r>
            <w:r w:rsidRPr="00580B66">
              <w:rPr>
                <w:noProof/>
                <w:color w:val="000000" w:themeColor="text1"/>
                <w:kern w:val="24"/>
                <w:lang w:val="ru-RU"/>
              </w:rPr>
              <w:t xml:space="preserve"> </w:t>
            </w:r>
            <w:r w:rsidRPr="00580B66">
              <w:rPr>
                <w:noProof/>
                <w:color w:val="000000" w:themeColor="text1"/>
                <w:kern w:val="24"/>
              </w:rPr>
              <w:t>shartnomaga</w:t>
            </w:r>
            <w:r w:rsidRPr="00580B66">
              <w:rPr>
                <w:noProof/>
                <w:color w:val="000000" w:themeColor="text1"/>
                <w:kern w:val="24"/>
                <w:lang w:val="ru-RU"/>
              </w:rPr>
              <w:t xml:space="preserve"> </w:t>
            </w:r>
            <w:r w:rsidRPr="00580B66">
              <w:rPr>
                <w:noProof/>
                <w:color w:val="000000" w:themeColor="text1"/>
                <w:kern w:val="24"/>
              </w:rPr>
              <w:t>muvofiq</w:t>
            </w:r>
            <w:r w:rsidRPr="00580B66">
              <w:rPr>
                <w:noProof/>
                <w:color w:val="000000" w:themeColor="text1"/>
                <w:kern w:val="24"/>
                <w:lang w:val="ru-RU"/>
              </w:rPr>
              <w:t xml:space="preserve"> </w:t>
            </w:r>
            <w:r w:rsidRPr="00580B66">
              <w:rPr>
                <w:noProof/>
                <w:color w:val="000000" w:themeColor="text1"/>
                <w:kern w:val="24"/>
              </w:rPr>
              <w:t>amalga</w:t>
            </w:r>
            <w:r w:rsidRPr="00580B66">
              <w:rPr>
                <w:noProof/>
                <w:color w:val="000000" w:themeColor="text1"/>
                <w:kern w:val="24"/>
                <w:lang w:val="ru-RU"/>
              </w:rPr>
              <w:t xml:space="preserve"> </w:t>
            </w:r>
            <w:r w:rsidRPr="00580B66">
              <w:rPr>
                <w:noProof/>
                <w:color w:val="000000" w:themeColor="text1"/>
                <w:kern w:val="24"/>
              </w:rPr>
              <w:t>oshiriladigan</w:t>
            </w:r>
            <w:r w:rsidRPr="00580B66">
              <w:rPr>
                <w:noProof/>
                <w:color w:val="000000" w:themeColor="text1"/>
                <w:kern w:val="24"/>
                <w:lang w:val="ru-RU"/>
              </w:rPr>
              <w:t xml:space="preserve"> </w:t>
            </w:r>
            <w:r w:rsidRPr="00580B66">
              <w:rPr>
                <w:noProof/>
                <w:color w:val="000000" w:themeColor="text1"/>
                <w:kern w:val="24"/>
              </w:rPr>
              <w:t>oldi</w:t>
            </w:r>
            <w:r w:rsidRPr="00580B66">
              <w:rPr>
                <w:noProof/>
                <w:color w:val="000000" w:themeColor="text1"/>
                <w:kern w:val="24"/>
                <w:lang w:val="ru-RU"/>
              </w:rPr>
              <w:t>-</w:t>
            </w:r>
            <w:r w:rsidRPr="00580B66">
              <w:rPr>
                <w:noProof/>
                <w:color w:val="000000" w:themeColor="text1"/>
                <w:kern w:val="24"/>
              </w:rPr>
              <w:t>sotdisi</w:t>
            </w:r>
            <w:r w:rsidRPr="00580B66">
              <w:rPr>
                <w:rStyle w:val="a8"/>
                <w:rFonts w:eastAsiaTheme="minorEastAsia"/>
                <w:noProof/>
                <w:color w:val="000000" w:themeColor="text1"/>
                <w:kern w:val="24"/>
                <w:lang w:val="ru-RU"/>
              </w:rPr>
              <w:footnoteReference w:id="7"/>
            </w:r>
            <w:r w:rsidRPr="00580B66">
              <w:rPr>
                <w:rFonts w:eastAsiaTheme="minorEastAsia"/>
                <w:noProof/>
                <w:color w:val="000000" w:themeColor="text1"/>
                <w:kern w:val="24"/>
                <w:lang w:val="ru-RU"/>
              </w:rPr>
              <w:t>.</w:t>
            </w:r>
          </w:p>
        </w:tc>
      </w:tr>
      <w:tr w:rsidR="00F0508B" w:rsidRPr="00661DD2" w14:paraId="05486C60" w14:textId="77777777" w:rsidTr="00091965">
        <w:trPr>
          <w:trHeight w:val="437"/>
          <w:jc w:val="center"/>
        </w:trPr>
        <w:tc>
          <w:tcPr>
            <w:tcW w:w="2547" w:type="dxa"/>
            <w:vMerge/>
            <w:shd w:val="clear" w:color="auto" w:fill="auto"/>
          </w:tcPr>
          <w:p w14:paraId="61A0C8E3" w14:textId="77777777" w:rsidR="00F0508B" w:rsidRPr="00580B66" w:rsidRDefault="00F0508B" w:rsidP="00091965">
            <w:pPr>
              <w:jc w:val="both"/>
              <w:rPr>
                <w:noProof/>
                <w:lang w:val="ru-RU"/>
              </w:rPr>
            </w:pPr>
          </w:p>
        </w:tc>
        <w:tc>
          <w:tcPr>
            <w:tcW w:w="6798" w:type="dxa"/>
            <w:shd w:val="clear" w:color="auto" w:fill="auto"/>
          </w:tcPr>
          <w:p w14:paraId="704795BD" w14:textId="77777777" w:rsidR="00F0508B" w:rsidRPr="00580B66" w:rsidRDefault="00F0508B" w:rsidP="00091965">
            <w:pPr>
              <w:jc w:val="both"/>
              <w:rPr>
                <w:noProof/>
                <w:color w:val="000000" w:themeColor="text1"/>
                <w:lang w:val="ru-RU"/>
              </w:rPr>
            </w:pPr>
            <w:r w:rsidRPr="00580B66">
              <w:rPr>
                <w:noProof/>
                <w:color w:val="000000" w:themeColor="text1"/>
                <w:kern w:val="24"/>
              </w:rPr>
              <w:t>Elektron</w:t>
            </w:r>
            <w:r w:rsidRPr="00580B66">
              <w:rPr>
                <w:noProof/>
                <w:color w:val="000000" w:themeColor="text1"/>
                <w:kern w:val="24"/>
                <w:lang w:val="ru-RU"/>
              </w:rPr>
              <w:t xml:space="preserve"> </w:t>
            </w:r>
            <w:r w:rsidRPr="00580B66">
              <w:rPr>
                <w:noProof/>
                <w:color w:val="000000" w:themeColor="text1"/>
                <w:kern w:val="24"/>
              </w:rPr>
              <w:t>ma</w:t>
            </w:r>
            <w:r w:rsidRPr="00580B66">
              <w:rPr>
                <w:noProof/>
                <w:color w:val="000000" w:themeColor="text1"/>
                <w:kern w:val="24"/>
                <w:lang w:val="ru-RU"/>
              </w:rPr>
              <w:t>ʼ</w:t>
            </w:r>
            <w:r w:rsidRPr="00580B66">
              <w:rPr>
                <w:noProof/>
                <w:color w:val="000000" w:themeColor="text1"/>
                <w:kern w:val="24"/>
              </w:rPr>
              <w:t>lumotlar</w:t>
            </w:r>
            <w:r w:rsidRPr="00580B66">
              <w:rPr>
                <w:noProof/>
                <w:color w:val="000000" w:themeColor="text1"/>
                <w:kern w:val="24"/>
                <w:lang w:val="ru-RU"/>
              </w:rPr>
              <w:t xml:space="preserve"> </w:t>
            </w:r>
            <w:r w:rsidRPr="00580B66">
              <w:rPr>
                <w:noProof/>
                <w:color w:val="000000" w:themeColor="text1"/>
                <w:kern w:val="24"/>
              </w:rPr>
              <w:t>almashinuvi</w:t>
            </w:r>
            <w:r w:rsidRPr="00580B66">
              <w:rPr>
                <w:noProof/>
                <w:color w:val="000000" w:themeColor="text1"/>
                <w:kern w:val="24"/>
                <w:lang w:val="ru-RU"/>
              </w:rPr>
              <w:t xml:space="preserve"> </w:t>
            </w:r>
            <w:r w:rsidRPr="00580B66">
              <w:rPr>
                <w:noProof/>
                <w:color w:val="000000" w:themeColor="text1"/>
                <w:kern w:val="24"/>
              </w:rPr>
              <w:t>vositalaridan</w:t>
            </w:r>
            <w:r w:rsidRPr="00580B66">
              <w:rPr>
                <w:noProof/>
                <w:color w:val="000000" w:themeColor="text1"/>
                <w:kern w:val="24"/>
                <w:lang w:val="ru-RU"/>
              </w:rPr>
              <w:t xml:space="preserve"> </w:t>
            </w:r>
            <w:r w:rsidRPr="00580B66">
              <w:rPr>
                <w:noProof/>
                <w:color w:val="000000" w:themeColor="text1"/>
                <w:kern w:val="24"/>
              </w:rPr>
              <w:t>foydalangan</w:t>
            </w:r>
            <w:r w:rsidRPr="00580B66">
              <w:rPr>
                <w:noProof/>
                <w:color w:val="000000" w:themeColor="text1"/>
                <w:kern w:val="24"/>
                <w:lang w:val="ru-RU"/>
              </w:rPr>
              <w:t xml:space="preserve"> </w:t>
            </w:r>
            <w:r w:rsidRPr="00580B66">
              <w:rPr>
                <w:noProof/>
                <w:color w:val="000000" w:themeColor="text1"/>
                <w:kern w:val="24"/>
              </w:rPr>
              <w:t>holda</w:t>
            </w:r>
            <w:r w:rsidRPr="00580B66">
              <w:rPr>
                <w:noProof/>
                <w:color w:val="000000" w:themeColor="text1"/>
                <w:kern w:val="24"/>
                <w:lang w:val="ru-RU"/>
              </w:rPr>
              <w:t xml:space="preserve"> </w:t>
            </w:r>
            <w:r w:rsidRPr="00580B66">
              <w:rPr>
                <w:noProof/>
                <w:color w:val="000000" w:themeColor="text1"/>
                <w:kern w:val="24"/>
              </w:rPr>
              <w:t>tijorat</w:t>
            </w:r>
            <w:r w:rsidRPr="00580B66">
              <w:rPr>
                <w:noProof/>
                <w:color w:val="000000" w:themeColor="text1"/>
                <w:kern w:val="24"/>
                <w:lang w:val="ru-RU"/>
              </w:rPr>
              <w:t xml:space="preserve"> </w:t>
            </w:r>
            <w:r w:rsidRPr="00580B66">
              <w:rPr>
                <w:noProof/>
                <w:color w:val="000000" w:themeColor="text1"/>
                <w:kern w:val="24"/>
              </w:rPr>
              <w:t>operatsiyalarini</w:t>
            </w:r>
            <w:r w:rsidRPr="00580B66">
              <w:rPr>
                <w:noProof/>
                <w:color w:val="000000" w:themeColor="text1"/>
                <w:kern w:val="24"/>
                <w:lang w:val="ru-RU"/>
              </w:rPr>
              <w:t xml:space="preserve"> </w:t>
            </w:r>
            <w:r w:rsidRPr="00580B66">
              <w:rPr>
                <w:noProof/>
                <w:color w:val="000000" w:themeColor="text1"/>
                <w:kern w:val="24"/>
              </w:rPr>
              <w:t>amalga</w:t>
            </w:r>
            <w:r w:rsidRPr="00580B66">
              <w:rPr>
                <w:noProof/>
                <w:color w:val="000000" w:themeColor="text1"/>
                <w:kern w:val="24"/>
                <w:lang w:val="ru-RU"/>
              </w:rPr>
              <w:t xml:space="preserve"> </w:t>
            </w:r>
            <w:r w:rsidRPr="00580B66">
              <w:rPr>
                <w:noProof/>
                <w:color w:val="000000" w:themeColor="text1"/>
                <w:kern w:val="24"/>
              </w:rPr>
              <w:t>oshirish</w:t>
            </w:r>
            <w:r w:rsidRPr="00580B66">
              <w:rPr>
                <w:noProof/>
                <w:color w:val="000000" w:themeColor="text1"/>
                <w:kern w:val="24"/>
                <w:lang w:val="ru-RU"/>
              </w:rPr>
              <w:t xml:space="preserve"> </w:t>
            </w:r>
            <w:r w:rsidRPr="00580B66">
              <w:rPr>
                <w:noProof/>
                <w:color w:val="000000" w:themeColor="text1"/>
                <w:kern w:val="24"/>
              </w:rPr>
              <w:t>bo</w:t>
            </w:r>
            <w:r w:rsidRPr="00580B66">
              <w:rPr>
                <w:noProof/>
                <w:color w:val="000000" w:themeColor="text1"/>
                <w:kern w:val="24"/>
                <w:lang w:val="ru-RU"/>
              </w:rPr>
              <w:t>ʼ</w:t>
            </w:r>
            <w:r w:rsidRPr="00580B66">
              <w:rPr>
                <w:noProof/>
                <w:color w:val="000000" w:themeColor="text1"/>
                <w:kern w:val="24"/>
              </w:rPr>
              <w:t>yicha</w:t>
            </w:r>
            <w:r w:rsidRPr="00580B66">
              <w:rPr>
                <w:noProof/>
                <w:color w:val="000000" w:themeColor="text1"/>
                <w:kern w:val="24"/>
                <w:lang w:val="ru-RU"/>
              </w:rPr>
              <w:t xml:space="preserve"> </w:t>
            </w:r>
            <w:r w:rsidRPr="00580B66">
              <w:rPr>
                <w:noProof/>
                <w:color w:val="000000" w:themeColor="text1"/>
                <w:kern w:val="24"/>
              </w:rPr>
              <w:t>tadbirkorlik</w:t>
            </w:r>
            <w:r w:rsidRPr="00580B66">
              <w:rPr>
                <w:noProof/>
                <w:color w:val="000000" w:themeColor="text1"/>
                <w:kern w:val="24"/>
                <w:lang w:val="ru-RU"/>
              </w:rPr>
              <w:t xml:space="preserve"> </w:t>
            </w:r>
            <w:r w:rsidRPr="00580B66">
              <w:rPr>
                <w:noProof/>
                <w:color w:val="000000" w:themeColor="text1"/>
                <w:kern w:val="24"/>
              </w:rPr>
              <w:t>faoliyati</w:t>
            </w:r>
            <w:r w:rsidRPr="00580B66">
              <w:rPr>
                <w:rStyle w:val="a8"/>
                <w:noProof/>
                <w:color w:val="000000" w:themeColor="text1"/>
                <w:kern w:val="24"/>
                <w:lang w:val="ru-RU"/>
              </w:rPr>
              <w:footnoteReference w:id="8"/>
            </w:r>
            <w:r w:rsidRPr="00580B66">
              <w:rPr>
                <w:noProof/>
                <w:color w:val="000000" w:themeColor="text1"/>
                <w:kern w:val="24"/>
                <w:lang w:val="ru-RU"/>
              </w:rPr>
              <w:t>.</w:t>
            </w:r>
          </w:p>
        </w:tc>
      </w:tr>
      <w:tr w:rsidR="00F0508B" w:rsidRPr="00580B66" w14:paraId="0ABA3C89" w14:textId="77777777" w:rsidTr="00091965">
        <w:trPr>
          <w:trHeight w:val="865"/>
          <w:jc w:val="center"/>
        </w:trPr>
        <w:tc>
          <w:tcPr>
            <w:tcW w:w="2547" w:type="dxa"/>
            <w:vMerge/>
            <w:shd w:val="clear" w:color="auto" w:fill="auto"/>
          </w:tcPr>
          <w:p w14:paraId="467243F7" w14:textId="77777777" w:rsidR="00F0508B" w:rsidRPr="00580B66" w:rsidRDefault="00F0508B" w:rsidP="00091965">
            <w:pPr>
              <w:jc w:val="both"/>
              <w:rPr>
                <w:noProof/>
                <w:lang w:val="ru-RU"/>
              </w:rPr>
            </w:pPr>
          </w:p>
        </w:tc>
        <w:tc>
          <w:tcPr>
            <w:tcW w:w="6798" w:type="dxa"/>
            <w:shd w:val="clear" w:color="auto" w:fill="auto"/>
          </w:tcPr>
          <w:p w14:paraId="28A63133" w14:textId="77777777" w:rsidR="00F0508B" w:rsidRPr="00580B66" w:rsidRDefault="00F0508B" w:rsidP="00091965">
            <w:pPr>
              <w:jc w:val="both"/>
              <w:rPr>
                <w:noProof/>
                <w:color w:val="000000" w:themeColor="text1"/>
              </w:rPr>
            </w:pPr>
            <w:r w:rsidRPr="00580B66">
              <w:rPr>
                <w:noProof/>
                <w:color w:val="000000" w:themeColor="text1"/>
                <w:kern w:val="24"/>
              </w:rPr>
              <w:t>Elektron savdo deganda tovarlarni sotish tushuniladi, bunda hech boʻlmaganda tovarlarga boʻlgan talabni tashkil etish Internet orqali amalga oshiriladi</w:t>
            </w:r>
            <w:r w:rsidRPr="00580B66">
              <w:rPr>
                <w:rStyle w:val="a8"/>
                <w:noProof/>
                <w:color w:val="000000" w:themeColor="text1"/>
                <w:kern w:val="24"/>
              </w:rPr>
              <w:footnoteReference w:id="9"/>
            </w:r>
            <w:r w:rsidRPr="00580B66">
              <w:rPr>
                <w:noProof/>
                <w:color w:val="000000" w:themeColor="text1"/>
                <w:kern w:val="24"/>
              </w:rPr>
              <w:t>.</w:t>
            </w:r>
          </w:p>
        </w:tc>
      </w:tr>
      <w:tr w:rsidR="00F0508B" w:rsidRPr="00580B66" w14:paraId="10261C4B" w14:textId="77777777" w:rsidTr="00091965">
        <w:trPr>
          <w:trHeight w:val="824"/>
          <w:jc w:val="center"/>
        </w:trPr>
        <w:tc>
          <w:tcPr>
            <w:tcW w:w="2547" w:type="dxa"/>
            <w:vMerge/>
            <w:shd w:val="clear" w:color="auto" w:fill="auto"/>
          </w:tcPr>
          <w:p w14:paraId="25B1006E" w14:textId="77777777" w:rsidR="00F0508B" w:rsidRPr="00580B66" w:rsidRDefault="00F0508B" w:rsidP="00091965">
            <w:pPr>
              <w:jc w:val="both"/>
              <w:rPr>
                <w:noProof/>
              </w:rPr>
            </w:pPr>
          </w:p>
        </w:tc>
        <w:tc>
          <w:tcPr>
            <w:tcW w:w="6798" w:type="dxa"/>
            <w:shd w:val="clear" w:color="auto" w:fill="auto"/>
          </w:tcPr>
          <w:p w14:paraId="126A3955" w14:textId="77777777" w:rsidR="00F0508B" w:rsidRPr="00580B66" w:rsidRDefault="00F0508B" w:rsidP="00091965">
            <w:pPr>
              <w:jc w:val="both"/>
              <w:rPr>
                <w:noProof/>
                <w:color w:val="000000" w:themeColor="text1"/>
              </w:rPr>
            </w:pPr>
            <w:r w:rsidRPr="00580B66">
              <w:rPr>
                <w:noProof/>
                <w:color w:val="000000" w:themeColor="text1"/>
                <w:kern w:val="24"/>
              </w:rPr>
              <w:t>Elektron maʼlumotlar almashinuvi vositalaridan foydalangan holda tijorat operatsiyalarini amalga oshirish va ishlab chiqarish jarayonlarini boshqarish texnologiyasi</w:t>
            </w:r>
            <w:r w:rsidRPr="00580B66">
              <w:rPr>
                <w:rStyle w:val="a8"/>
                <w:rFonts w:eastAsiaTheme="minorEastAsia"/>
                <w:noProof/>
                <w:color w:val="000000" w:themeColor="text1"/>
                <w:kern w:val="24"/>
              </w:rPr>
              <w:footnoteReference w:id="10"/>
            </w:r>
            <w:r w:rsidRPr="00580B66">
              <w:rPr>
                <w:rFonts w:eastAsiaTheme="minorEastAsia"/>
                <w:noProof/>
                <w:color w:val="000000" w:themeColor="text1"/>
                <w:kern w:val="24"/>
              </w:rPr>
              <w:t>.</w:t>
            </w:r>
          </w:p>
        </w:tc>
      </w:tr>
      <w:tr w:rsidR="00F0508B" w:rsidRPr="00580B66" w14:paraId="730A25D7" w14:textId="77777777" w:rsidTr="00091965">
        <w:trPr>
          <w:trHeight w:val="553"/>
          <w:jc w:val="center"/>
        </w:trPr>
        <w:tc>
          <w:tcPr>
            <w:tcW w:w="2547" w:type="dxa"/>
            <w:vMerge/>
            <w:shd w:val="clear" w:color="auto" w:fill="auto"/>
          </w:tcPr>
          <w:p w14:paraId="21181562" w14:textId="77777777" w:rsidR="00F0508B" w:rsidRPr="00580B66" w:rsidRDefault="00F0508B" w:rsidP="00091965">
            <w:pPr>
              <w:jc w:val="both"/>
              <w:rPr>
                <w:noProof/>
              </w:rPr>
            </w:pPr>
          </w:p>
        </w:tc>
        <w:tc>
          <w:tcPr>
            <w:tcW w:w="6798" w:type="dxa"/>
            <w:shd w:val="clear" w:color="auto" w:fill="auto"/>
          </w:tcPr>
          <w:p w14:paraId="33F9038E" w14:textId="77777777" w:rsidR="00F0508B" w:rsidRPr="00580B66" w:rsidRDefault="00F0508B" w:rsidP="00091965">
            <w:pPr>
              <w:jc w:val="both"/>
              <w:rPr>
                <w:noProof/>
                <w:color w:val="000000" w:themeColor="text1"/>
              </w:rPr>
            </w:pPr>
            <w:r w:rsidRPr="00580B66">
              <w:rPr>
                <w:noProof/>
                <w:color w:val="000000" w:themeColor="text1"/>
                <w:kern w:val="24"/>
              </w:rPr>
              <w:t>Bu Internetdan foydalangan holda amalga oshiriladigan biznes operatsiyalarining har qanday shakli</w:t>
            </w:r>
            <w:r w:rsidRPr="00580B66">
              <w:rPr>
                <w:rStyle w:val="a8"/>
                <w:noProof/>
                <w:color w:val="000000" w:themeColor="text1"/>
                <w:kern w:val="24"/>
              </w:rPr>
              <w:footnoteReference w:id="11"/>
            </w:r>
            <w:r w:rsidRPr="00580B66">
              <w:rPr>
                <w:noProof/>
                <w:color w:val="000000" w:themeColor="text1"/>
                <w:kern w:val="24"/>
              </w:rPr>
              <w:t>.</w:t>
            </w:r>
          </w:p>
        </w:tc>
      </w:tr>
    </w:tbl>
    <w:p w14:paraId="675A9F57"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Hozirgi vaqtda koʻp hollarda </w:t>
      </w:r>
      <w:r w:rsidRPr="00580B66">
        <w:rPr>
          <w:rFonts w:eastAsia="Calibri"/>
          <w:noProof/>
          <w:sz w:val="28"/>
          <w:szCs w:val="28"/>
          <w:lang w:eastAsia="en-US"/>
        </w:rPr>
        <w:t>“</w:t>
      </w:r>
      <w:r w:rsidRPr="00580B66">
        <w:rPr>
          <w:rFonts w:eastAsia="Calibri"/>
          <w:noProof/>
          <w:sz w:val="28"/>
          <w:szCs w:val="28"/>
          <w:lang w:val="uz-Cyrl-UZ" w:eastAsia="en-US"/>
        </w:rPr>
        <w:t>elektron savdo</w:t>
      </w:r>
      <w:r w:rsidRPr="00580B66">
        <w:rPr>
          <w:rFonts w:eastAsia="Calibri"/>
          <w:noProof/>
          <w:sz w:val="28"/>
          <w:szCs w:val="28"/>
          <w:lang w:eastAsia="en-US"/>
        </w:rPr>
        <w:t>”</w:t>
      </w:r>
      <w:r w:rsidRPr="00580B66">
        <w:rPr>
          <w:rFonts w:eastAsia="Calibri"/>
          <w:noProof/>
          <w:sz w:val="28"/>
          <w:szCs w:val="28"/>
          <w:lang w:val="uz-Cyrl-UZ" w:eastAsia="en-US"/>
        </w:rPr>
        <w:t xml:space="preserve"> tushunchasi axborot texnologiyalaridan foydalanish bilan bogʻliq barcha iqtisodiy faoliyatga nisbatan qoʻllanilishidan kelib chiqqan holda, u qanday maʼnoda, tor yoki keng maʼnoda qoʻllanilishini aniqlab olish kerak.  </w:t>
      </w:r>
    </w:p>
    <w:p w14:paraId="1A9FBEB9"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lastRenderedPageBreak/>
        <w:t>Ushbu holatlardan kelib chiqib, uslubiy yondashuvga koʻra “elektron savdo” tushunchasi “savdo tadbirkorligi yoki iqtisodiy faoliyatning bir shakli boʻlib, u tovarlar, ishlar va xizmatlarni sotish hamda xarid qilish jarayonlarini amalga oshirish uchun elektron axborot tizimlari, internet texnologiyalari va elektron maʼlumotlar almashinuv vositalaridan foydalanishga asoslangan, onlayn va  anʼanaviy savdo usullarini kombinatsiyasiga asoslangan, ikkala tomonning oʻzaro hamkorligini raqamli muhitda taʼminlaydigan  biznes jarayonlarini samarali boshqarishga yoʻnaltirilgan faoliyatlar majmui” sifatida qaralishi maqsadga muvofiq.</w:t>
      </w:r>
    </w:p>
    <w:p w14:paraId="7D648B2E" w14:textId="77777777" w:rsidR="00F0508B" w:rsidRPr="00580B66" w:rsidRDefault="00F0508B" w:rsidP="00091965">
      <w:pPr>
        <w:ind w:firstLine="709"/>
        <w:jc w:val="both"/>
        <w:rPr>
          <w:noProof/>
          <w:sz w:val="28"/>
          <w:szCs w:val="28"/>
          <w:lang w:val="uz-Cyrl-UZ"/>
        </w:rPr>
      </w:pPr>
      <w:r w:rsidRPr="00580B66">
        <w:rPr>
          <w:b/>
          <w:noProof/>
          <w:color w:val="000000"/>
          <w:sz w:val="28"/>
          <w:szCs w:val="28"/>
          <w:lang w:val="uz-Cyrl-UZ"/>
        </w:rPr>
        <w:t>Dissertatsiyaning «</w:t>
      </w:r>
      <w:r w:rsidRPr="00580B66">
        <w:rPr>
          <w:b/>
          <w:noProof/>
          <w:sz w:val="28"/>
          <w:szCs w:val="28"/>
          <w:lang w:val="uz-Cyrl-UZ"/>
        </w:rPr>
        <w:t>Elektron savdo maydonchalarining marketing faoliyati tahlili</w:t>
      </w:r>
      <w:r w:rsidRPr="00580B66">
        <w:rPr>
          <w:b/>
          <w:noProof/>
          <w:color w:val="000000"/>
          <w:sz w:val="28"/>
          <w:szCs w:val="28"/>
          <w:lang w:val="uz-Cyrl-UZ"/>
        </w:rPr>
        <w:t>»</w:t>
      </w:r>
      <w:r w:rsidRPr="00580B66">
        <w:rPr>
          <w:noProof/>
          <w:sz w:val="28"/>
          <w:szCs w:val="28"/>
          <w:lang w:val="uz-Cyrl-UZ"/>
        </w:rPr>
        <w:t xml:space="preserve"> deb nomlangan ikkinchi bobida Oʻzbekistonda elektron savdo maydonchalarining shakllanishi rivojlanishi hamda savdo tendensiyalari tahlil qilingan. Elektron savdo maydonchalarining marketing faoliyatini baholash boʻyicha yondashuvlar tavsiflangan. Elektron savdo maydonchalarining marketing faoliyatini takomillashtirish imkoniyatlarini aniqlash boʻyicha tahlillar amalga oshirilgan.</w:t>
      </w:r>
    </w:p>
    <w:p w14:paraId="153C6AF6"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Oʻzbekiston Respublikasida AKT sektorining rivojlanishi raqamli  iqtisodiyotning asosiy sharti hisoblanadi.</w:t>
      </w:r>
      <w:r w:rsidRPr="00580B66">
        <w:rPr>
          <w:rFonts w:eastAsia="Calibri"/>
          <w:noProof/>
          <w:sz w:val="28"/>
          <w:szCs w:val="28"/>
          <w:lang w:eastAsia="en-US"/>
        </w:rPr>
        <w:t xml:space="preserve"> </w:t>
      </w:r>
      <w:r w:rsidRPr="00580B66">
        <w:rPr>
          <w:rFonts w:eastAsia="Calibri"/>
          <w:noProof/>
          <w:sz w:val="28"/>
          <w:szCs w:val="28"/>
          <w:lang w:val="uz-Cyrl-UZ" w:eastAsia="en-US"/>
        </w:rPr>
        <w:t>Axborot-kommunikatsiya texnologiyalarning keng joriy etilishi va rivojlanishi elektron savdo sohasidagi infratuzilmalar bilan bogʻliq muammolarni yechishga xizmat qiladi.</w:t>
      </w:r>
    </w:p>
    <w:p w14:paraId="49E00D99"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 Xаlqаrо stаtistikа mаʼlumоtlаr bаzаsi Оʼzbekistоndа elektrоn sаvdо bоʼyichа quyidаgi mаʼlumоtlаrni tаqdim etdi: 2024-yildа mаmlаkаt elektrоn xizmаtlаr yоʼnаlishi 481,3 milliоn dоllаr dаrоmаd keltirib, umumiy rаqаmli dаrоmаdning 68 foizini tаshkil etdi</w:t>
      </w:r>
      <w:r w:rsidRPr="00580B66">
        <w:rPr>
          <w:rStyle w:val="a8"/>
          <w:rFonts w:eastAsia="Calibri"/>
          <w:noProof/>
          <w:sz w:val="28"/>
          <w:szCs w:val="28"/>
          <w:lang w:val="uz-Cyrl-UZ" w:eastAsia="en-US"/>
        </w:rPr>
        <w:footnoteReference w:id="12"/>
      </w:r>
      <w:r w:rsidRPr="00580B66">
        <w:rPr>
          <w:rFonts w:eastAsia="Calibri"/>
          <w:noProof/>
          <w:sz w:val="28"/>
          <w:szCs w:val="28"/>
          <w:lang w:val="uz-Cyrl-UZ" w:eastAsia="en-US"/>
        </w:rPr>
        <w:t>. Qоlgаn 32 foizi rаqаmli оmmаviy аxbоrоt vоsitаlаri, elektrоn bаnk xizmаtlаri vа elektrоn sаyоhаtlаrdаn ibоrаt. Оʼzbekistоndа rаqаmli xаrаjаtlаr 2024-yildа аhоli jоn bоshigа isteʼmоl xаrаjаtlаrining 1,2 foizini tаshkil etdi, bu esа Оsiyоdа оʼrtаchа 3,1 foizga teng. 2025-yilda elektrоn xizmаtlаr infrаtuzilmаsi оrqаli kelаdigаn yillik  dаrоmаd 6,3 foizgа оʼsishi kutilmоqdа. Оdаmlаr аsоsаn 32 foiz mоdа tоvаrlаri va 31 foiz elektrоnikаni, undаn keyin 14 foiz оziq-оvqаt hamda shаxsiy gigiyenа mаhsulоtlаrini, 11,5 foiz оʼyinchоqlаr, sevimli mаshgʻulоtlаri vа uy-rоʼzgʻоr buyumlаrini, 11 foiz esa mebel vа texnоlоgiyа mahsulotlarini оnlаyn xarid qilgan</w:t>
      </w:r>
      <w:r w:rsidRPr="00580B66">
        <w:rPr>
          <w:rStyle w:val="a8"/>
          <w:rFonts w:eastAsia="Calibri"/>
          <w:noProof/>
          <w:sz w:val="28"/>
          <w:szCs w:val="28"/>
          <w:lang w:val="uz-Cyrl-UZ" w:eastAsia="en-US"/>
        </w:rPr>
        <w:footnoteReference w:id="13"/>
      </w:r>
      <w:r w:rsidRPr="00580B66">
        <w:rPr>
          <w:rFonts w:eastAsia="Calibri"/>
          <w:noProof/>
          <w:sz w:val="28"/>
          <w:szCs w:val="28"/>
          <w:lang w:val="uz-Cyrl-UZ" w:eastAsia="en-US"/>
        </w:rPr>
        <w:t>.</w:t>
      </w:r>
    </w:p>
    <w:p w14:paraId="33768332" w14:textId="77777777" w:rsidR="00F0508B" w:rsidRPr="00580B66" w:rsidRDefault="00F0508B" w:rsidP="00091965">
      <w:pPr>
        <w:ind w:firstLine="709"/>
        <w:jc w:val="right"/>
        <w:rPr>
          <w:b/>
          <w:bCs/>
          <w:noProof/>
          <w:sz w:val="28"/>
          <w:szCs w:val="28"/>
        </w:rPr>
      </w:pPr>
      <w:r w:rsidRPr="00580B66">
        <w:rPr>
          <w:b/>
          <w:bCs/>
          <w:noProof/>
          <w:sz w:val="28"/>
          <w:szCs w:val="28"/>
        </w:rPr>
        <w:t>2-jadval.</w:t>
      </w:r>
    </w:p>
    <w:p w14:paraId="6493DC1F" w14:textId="77777777" w:rsidR="00F0508B" w:rsidRPr="00580B66" w:rsidRDefault="00F0508B" w:rsidP="00091965">
      <w:pPr>
        <w:ind w:firstLine="709"/>
        <w:jc w:val="center"/>
        <w:rPr>
          <w:noProof/>
          <w:sz w:val="28"/>
          <w:szCs w:val="28"/>
        </w:rPr>
      </w:pPr>
      <w:r w:rsidRPr="00580B66">
        <w:rPr>
          <w:b/>
          <w:bCs/>
          <w:noProof/>
          <w:sz w:val="28"/>
          <w:szCs w:val="28"/>
        </w:rPr>
        <w:t>Sotuvchi va isteʼmolchi uchun elektron savdoning afzalliklari</w:t>
      </w:r>
      <w:r w:rsidRPr="00580B66">
        <w:rPr>
          <w:rStyle w:val="a8"/>
          <w:b/>
          <w:bCs/>
          <w:noProof/>
          <w:sz w:val="28"/>
          <w:szCs w:val="28"/>
        </w:rPr>
        <w:footnoteReference w:id="14"/>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982"/>
        <w:gridCol w:w="2835"/>
      </w:tblGrid>
      <w:tr w:rsidR="00F0508B" w:rsidRPr="00580B66" w14:paraId="348FD487" w14:textId="77777777" w:rsidTr="00091965">
        <w:trPr>
          <w:trHeight w:val="270"/>
          <w:tblHeader/>
          <w:jc w:val="center"/>
        </w:trPr>
        <w:tc>
          <w:tcPr>
            <w:tcW w:w="3392" w:type="dxa"/>
            <w:shd w:val="clear" w:color="auto" w:fill="auto"/>
          </w:tcPr>
          <w:p w14:paraId="17706BA1" w14:textId="77777777" w:rsidR="00F0508B" w:rsidRPr="00580B66" w:rsidRDefault="00F0508B" w:rsidP="00091965">
            <w:pPr>
              <w:jc w:val="center"/>
              <w:rPr>
                <w:b/>
                <w:bCs/>
                <w:noProof/>
              </w:rPr>
            </w:pPr>
            <w:r w:rsidRPr="00580B66">
              <w:rPr>
                <w:b/>
                <w:bCs/>
                <w:noProof/>
              </w:rPr>
              <w:t>Isteʼmolchi uchun imtiyozlar</w:t>
            </w:r>
          </w:p>
        </w:tc>
        <w:tc>
          <w:tcPr>
            <w:tcW w:w="2982" w:type="dxa"/>
            <w:shd w:val="clear" w:color="auto" w:fill="auto"/>
          </w:tcPr>
          <w:p w14:paraId="4EDDB536" w14:textId="77777777" w:rsidR="00F0508B" w:rsidRPr="00580B66" w:rsidRDefault="00F0508B" w:rsidP="00091965">
            <w:pPr>
              <w:jc w:val="center"/>
              <w:rPr>
                <w:b/>
                <w:bCs/>
                <w:noProof/>
              </w:rPr>
            </w:pPr>
            <w:r w:rsidRPr="00580B66">
              <w:rPr>
                <w:b/>
                <w:bCs/>
                <w:noProof/>
              </w:rPr>
              <w:t>Sotuvchi uchun imtiyozlar</w:t>
            </w:r>
          </w:p>
        </w:tc>
        <w:tc>
          <w:tcPr>
            <w:tcW w:w="2835" w:type="dxa"/>
            <w:shd w:val="clear" w:color="auto" w:fill="auto"/>
          </w:tcPr>
          <w:p w14:paraId="2A7DBB86" w14:textId="77777777" w:rsidR="00F0508B" w:rsidRPr="00580B66" w:rsidRDefault="00F0508B" w:rsidP="00091965">
            <w:pPr>
              <w:jc w:val="center"/>
              <w:rPr>
                <w:b/>
                <w:bCs/>
                <w:noProof/>
              </w:rPr>
            </w:pPr>
            <w:r w:rsidRPr="00580B66">
              <w:rPr>
                <w:b/>
                <w:bCs/>
                <w:noProof/>
              </w:rPr>
              <w:t>Olinadigan natija</w:t>
            </w:r>
          </w:p>
        </w:tc>
      </w:tr>
      <w:tr w:rsidR="00F0508B" w:rsidRPr="00580B66" w14:paraId="3BA3B700" w14:textId="77777777" w:rsidTr="00091965">
        <w:trPr>
          <w:trHeight w:val="542"/>
          <w:jc w:val="center"/>
        </w:trPr>
        <w:tc>
          <w:tcPr>
            <w:tcW w:w="3392" w:type="dxa"/>
            <w:shd w:val="clear" w:color="auto" w:fill="auto"/>
            <w:vAlign w:val="center"/>
          </w:tcPr>
          <w:p w14:paraId="0CD91883" w14:textId="77777777" w:rsidR="00F0508B" w:rsidRPr="00580B66" w:rsidRDefault="00F0508B" w:rsidP="00091965">
            <w:pPr>
              <w:jc w:val="both"/>
              <w:rPr>
                <w:noProof/>
              </w:rPr>
            </w:pPr>
            <w:r w:rsidRPr="00580B66">
              <w:rPr>
                <w:noProof/>
              </w:rPr>
              <w:t>Mahsulot haqida maʼlumot olish vaqtini qisqarishi</w:t>
            </w:r>
          </w:p>
        </w:tc>
        <w:tc>
          <w:tcPr>
            <w:tcW w:w="2982" w:type="dxa"/>
            <w:shd w:val="clear" w:color="auto" w:fill="auto"/>
            <w:vAlign w:val="center"/>
          </w:tcPr>
          <w:p w14:paraId="7F8E086B" w14:textId="77777777" w:rsidR="00F0508B" w:rsidRPr="00580B66" w:rsidRDefault="00F0508B" w:rsidP="00091965">
            <w:pPr>
              <w:jc w:val="both"/>
              <w:rPr>
                <w:noProof/>
              </w:rPr>
            </w:pPr>
            <w:r w:rsidRPr="00580B66">
              <w:rPr>
                <w:noProof/>
              </w:rPr>
              <w:t>Isteʼmolchilarga kecha-yu kunduz maslahat berish imkoniyati</w:t>
            </w:r>
          </w:p>
        </w:tc>
        <w:tc>
          <w:tcPr>
            <w:tcW w:w="2835" w:type="dxa"/>
            <w:shd w:val="clear" w:color="auto" w:fill="auto"/>
            <w:vAlign w:val="center"/>
          </w:tcPr>
          <w:p w14:paraId="06E5DEDF" w14:textId="77777777" w:rsidR="00F0508B" w:rsidRPr="00580B66" w:rsidRDefault="00F0508B" w:rsidP="00091965">
            <w:pPr>
              <w:jc w:val="both"/>
              <w:rPr>
                <w:noProof/>
              </w:rPr>
            </w:pPr>
            <w:r w:rsidRPr="00580B66">
              <w:rPr>
                <w:noProof/>
              </w:rPr>
              <w:t>Qisqartirilgan vaqt xarajatlari</w:t>
            </w:r>
          </w:p>
        </w:tc>
      </w:tr>
      <w:tr w:rsidR="00F0508B" w:rsidRPr="00580B66" w14:paraId="121E9555" w14:textId="77777777" w:rsidTr="00091965">
        <w:trPr>
          <w:trHeight w:val="1072"/>
          <w:jc w:val="center"/>
        </w:trPr>
        <w:tc>
          <w:tcPr>
            <w:tcW w:w="3392" w:type="dxa"/>
            <w:shd w:val="clear" w:color="auto" w:fill="auto"/>
            <w:vAlign w:val="center"/>
          </w:tcPr>
          <w:p w14:paraId="12B0585D" w14:textId="77777777" w:rsidR="00F0508B" w:rsidRPr="00580B66" w:rsidRDefault="00F0508B" w:rsidP="00091965">
            <w:pPr>
              <w:jc w:val="both"/>
              <w:rPr>
                <w:noProof/>
              </w:rPr>
            </w:pPr>
            <w:r w:rsidRPr="00580B66">
              <w:rPr>
                <w:noProof/>
              </w:rPr>
              <w:t>Mahsulot maʼlumotlarini koʻrish uchun 24/7 kirish, tranzaksiyalarni amalga oshirish (tovar sotib olish) 24/7</w:t>
            </w:r>
          </w:p>
        </w:tc>
        <w:tc>
          <w:tcPr>
            <w:tcW w:w="2982" w:type="dxa"/>
            <w:shd w:val="clear" w:color="auto" w:fill="auto"/>
            <w:vAlign w:val="center"/>
          </w:tcPr>
          <w:p w14:paraId="123AA7B4" w14:textId="77777777" w:rsidR="00F0508B" w:rsidRPr="00580B66" w:rsidRDefault="00F0508B" w:rsidP="00091965">
            <w:pPr>
              <w:jc w:val="both"/>
              <w:rPr>
                <w:noProof/>
              </w:rPr>
            </w:pPr>
            <w:r w:rsidRPr="00580B66">
              <w:rPr>
                <w:noProof/>
              </w:rPr>
              <w:t>Qoʻshimcha xarajatlarsiz kecha-yu kunduz ishlash imkoniyati</w:t>
            </w:r>
          </w:p>
        </w:tc>
        <w:tc>
          <w:tcPr>
            <w:tcW w:w="2835" w:type="dxa"/>
            <w:shd w:val="clear" w:color="auto" w:fill="auto"/>
            <w:vAlign w:val="center"/>
          </w:tcPr>
          <w:p w14:paraId="6F40558B" w14:textId="77777777" w:rsidR="00F0508B" w:rsidRPr="00580B66" w:rsidRDefault="00F0508B" w:rsidP="00091965">
            <w:pPr>
              <w:jc w:val="both"/>
              <w:rPr>
                <w:noProof/>
              </w:rPr>
            </w:pPr>
            <w:r w:rsidRPr="00580B66">
              <w:rPr>
                <w:noProof/>
              </w:rPr>
              <w:t>Moliyaviy xarajatlarni kamaytirish</w:t>
            </w:r>
          </w:p>
        </w:tc>
      </w:tr>
      <w:tr w:rsidR="00F0508B" w:rsidRPr="00580B66" w14:paraId="72428BA1" w14:textId="77777777" w:rsidTr="00091965">
        <w:trPr>
          <w:trHeight w:val="812"/>
          <w:jc w:val="center"/>
        </w:trPr>
        <w:tc>
          <w:tcPr>
            <w:tcW w:w="3392" w:type="dxa"/>
            <w:shd w:val="clear" w:color="auto" w:fill="auto"/>
            <w:vAlign w:val="center"/>
          </w:tcPr>
          <w:p w14:paraId="3A539DA5" w14:textId="77777777" w:rsidR="00F0508B" w:rsidRPr="00580B66" w:rsidRDefault="00F0508B" w:rsidP="00091965">
            <w:pPr>
              <w:jc w:val="both"/>
              <w:rPr>
                <w:noProof/>
              </w:rPr>
            </w:pPr>
            <w:r w:rsidRPr="00580B66">
              <w:rPr>
                <w:noProof/>
              </w:rPr>
              <w:lastRenderedPageBreak/>
              <w:t>Vositachilar soni kamayadi, bu mahsulot (xizmat, maʼlumot) narxida aks etadi</w:t>
            </w:r>
          </w:p>
        </w:tc>
        <w:tc>
          <w:tcPr>
            <w:tcW w:w="2982" w:type="dxa"/>
            <w:shd w:val="clear" w:color="auto" w:fill="auto"/>
            <w:vAlign w:val="center"/>
          </w:tcPr>
          <w:p w14:paraId="34D38C86" w14:textId="77777777" w:rsidR="00F0508B" w:rsidRPr="00580B66" w:rsidRDefault="00F0508B" w:rsidP="00091965">
            <w:pPr>
              <w:jc w:val="both"/>
              <w:rPr>
                <w:noProof/>
              </w:rPr>
            </w:pPr>
            <w:r w:rsidRPr="00580B66">
              <w:rPr>
                <w:noProof/>
              </w:rPr>
              <w:t>Vositachilar ishtirokisiz isteʼmolchilar bilan aloqa oʻrnatish imkoniyati</w:t>
            </w:r>
          </w:p>
        </w:tc>
        <w:tc>
          <w:tcPr>
            <w:tcW w:w="2835" w:type="dxa"/>
            <w:shd w:val="clear" w:color="auto" w:fill="auto"/>
            <w:vAlign w:val="center"/>
          </w:tcPr>
          <w:p w14:paraId="32C2B265" w14:textId="77777777" w:rsidR="00F0508B" w:rsidRPr="00580B66" w:rsidRDefault="00F0508B" w:rsidP="00091965">
            <w:pPr>
              <w:jc w:val="both"/>
              <w:rPr>
                <w:noProof/>
              </w:rPr>
            </w:pPr>
            <w:r w:rsidRPr="00580B66">
              <w:rPr>
                <w:noProof/>
              </w:rPr>
              <w:t>Vaqt va moliyaviy xarajatlarni kamaytirish</w:t>
            </w:r>
          </w:p>
        </w:tc>
      </w:tr>
      <w:tr w:rsidR="00F0508B" w:rsidRPr="00580B66" w14:paraId="317A4006" w14:textId="77777777" w:rsidTr="00091965">
        <w:trPr>
          <w:trHeight w:val="1626"/>
          <w:jc w:val="center"/>
        </w:trPr>
        <w:tc>
          <w:tcPr>
            <w:tcW w:w="3392" w:type="dxa"/>
            <w:shd w:val="clear" w:color="auto" w:fill="auto"/>
            <w:vAlign w:val="center"/>
          </w:tcPr>
          <w:p w14:paraId="7DF38F81" w14:textId="77777777" w:rsidR="00F0508B" w:rsidRPr="00580B66" w:rsidRDefault="00F0508B" w:rsidP="00091965">
            <w:pPr>
              <w:jc w:val="both"/>
              <w:rPr>
                <w:noProof/>
              </w:rPr>
            </w:pPr>
            <w:r w:rsidRPr="00580B66">
              <w:rPr>
                <w:noProof/>
              </w:rPr>
              <w:t xml:space="preserve">Virtual </w:t>
            </w:r>
            <w:r w:rsidRPr="00580B66">
              <w:rPr>
                <w:noProof/>
                <w:lang w:val="uz-Cyrl-UZ"/>
              </w:rPr>
              <w:t>“</w:t>
            </w:r>
            <w:r w:rsidRPr="00580B66">
              <w:rPr>
                <w:noProof/>
              </w:rPr>
              <w:t>doʻkon</w:t>
            </w:r>
            <w:r w:rsidRPr="00580B66">
              <w:rPr>
                <w:noProof/>
                <w:lang w:val="uz-Cyrl-UZ"/>
              </w:rPr>
              <w:t>”</w:t>
            </w:r>
            <w:r w:rsidRPr="00580B66">
              <w:rPr>
                <w:noProof/>
              </w:rPr>
              <w:t>ga tashrif buyurish imkoniyati (mahalliy, mintaqaviy, xalqaro)</w:t>
            </w:r>
          </w:p>
        </w:tc>
        <w:tc>
          <w:tcPr>
            <w:tcW w:w="2982" w:type="dxa"/>
            <w:shd w:val="clear" w:color="auto" w:fill="auto"/>
            <w:vAlign w:val="center"/>
          </w:tcPr>
          <w:p w14:paraId="03D536FC" w14:textId="77777777" w:rsidR="00F0508B" w:rsidRPr="00580B66" w:rsidRDefault="00F0508B" w:rsidP="00091965">
            <w:pPr>
              <w:jc w:val="both"/>
              <w:rPr>
                <w:noProof/>
              </w:rPr>
            </w:pPr>
            <w:r w:rsidRPr="00580B66">
              <w:rPr>
                <w:noProof/>
              </w:rPr>
              <w:t>Mahalliy va xorijiy isteʼmolchilarga tovarlarni sotish imkoniyati</w:t>
            </w:r>
          </w:p>
        </w:tc>
        <w:tc>
          <w:tcPr>
            <w:tcW w:w="2835" w:type="dxa"/>
            <w:shd w:val="clear" w:color="auto" w:fill="auto"/>
            <w:vAlign w:val="center"/>
          </w:tcPr>
          <w:p w14:paraId="25AB2369" w14:textId="77777777" w:rsidR="00F0508B" w:rsidRPr="00580B66" w:rsidRDefault="00F0508B" w:rsidP="00091965">
            <w:pPr>
              <w:jc w:val="both"/>
              <w:rPr>
                <w:noProof/>
              </w:rPr>
            </w:pPr>
            <w:r w:rsidRPr="00580B66">
              <w:rPr>
                <w:noProof/>
              </w:rPr>
              <w:t>Assortimentni koʻpaytirish, vaqt xarajatlarini kamaytirish, isteʼmolchilar sonini koʻpaytirish, moliyaviy xarajatlarni kamaytirish, sotish bozorlarini koʻpaytirish</w:t>
            </w:r>
          </w:p>
        </w:tc>
      </w:tr>
      <w:tr w:rsidR="00F0508B" w:rsidRPr="00580B66" w14:paraId="7CF50198" w14:textId="77777777" w:rsidTr="00091965">
        <w:trPr>
          <w:trHeight w:val="801"/>
          <w:jc w:val="center"/>
        </w:trPr>
        <w:tc>
          <w:tcPr>
            <w:tcW w:w="3392" w:type="dxa"/>
            <w:shd w:val="clear" w:color="auto" w:fill="auto"/>
            <w:vAlign w:val="center"/>
          </w:tcPr>
          <w:p w14:paraId="39F6E798" w14:textId="77777777" w:rsidR="00F0508B" w:rsidRPr="00580B66" w:rsidRDefault="00F0508B" w:rsidP="00091965">
            <w:pPr>
              <w:jc w:val="both"/>
              <w:rPr>
                <w:noProof/>
              </w:rPr>
            </w:pPr>
            <w:r w:rsidRPr="00580B66">
              <w:rPr>
                <w:noProof/>
              </w:rPr>
              <w:t>Sotishdan oldingi va keyingi xizmatlar sifati yaxshilanishi</w:t>
            </w:r>
          </w:p>
        </w:tc>
        <w:tc>
          <w:tcPr>
            <w:tcW w:w="2982" w:type="dxa"/>
            <w:shd w:val="clear" w:color="auto" w:fill="auto"/>
            <w:vAlign w:val="center"/>
          </w:tcPr>
          <w:p w14:paraId="501F7BA6" w14:textId="77777777" w:rsidR="00F0508B" w:rsidRPr="00580B66" w:rsidRDefault="00F0508B" w:rsidP="00091965">
            <w:pPr>
              <w:jc w:val="both"/>
              <w:rPr>
                <w:noProof/>
              </w:rPr>
            </w:pPr>
            <w:r w:rsidRPr="00580B66">
              <w:rPr>
                <w:noProof/>
              </w:rPr>
              <w:t xml:space="preserve">Xizmat koʻrsatishda yanada </w:t>
            </w:r>
            <w:r w:rsidRPr="00580B66">
              <w:rPr>
                <w:noProof/>
                <w:lang w:val="uz-Cyrl-UZ"/>
              </w:rPr>
              <w:t>“</w:t>
            </w:r>
            <w:r w:rsidRPr="00580B66">
              <w:rPr>
                <w:noProof/>
              </w:rPr>
              <w:t>moslashuvchan</w:t>
            </w:r>
            <w:r w:rsidRPr="00580B66">
              <w:rPr>
                <w:noProof/>
                <w:lang w:val="uz-Cyrl-UZ"/>
              </w:rPr>
              <w:t>”</w:t>
            </w:r>
            <w:r w:rsidRPr="00580B66">
              <w:rPr>
                <w:noProof/>
              </w:rPr>
              <w:t xml:space="preserve"> yondashuv imkoniyati</w:t>
            </w:r>
          </w:p>
        </w:tc>
        <w:tc>
          <w:tcPr>
            <w:tcW w:w="2835" w:type="dxa"/>
            <w:shd w:val="clear" w:color="auto" w:fill="auto"/>
            <w:vAlign w:val="center"/>
          </w:tcPr>
          <w:p w14:paraId="62D76971" w14:textId="77777777" w:rsidR="00F0508B" w:rsidRPr="00580B66" w:rsidRDefault="00F0508B" w:rsidP="00091965">
            <w:pPr>
              <w:jc w:val="both"/>
              <w:rPr>
                <w:noProof/>
              </w:rPr>
            </w:pPr>
            <w:r w:rsidRPr="00580B66">
              <w:rPr>
                <w:noProof/>
              </w:rPr>
              <w:t>Vaqt xarajatlarini kamaytirish, tovarlarni sotish hajmini oshirish</w:t>
            </w:r>
          </w:p>
        </w:tc>
      </w:tr>
      <w:tr w:rsidR="00F0508B" w:rsidRPr="00580B66" w14:paraId="7C04EDC6" w14:textId="77777777" w:rsidTr="00091965">
        <w:trPr>
          <w:trHeight w:val="812"/>
          <w:jc w:val="center"/>
        </w:trPr>
        <w:tc>
          <w:tcPr>
            <w:tcW w:w="3392" w:type="dxa"/>
            <w:shd w:val="clear" w:color="auto" w:fill="auto"/>
            <w:vAlign w:val="center"/>
          </w:tcPr>
          <w:p w14:paraId="5E4B137C" w14:textId="77777777" w:rsidR="00F0508B" w:rsidRPr="00580B66" w:rsidRDefault="00F0508B" w:rsidP="00091965">
            <w:pPr>
              <w:jc w:val="both"/>
              <w:rPr>
                <w:noProof/>
              </w:rPr>
            </w:pPr>
            <w:r w:rsidRPr="00580B66">
              <w:rPr>
                <w:noProof/>
              </w:rPr>
              <w:t>Mahsulot haqida maʼlumot olish imkoniyatlarini kengayishi (matn, grafik, video, ovoz)</w:t>
            </w:r>
          </w:p>
        </w:tc>
        <w:tc>
          <w:tcPr>
            <w:tcW w:w="2982" w:type="dxa"/>
            <w:shd w:val="clear" w:color="auto" w:fill="auto"/>
            <w:vAlign w:val="center"/>
          </w:tcPr>
          <w:p w14:paraId="01377237" w14:textId="77777777" w:rsidR="00F0508B" w:rsidRPr="00580B66" w:rsidRDefault="00F0508B" w:rsidP="00091965">
            <w:pPr>
              <w:jc w:val="both"/>
              <w:rPr>
                <w:noProof/>
              </w:rPr>
            </w:pPr>
            <w:r w:rsidRPr="00580B66">
              <w:rPr>
                <w:noProof/>
              </w:rPr>
              <w:t>Kadrlar xarajatlarini kamayishi</w:t>
            </w:r>
          </w:p>
        </w:tc>
        <w:tc>
          <w:tcPr>
            <w:tcW w:w="2835" w:type="dxa"/>
            <w:shd w:val="clear" w:color="auto" w:fill="auto"/>
            <w:vAlign w:val="center"/>
          </w:tcPr>
          <w:p w14:paraId="47254640" w14:textId="77777777" w:rsidR="00F0508B" w:rsidRPr="00580B66" w:rsidRDefault="00F0508B" w:rsidP="00091965">
            <w:pPr>
              <w:jc w:val="both"/>
              <w:rPr>
                <w:noProof/>
              </w:rPr>
            </w:pPr>
            <w:r w:rsidRPr="00580B66">
              <w:rPr>
                <w:noProof/>
              </w:rPr>
              <w:t>Vaqt xarajatlarini qisqartirish, moliyaviy xarajatlarni kamaytirish</w:t>
            </w:r>
          </w:p>
        </w:tc>
      </w:tr>
      <w:tr w:rsidR="00F0508B" w:rsidRPr="00580B66" w14:paraId="730A1FEE" w14:textId="77777777" w:rsidTr="00091965">
        <w:trPr>
          <w:trHeight w:val="812"/>
          <w:jc w:val="center"/>
        </w:trPr>
        <w:tc>
          <w:tcPr>
            <w:tcW w:w="6374" w:type="dxa"/>
            <w:gridSpan w:val="2"/>
            <w:shd w:val="clear" w:color="auto" w:fill="auto"/>
            <w:vAlign w:val="center"/>
          </w:tcPr>
          <w:p w14:paraId="6422B924" w14:textId="77777777" w:rsidR="00F0508B" w:rsidRPr="00580B66" w:rsidRDefault="00F0508B" w:rsidP="00091965">
            <w:pPr>
              <w:jc w:val="both"/>
              <w:rPr>
                <w:noProof/>
              </w:rPr>
            </w:pPr>
            <w:r w:rsidRPr="00580B66">
              <w:rPr>
                <w:noProof/>
              </w:rPr>
              <w:t>Toʻlov shakllarining xilma-xilligi</w:t>
            </w:r>
          </w:p>
        </w:tc>
        <w:tc>
          <w:tcPr>
            <w:tcW w:w="2835" w:type="dxa"/>
            <w:shd w:val="clear" w:color="auto" w:fill="auto"/>
            <w:vAlign w:val="center"/>
          </w:tcPr>
          <w:p w14:paraId="23258FCB" w14:textId="77777777" w:rsidR="00F0508B" w:rsidRPr="00580B66" w:rsidRDefault="00F0508B" w:rsidP="00091965">
            <w:pPr>
              <w:jc w:val="both"/>
              <w:rPr>
                <w:noProof/>
              </w:rPr>
            </w:pPr>
            <w:r w:rsidRPr="00580B66">
              <w:rPr>
                <w:noProof/>
              </w:rPr>
              <w:t>Isteʼmolchilar va yetkazib beruvchilar bilan hisob-kitoblarning oʻzgarishi</w:t>
            </w:r>
          </w:p>
        </w:tc>
      </w:tr>
      <w:tr w:rsidR="00F0508B" w:rsidRPr="00580B66" w14:paraId="002753B2" w14:textId="77777777" w:rsidTr="00091965">
        <w:trPr>
          <w:trHeight w:val="542"/>
          <w:jc w:val="center"/>
        </w:trPr>
        <w:tc>
          <w:tcPr>
            <w:tcW w:w="6374" w:type="dxa"/>
            <w:gridSpan w:val="2"/>
            <w:shd w:val="clear" w:color="auto" w:fill="auto"/>
            <w:vAlign w:val="center"/>
          </w:tcPr>
          <w:p w14:paraId="6677EEB6" w14:textId="77777777" w:rsidR="00F0508B" w:rsidRPr="00580B66" w:rsidRDefault="00F0508B" w:rsidP="00091965">
            <w:pPr>
              <w:jc w:val="both"/>
              <w:rPr>
                <w:noProof/>
              </w:rPr>
            </w:pPr>
            <w:r w:rsidRPr="00580B66">
              <w:rPr>
                <w:noProof/>
              </w:rPr>
              <w:t>Tezlik oshadi va aktivlarning aylanish vaqti kamayadi</w:t>
            </w:r>
          </w:p>
        </w:tc>
        <w:tc>
          <w:tcPr>
            <w:tcW w:w="2835" w:type="dxa"/>
            <w:shd w:val="clear" w:color="auto" w:fill="auto"/>
            <w:vAlign w:val="center"/>
          </w:tcPr>
          <w:p w14:paraId="220DA2B2" w14:textId="77777777" w:rsidR="00F0508B" w:rsidRPr="00580B66" w:rsidRDefault="00F0508B" w:rsidP="00091965">
            <w:pPr>
              <w:jc w:val="both"/>
              <w:rPr>
                <w:noProof/>
              </w:rPr>
            </w:pPr>
            <w:r w:rsidRPr="00580B66">
              <w:rPr>
                <w:noProof/>
              </w:rPr>
              <w:t>Iqtisodiy oʻsish, inflyatsiyaning pasayishi</w:t>
            </w:r>
          </w:p>
        </w:tc>
      </w:tr>
      <w:tr w:rsidR="00F0508B" w:rsidRPr="00580B66" w14:paraId="7CB061D4" w14:textId="77777777" w:rsidTr="00091965">
        <w:trPr>
          <w:trHeight w:val="530"/>
          <w:jc w:val="center"/>
        </w:trPr>
        <w:tc>
          <w:tcPr>
            <w:tcW w:w="6374" w:type="dxa"/>
            <w:gridSpan w:val="2"/>
            <w:shd w:val="clear" w:color="auto" w:fill="auto"/>
            <w:vAlign w:val="center"/>
          </w:tcPr>
          <w:p w14:paraId="7FC27CA5" w14:textId="77777777" w:rsidR="00F0508B" w:rsidRPr="00580B66" w:rsidRDefault="00F0508B" w:rsidP="00091965">
            <w:pPr>
              <w:jc w:val="both"/>
              <w:rPr>
                <w:noProof/>
              </w:rPr>
            </w:pPr>
            <w:r w:rsidRPr="00580B66">
              <w:rPr>
                <w:noProof/>
              </w:rPr>
              <w:t>Vositachilarning spekulyativ kapital hajmini kamaytirish</w:t>
            </w:r>
          </w:p>
        </w:tc>
        <w:tc>
          <w:tcPr>
            <w:tcW w:w="2835" w:type="dxa"/>
            <w:shd w:val="clear" w:color="auto" w:fill="auto"/>
            <w:vAlign w:val="center"/>
          </w:tcPr>
          <w:p w14:paraId="6334D3DB" w14:textId="77777777" w:rsidR="00F0508B" w:rsidRPr="00580B66" w:rsidRDefault="00F0508B" w:rsidP="00091965">
            <w:pPr>
              <w:jc w:val="both"/>
              <w:rPr>
                <w:noProof/>
              </w:rPr>
            </w:pPr>
            <w:r w:rsidRPr="00580B66">
              <w:rPr>
                <w:noProof/>
              </w:rPr>
              <w:t>Ishlab chiqarishga investitsiyalar hajmi ortdi</w:t>
            </w:r>
          </w:p>
        </w:tc>
      </w:tr>
    </w:tbl>
    <w:p w14:paraId="15A60A17"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Taʼriflardan koʻrinib turibdiki, ular maʼno jihatidan oʻxshash, ammo amaliy va ilmiy tajribaning etishmasligi tufayli maʼlum kamchiliklarga ega. Elektron bozorlarda olib borilayotgan marketingni aniqlashga yondashuvlarning xilma-xilligi koʻrib chiqilayotgan mavzuning nazariy asoslarini tartibga solish zarurligini koʻrsatadi.</w:t>
      </w:r>
    </w:p>
    <w:p w14:paraId="1DDDC270"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Elektron savdo marketingida amalga oshiriladigan har bir narsa, birinchi navbatda, klassik marketingda boʻlgani kabi, oxirgi isteʼmolchiga qaratilgan va bu haqiqatni eʼtiborsiz qoldirish yoki uni chetlab oʻtishning iloji yoʻq. Onlayn trafikni aniqlashning ikkita asosiy yondashuvi mavjud: birinchisi – vaqt birligida server orqali oʻtadigan maʼlumotlarning umumiy miqdori, ikkinchisi esa – vaqt birligidagi resursga tashrif buyuruvchilar soni.</w:t>
      </w:r>
    </w:p>
    <w:p w14:paraId="5F79115C"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Elektron savdo bozorida eng koʻp texnika va elektronika bilan savdo amalga oshirilmoqda. Keyingi oʻrinlarda kiyim va aksessuarlar, uy uchun kerakli buyumlar, ovqat va ichimliklar, sogʻliq va goʻzallik uchun shaxsiy vositalar turibdi. 2027-yilga borib mamlakatda internet qamrovi darajasi 87 foizga yetishi kutilmoqda. Oʻzbekistonda elektron savdo bozori oʻsishi uchun yaxshi imkoniyat mavjud. Birgina 2018−2024-yillar oraligʻida elektron savdoning umumiy chakana savdo bozoridagi ulushi 0,6 foizdan 2,2 foizgacha oʻsdi. Biroq, bu koʻrsatkich mintaqadagi boshqa davlatlarga (Qozogʻiston – 9 foiz, Rossiya – 20 foiz), shuningdek, rivojlangan mamlakatlarga (AQSh – 26 foiz, Xitoy – 31 foiz, Janubiy Koreya – 44 foiz) nisbatan ancha ortda qolmoqda.</w:t>
      </w:r>
    </w:p>
    <w:p w14:paraId="429BEBFC" w14:textId="77777777" w:rsidR="00F0508B" w:rsidRPr="00580B66" w:rsidRDefault="00F0508B" w:rsidP="00091965">
      <w:pPr>
        <w:ind w:firstLine="709"/>
        <w:jc w:val="both"/>
        <w:rPr>
          <w:rFonts w:eastAsia="Calibri"/>
          <w:noProof/>
          <w:sz w:val="28"/>
          <w:szCs w:val="28"/>
          <w:lang w:val="uz-Cyrl-UZ" w:eastAsia="en-US"/>
        </w:rPr>
      </w:pPr>
    </w:p>
    <w:p w14:paraId="72B8FC29" w14:textId="77777777" w:rsidR="00F0508B" w:rsidRPr="00580B66" w:rsidRDefault="00F0508B" w:rsidP="00091965">
      <w:pPr>
        <w:ind w:firstLine="709"/>
        <w:jc w:val="both"/>
        <w:rPr>
          <w:noProof/>
          <w:lang w:val="uz-Cyrl-UZ"/>
        </w:rPr>
      </w:pPr>
      <w:r w:rsidRPr="00580B66">
        <w:rPr>
          <w:noProof/>
          <w:lang w:val="ru-RU"/>
        </w:rPr>
        <w:lastRenderedPageBreak/>
        <w:drawing>
          <wp:anchor distT="0" distB="0" distL="114300" distR="114300" simplePos="0" relativeHeight="251665408" behindDoc="1" locked="0" layoutInCell="1" allowOverlap="1" wp14:anchorId="72BA749D" wp14:editId="6D56B15D">
            <wp:simplePos x="0" y="0"/>
            <wp:positionH relativeFrom="column">
              <wp:posOffset>-1905</wp:posOffset>
            </wp:positionH>
            <wp:positionV relativeFrom="paragraph">
              <wp:posOffset>25</wp:posOffset>
            </wp:positionV>
            <wp:extent cx="5836920" cy="2113915"/>
            <wp:effectExtent l="0" t="0" r="11430" b="635"/>
            <wp:wrapTight wrapText="bothSides">
              <wp:wrapPolygon edited="0">
                <wp:start x="0" y="0"/>
                <wp:lineTo x="0" y="21412"/>
                <wp:lineTo x="21572" y="21412"/>
                <wp:lineTo x="21572" y="0"/>
                <wp:lineTo x="0" y="0"/>
              </wp:wrapPolygon>
            </wp:wrapTight>
            <wp:docPr id="210" name="Диаграмма 210">
              <a:extLst xmlns:a="http://schemas.openxmlformats.org/drawingml/2006/main">
                <a:ext uri="{FF2B5EF4-FFF2-40B4-BE49-F238E27FC236}">
                  <a16:creationId xmlns:a16="http://schemas.microsoft.com/office/drawing/2014/main" id="{3623C2F8-B699-4E41-8A63-1DD2D20CF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580B66">
        <w:rPr>
          <w:b/>
          <w:bCs/>
          <w:noProof/>
          <w:color w:val="000000"/>
          <w:sz w:val="28"/>
          <w:szCs w:val="28"/>
          <w:lang w:val="uz-Cyrl-UZ"/>
        </w:rPr>
        <w:t>1-rasm. Оʼzbekistоndа elektrоn xizmаtlаr vа chаkаnа sаvdо hаjmi, mlrd. sоʼmdа</w:t>
      </w:r>
      <w:r w:rsidRPr="00580B66">
        <w:rPr>
          <w:rStyle w:val="a8"/>
          <w:b/>
          <w:bCs/>
          <w:noProof/>
          <w:color w:val="000000"/>
          <w:sz w:val="28"/>
          <w:szCs w:val="28"/>
          <w:lang w:val="uz-Cyrl-UZ"/>
        </w:rPr>
        <w:footnoteReference w:id="15"/>
      </w:r>
      <w:r w:rsidRPr="00580B66">
        <w:rPr>
          <w:noProof/>
          <w:lang w:val="uz-Cyrl-UZ"/>
        </w:rPr>
        <w:t xml:space="preserve"> </w:t>
      </w:r>
    </w:p>
    <w:p w14:paraId="3DAE9406"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Elektrоn tijоrat sohasida xaridni tashkil etish korxonalarning raqobatdoshligini oshiradi, monopoliyalashuvni kamaytiradi va tovarlar hamda xizmatlarning sifatini yaxshilash imkоniyatini yaratadi.</w:t>
      </w:r>
    </w:p>
    <w:p w14:paraId="6D719001" w14:textId="77777777" w:rsidR="00F0508B" w:rsidRPr="00580B66" w:rsidRDefault="00F0508B" w:rsidP="00091965">
      <w:pPr>
        <w:ind w:firstLine="709"/>
        <w:jc w:val="both"/>
        <w:rPr>
          <w:rFonts w:eastAsia="Calibri"/>
          <w:noProof/>
          <w:sz w:val="28"/>
          <w:szCs w:val="28"/>
          <w:lang w:val="uz-Cyrl-UZ" w:eastAsia="en-US"/>
        </w:rPr>
      </w:pPr>
      <w:r w:rsidRPr="00580B66">
        <w:rPr>
          <w:noProof/>
          <w:lang w:val="ru-RU"/>
        </w:rPr>
        <w:drawing>
          <wp:anchor distT="0" distB="0" distL="114300" distR="114300" simplePos="0" relativeHeight="251666432" behindDoc="1" locked="0" layoutInCell="1" allowOverlap="1" wp14:anchorId="2C1D6CF2" wp14:editId="3DDBFDAD">
            <wp:simplePos x="0" y="0"/>
            <wp:positionH relativeFrom="column">
              <wp:posOffset>63500</wp:posOffset>
            </wp:positionH>
            <wp:positionV relativeFrom="paragraph">
              <wp:posOffset>975360</wp:posOffset>
            </wp:positionV>
            <wp:extent cx="5873750" cy="1609090"/>
            <wp:effectExtent l="0" t="0" r="12700" b="10160"/>
            <wp:wrapTight wrapText="bothSides">
              <wp:wrapPolygon edited="0">
                <wp:start x="0" y="0"/>
                <wp:lineTo x="0" y="21481"/>
                <wp:lineTo x="21577" y="21481"/>
                <wp:lineTo x="21577" y="0"/>
                <wp:lineTo x="0" y="0"/>
              </wp:wrapPolygon>
            </wp:wrapTight>
            <wp:docPr id="3" name="Диаграмма 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bookmarkStart w:id="14" w:name="_Hlk195824798"/>
      <w:r w:rsidRPr="00580B66">
        <w:rPr>
          <w:rFonts w:eastAsia="Calibri"/>
          <w:noProof/>
          <w:sz w:val="28"/>
          <w:szCs w:val="28"/>
          <w:lang w:val="uz-Cyrl-UZ" w:eastAsia="en-US"/>
        </w:rPr>
        <w:t>2024-yil Oʻzbekistonda onlayn savdo pozitsiyalarini mustahkamlash davri boʻldi. Savdo hajmining ortishi, yangi texnologiyalarning joriy etilishi va marketpleyslar oʻrtasidagi raqobatning kuchayishi bu yildagi soha rivojini muhim bosqichga olib chiqdi.</w:t>
      </w:r>
      <w:bookmarkEnd w:id="14"/>
    </w:p>
    <w:p w14:paraId="38AE70CC" w14:textId="77777777" w:rsidR="00F0508B" w:rsidRPr="00580B66" w:rsidRDefault="00F0508B" w:rsidP="00091965">
      <w:pPr>
        <w:ind w:firstLine="709"/>
        <w:jc w:val="both"/>
        <w:rPr>
          <w:rFonts w:eastAsia="Calibri"/>
          <w:noProof/>
          <w:sz w:val="28"/>
          <w:szCs w:val="28"/>
          <w:lang w:val="uz-Cyrl-UZ" w:eastAsia="en-US"/>
        </w:rPr>
      </w:pPr>
      <w:r w:rsidRPr="00580B66">
        <w:rPr>
          <w:b/>
          <w:bCs/>
          <w:noProof/>
          <w:color w:val="000000"/>
          <w:sz w:val="28"/>
          <w:szCs w:val="28"/>
          <w:lang w:val="uz-Cyrl-UZ"/>
        </w:rPr>
        <w:t>2-rasm. Оʼzbekistоndа аhоli tоmоnidаn kunlik xаridlаr аmаlgа оshirilаdigаn plаtfоrmаlаr reytingi, фоизда</w:t>
      </w:r>
      <w:r w:rsidRPr="00580B66">
        <w:rPr>
          <w:rStyle w:val="a8"/>
          <w:b/>
          <w:bCs/>
          <w:noProof/>
          <w:color w:val="000000"/>
          <w:sz w:val="28"/>
          <w:szCs w:val="28"/>
          <w:lang w:val="uz-Cyrl-UZ"/>
        </w:rPr>
        <w:footnoteReference w:id="16"/>
      </w:r>
    </w:p>
    <w:p w14:paraId="172A1475"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Pandemiya oʻzining salbiy tomonlariga qaramay, bizning IT davriga oʻtishimizda muhim rol oʻynadi. Elektron savdo (e-commerce) bozorining rivojlanishi COVID-19 taʼsirida tezlashdi. Bugun Oʻzbekistonda bu tarmoq oʻz oʻsish belgilarini koʻrsatmoqda. Ekspertlar buni “Uzum”, “Ozon” va boshqa platformalarning paydo boʻlishi bilan bogʻlaydilar.</w:t>
      </w:r>
    </w:p>
    <w:p w14:paraId="445F97E2"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Oʻzbekiston Respublikasi Tovar-xomashyo birjasi (OʻzRTXB) mamlakat iqtisodiyotida muhim oʻrin tutuvchi moliyaviy muassasa boʻlib, unda tovarlar va xomashyo mahsulotlari savdosi amalga oshiriladi. Birjaning asosiy vazifalari – narxlar barqarorligini taʼminlash, bozor ishtirokchilari uchun shaffof savdo mexanizmlarini yaratish, tadbirkorlik subyektlarini savdo imkoniyatlari bilan taʼminlash va mamlakat ichki bozorini rivojlantirishga yordam berishdan iborat.</w:t>
      </w:r>
    </w:p>
    <w:p w14:paraId="2252889A"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lastRenderedPageBreak/>
        <w:t>Maʼlumki, elektron savdolar nafaqat biznes, balki isteʼmolchilar uchun ham yuqori iqtisodiy foyda keltiradi. Birja savdolarida ishtirok etgan ishlab chiqaruvchilarning qoʻshimcha daromadlari 2014-yilda 2 795,60 mlrd. soʻmni tashkil etgan, 2024-yilga kelib esa bu koʻrsatkich 7 577,80 mlrd. soʻmga yetgan. Umumiy daromadlarni jami savdo hajmi bilan taqqoslaganda, birja operatsiyalarida tadbirkorlik faoliyati uchun toʻlovlar kamayib, yangi tizimlar yaratilayotganini koʻrsatadi.</w:t>
      </w:r>
    </w:p>
    <w:p w14:paraId="534F4B12" w14:textId="28753668"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Birjada davlat xaridlari boʻyicha tuzilgan bitimlar hajmi 2017-yilda jami bitimlarning 5,3 foizini tashkil etgan boʻlsa, 2021-yilda bu koʻrsatkich 12,6 foizga koʻtarilgan. 2024-yilda davlat xaridlari boʻyicha tuzilgan bitimlarning hajmi 67429,7 mlrd. soʻmni tashkil etgan (</w:t>
      </w:r>
      <w:r w:rsidRPr="00580B66">
        <w:rPr>
          <w:rFonts w:eastAsia="Calibri"/>
          <w:noProof/>
          <w:sz w:val="28"/>
          <w:szCs w:val="28"/>
          <w:lang w:eastAsia="en-US"/>
        </w:rPr>
        <w:t>3</w:t>
      </w:r>
      <w:r w:rsidRPr="00580B66">
        <w:rPr>
          <w:rFonts w:eastAsia="Calibri"/>
          <w:noProof/>
          <w:sz w:val="28"/>
          <w:szCs w:val="28"/>
          <w:lang w:val="uz-Cyrl-UZ" w:eastAsia="en-US"/>
        </w:rPr>
        <w:t>-rasm).</w:t>
      </w:r>
    </w:p>
    <w:p w14:paraId="33B4FEA3" w14:textId="2D2C6A8F" w:rsidR="00BB5CE7" w:rsidRPr="00580B66" w:rsidRDefault="0073311D" w:rsidP="00091965">
      <w:pPr>
        <w:ind w:firstLine="709"/>
        <w:jc w:val="both"/>
        <w:rPr>
          <w:rFonts w:eastAsia="Calibri"/>
          <w:noProof/>
          <w:sz w:val="28"/>
          <w:szCs w:val="28"/>
          <w:lang w:val="uz-Cyrl-UZ" w:eastAsia="en-US"/>
        </w:rPr>
      </w:pPr>
      <w:r w:rsidRPr="00580B66">
        <w:rPr>
          <w:noProof/>
        </w:rPr>
        <w:drawing>
          <wp:inline distT="0" distB="0" distL="0" distR="0" wp14:anchorId="1C00BE8D" wp14:editId="03CE5B00">
            <wp:extent cx="5464175" cy="2194560"/>
            <wp:effectExtent l="0" t="0" r="3175" b="15240"/>
            <wp:docPr id="18" name="Диаграмма 18">
              <a:extLst xmlns:a="http://schemas.openxmlformats.org/drawingml/2006/main">
                <a:ext uri="{FF2B5EF4-FFF2-40B4-BE49-F238E27FC236}">
                  <a16:creationId xmlns:a16="http://schemas.microsoft.com/office/drawing/2014/main" id="{A19E86F9-CFA7-43D9-94A0-864D3FEF2D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FFC430" w14:textId="4ECE0459" w:rsidR="00F0508B" w:rsidRPr="00580B66" w:rsidRDefault="00F0508B" w:rsidP="00091965">
      <w:pPr>
        <w:ind w:firstLine="709"/>
        <w:jc w:val="both"/>
        <w:rPr>
          <w:rFonts w:eastAsia="Calibri"/>
          <w:noProof/>
          <w:sz w:val="28"/>
          <w:szCs w:val="28"/>
          <w:lang w:val="uz-Cyrl-UZ" w:eastAsia="en-US"/>
        </w:rPr>
      </w:pPr>
      <w:r w:rsidRPr="00580B66">
        <w:rPr>
          <w:b/>
          <w:noProof/>
          <w:sz w:val="28"/>
          <w:szCs w:val="28"/>
          <w:lang w:val="uz-Cyrl-UZ"/>
        </w:rPr>
        <w:t>3-rasm. O</w:t>
      </w:r>
      <w:r w:rsidRPr="00580B66">
        <w:rPr>
          <w:rFonts w:hint="eastAsia"/>
          <w:b/>
          <w:noProof/>
          <w:sz w:val="28"/>
          <w:szCs w:val="28"/>
          <w:lang w:val="uz-Cyrl-UZ"/>
        </w:rPr>
        <w:t>ʼ</w:t>
      </w:r>
      <w:r w:rsidRPr="00580B66">
        <w:rPr>
          <w:b/>
          <w:noProof/>
          <w:sz w:val="28"/>
          <w:szCs w:val="28"/>
          <w:lang w:val="uz-Cyrl-UZ"/>
        </w:rPr>
        <w:t>zbekiston respublika tovar xom-ashyo birjasida davlat xaridlari boʻyicha tuzilgan bitimlar dinamikasi</w:t>
      </w:r>
      <w:r w:rsidR="00BB5CE7" w:rsidRPr="00580B66">
        <w:rPr>
          <w:b/>
          <w:noProof/>
          <w:sz w:val="28"/>
          <w:szCs w:val="28"/>
          <w:lang w:val="uz-Cyrl-UZ"/>
        </w:rPr>
        <w:t>.</w:t>
      </w:r>
      <w:r w:rsidRPr="00580B66">
        <w:rPr>
          <w:b/>
          <w:noProof/>
          <w:sz w:val="28"/>
          <w:szCs w:val="28"/>
          <w:lang w:val="uz-Cyrl-UZ"/>
        </w:rPr>
        <w:t xml:space="preserve">, </w:t>
      </w:r>
      <w:r w:rsidRPr="00580B66">
        <w:rPr>
          <w:rFonts w:eastAsia="Calibri"/>
          <w:b/>
          <w:bCs/>
          <w:noProof/>
          <w:sz w:val="28"/>
          <w:szCs w:val="28"/>
          <w:lang w:val="uz-Cyrl-UZ" w:eastAsia="en-US"/>
        </w:rPr>
        <w:t>mlrd. soʻm</w:t>
      </w:r>
      <w:r w:rsidRPr="00580B66">
        <w:rPr>
          <w:rStyle w:val="a8"/>
          <w:b/>
          <w:noProof/>
          <w:sz w:val="28"/>
          <w:szCs w:val="28"/>
          <w:lang w:val="uz-Cyrl-UZ"/>
        </w:rPr>
        <w:footnoteReference w:id="17"/>
      </w:r>
    </w:p>
    <w:p w14:paraId="26162654"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Internetning tez tarqalishi, uning keng darajada ulanishi, shuningdek, simsiz texnologiyalardan foydalanish imkoniyatlari bozor munosabatlari uchun yangi imkoniyatlarning rivojlanishini belgilaydi. Elektron savdoning rivojlanishi uchun katalizator boʻldi, chunki isteʼmolchilar qulay narxlarda tovarlar va xizmatlarga talabni koʻrsatdilar va elektron savdo orqali tovarlarni sotadigan sotuvchilar kamroq xarajatlarga duch kelishdi. </w:t>
      </w:r>
    </w:p>
    <w:p w14:paraId="3AC92388"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Jahon mamlakatlarida 2022-yilgacha boʻlgan davrda elektron savdoda eng rivojlangan tarmoqlar va sohalar tarkibiga quyidagilarni kiritish mumkin: moda (kiyim-kechak), elektronika va ommaviy axborot vositalari, oziq-ovqat va shaxsiy gigiyena vositalari, mebel va maishiy texnika hamda oʻyinchoqlar savdolaridir. Ushbu segmentlarning umumiy oʻsishi 2024-yil yakuniga kelib 2 508,2 milliard AQSh dollarini tashkil etgan. Oʻzbekistonda ham soʻngi 10 yillikda elektron savdo maydonchalari veb-saytlari rivojlandi va oʻzining samarali faoliyati bilan ajralib turuvchi hamda yangi yoʻnalishlar sifatida bozorda oʻz oʻrniga ega boʻlgan bir qator platformalar shakllandi (1-jadval).</w:t>
      </w:r>
    </w:p>
    <w:p w14:paraId="5164E907"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Shunday qilib, elektron savdo maydonlarining veb-saytlari tahlili shuni koʻrsatdiki, "UzEx.uz" bundan mustasno, biznesni yuritishning elektron usullaridan foydalangan holda ishlashga toʻliq tayyor emaslar yaʼni ushbu tarmoqda bartaraf etish zarur boʻlgan kamchiliklar mavjud.</w:t>
      </w:r>
    </w:p>
    <w:p w14:paraId="274C9C78" w14:textId="77777777" w:rsidR="00F0508B" w:rsidRPr="00580B66" w:rsidRDefault="00F0508B" w:rsidP="00091965">
      <w:pPr>
        <w:ind w:firstLine="709"/>
        <w:jc w:val="right"/>
        <w:rPr>
          <w:rFonts w:eastAsia="Calibri"/>
          <w:b/>
          <w:bCs/>
          <w:noProof/>
          <w:sz w:val="28"/>
          <w:szCs w:val="28"/>
          <w:lang w:val="uz-Cyrl-UZ" w:eastAsia="en-US"/>
        </w:rPr>
      </w:pPr>
    </w:p>
    <w:p w14:paraId="411B62CA" w14:textId="77777777" w:rsidR="00F0508B" w:rsidRPr="00580B66" w:rsidRDefault="00F0508B" w:rsidP="00091965">
      <w:pPr>
        <w:ind w:firstLine="709"/>
        <w:jc w:val="right"/>
        <w:rPr>
          <w:rFonts w:eastAsia="Calibri"/>
          <w:b/>
          <w:bCs/>
          <w:noProof/>
          <w:sz w:val="28"/>
          <w:szCs w:val="28"/>
          <w:lang w:eastAsia="en-US"/>
        </w:rPr>
      </w:pPr>
      <w:r w:rsidRPr="00580B66">
        <w:rPr>
          <w:rFonts w:eastAsia="Calibri"/>
          <w:b/>
          <w:bCs/>
          <w:noProof/>
          <w:sz w:val="28"/>
          <w:szCs w:val="28"/>
          <w:lang w:eastAsia="en-US"/>
        </w:rPr>
        <w:t>3-jadval</w:t>
      </w:r>
    </w:p>
    <w:p w14:paraId="52A9A5E4" w14:textId="77777777" w:rsidR="00F0508B" w:rsidRPr="00580B66" w:rsidRDefault="00F0508B" w:rsidP="00091965">
      <w:pPr>
        <w:ind w:firstLine="709"/>
        <w:jc w:val="center"/>
        <w:rPr>
          <w:rFonts w:eastAsia="Calibri"/>
          <w:noProof/>
          <w:sz w:val="28"/>
          <w:szCs w:val="28"/>
          <w:lang w:eastAsia="en-US"/>
        </w:rPr>
      </w:pPr>
      <w:r w:rsidRPr="00580B66">
        <w:rPr>
          <w:rFonts w:eastAsia="Calibri"/>
          <w:b/>
          <w:bCs/>
          <w:noProof/>
          <w:sz w:val="28"/>
          <w:szCs w:val="28"/>
          <w:lang w:eastAsia="en-US"/>
        </w:rPr>
        <w:t>Oʻzbekiston Respublikasining elektron savdo maydonchalari veb-saytlari auditi</w:t>
      </w:r>
      <w:r w:rsidRPr="00580B66">
        <w:rPr>
          <w:rFonts w:eastAsia="Calibri"/>
          <w:b/>
          <w:bCs/>
          <w:noProof/>
          <w:sz w:val="28"/>
          <w:szCs w:val="28"/>
          <w:vertAlign w:val="superscript"/>
          <w:lang w:eastAsia="en-US"/>
        </w:rPr>
        <w:footnoteReference w:id="18"/>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535"/>
      </w:tblGrid>
      <w:tr w:rsidR="00F0508B" w:rsidRPr="00580B66" w14:paraId="0F448D67" w14:textId="77777777" w:rsidTr="00BB5CE7">
        <w:trPr>
          <w:trHeight w:val="556"/>
          <w:tblHeader/>
        </w:trPr>
        <w:tc>
          <w:tcPr>
            <w:tcW w:w="1776" w:type="dxa"/>
            <w:vAlign w:val="center"/>
          </w:tcPr>
          <w:p w14:paraId="514DF2BF" w14:textId="77777777" w:rsidR="00F0508B" w:rsidRPr="00580B66" w:rsidRDefault="00F0508B" w:rsidP="00091965">
            <w:pPr>
              <w:jc w:val="center"/>
              <w:rPr>
                <w:rFonts w:eastAsia="Calibri"/>
                <w:b/>
                <w:bCs/>
                <w:noProof/>
                <w:lang w:eastAsia="en-US"/>
              </w:rPr>
            </w:pPr>
            <w:r w:rsidRPr="00580B66">
              <w:rPr>
                <w:rFonts w:eastAsia="Calibri"/>
                <w:b/>
                <w:bCs/>
                <w:noProof/>
                <w:lang w:eastAsia="en-US"/>
              </w:rPr>
              <w:t>Kompaniya va veb-sayt nomi</w:t>
            </w:r>
          </w:p>
        </w:tc>
        <w:tc>
          <w:tcPr>
            <w:tcW w:w="7535" w:type="dxa"/>
            <w:vAlign w:val="center"/>
          </w:tcPr>
          <w:p w14:paraId="366657D6" w14:textId="77777777" w:rsidR="00F0508B" w:rsidRPr="00580B66" w:rsidRDefault="00F0508B" w:rsidP="00091965">
            <w:pPr>
              <w:jc w:val="center"/>
              <w:rPr>
                <w:rFonts w:eastAsia="Calibri"/>
                <w:b/>
                <w:bCs/>
                <w:noProof/>
                <w:lang w:eastAsia="en-US"/>
              </w:rPr>
            </w:pPr>
            <w:r w:rsidRPr="00580B66">
              <w:rPr>
                <w:rFonts w:eastAsia="Calibri"/>
                <w:b/>
                <w:bCs/>
                <w:noProof/>
                <w:lang w:eastAsia="en-US"/>
              </w:rPr>
              <w:t>Aniqlangan kamchiliklar</w:t>
            </w:r>
          </w:p>
        </w:tc>
      </w:tr>
      <w:tr w:rsidR="00F0508B" w:rsidRPr="00580B66" w14:paraId="4097C6F6" w14:textId="77777777" w:rsidTr="00BB5CE7">
        <w:trPr>
          <w:trHeight w:val="567"/>
        </w:trPr>
        <w:tc>
          <w:tcPr>
            <w:tcW w:w="1776" w:type="dxa"/>
            <w:vAlign w:val="center"/>
          </w:tcPr>
          <w:p w14:paraId="53F16808" w14:textId="77777777" w:rsidR="00F0508B" w:rsidRPr="00580B66" w:rsidRDefault="00F0508B" w:rsidP="00091965">
            <w:pPr>
              <w:jc w:val="center"/>
              <w:rPr>
                <w:rFonts w:eastAsia="Calibri"/>
                <w:noProof/>
                <w:lang w:eastAsia="en-US"/>
              </w:rPr>
            </w:pPr>
            <w:r w:rsidRPr="00580B66">
              <w:rPr>
                <w:rFonts w:eastAsia="Calibri"/>
                <w:noProof/>
                <w:lang w:eastAsia="en-US"/>
              </w:rPr>
              <w:t>UzEx.uz</w:t>
            </w:r>
          </w:p>
        </w:tc>
        <w:tc>
          <w:tcPr>
            <w:tcW w:w="7535" w:type="dxa"/>
          </w:tcPr>
          <w:p w14:paraId="6F30DCE9" w14:textId="77777777" w:rsidR="00F0508B" w:rsidRPr="00580B66" w:rsidRDefault="00F0508B" w:rsidP="00091965">
            <w:pPr>
              <w:jc w:val="both"/>
              <w:rPr>
                <w:rFonts w:eastAsia="Calibri"/>
                <w:noProof/>
                <w:lang w:eastAsia="en-US"/>
              </w:rPr>
            </w:pPr>
            <w:r w:rsidRPr="00580B66">
              <w:rPr>
                <w:rFonts w:eastAsia="Calibri"/>
                <w:noProof/>
                <w:lang w:eastAsia="en-US"/>
              </w:rPr>
              <w:t>Saytning funksionalligi va texnik xizmatlarining toʻliq ishlamay qolishi, elektron tizimlarda roʻyxatdan oʻtishning murakkabligi</w:t>
            </w:r>
          </w:p>
        </w:tc>
      </w:tr>
      <w:tr w:rsidR="00F0508B" w:rsidRPr="00580B66" w14:paraId="2CECF4BE" w14:textId="77777777" w:rsidTr="00BB5CE7">
        <w:trPr>
          <w:trHeight w:val="556"/>
        </w:trPr>
        <w:tc>
          <w:tcPr>
            <w:tcW w:w="1776" w:type="dxa"/>
            <w:vAlign w:val="center"/>
          </w:tcPr>
          <w:p w14:paraId="19B8B000" w14:textId="77777777" w:rsidR="00F0508B" w:rsidRPr="00580B66" w:rsidRDefault="00F0508B" w:rsidP="00091965">
            <w:pPr>
              <w:jc w:val="center"/>
              <w:rPr>
                <w:rFonts w:eastAsia="Calibri"/>
                <w:noProof/>
                <w:lang w:eastAsia="en-US"/>
              </w:rPr>
            </w:pPr>
            <w:r w:rsidRPr="00580B66">
              <w:rPr>
                <w:rFonts w:eastAsia="Calibri"/>
                <w:noProof/>
                <w:lang w:eastAsia="en-US"/>
              </w:rPr>
              <w:t>Uzum.uz</w:t>
            </w:r>
          </w:p>
        </w:tc>
        <w:tc>
          <w:tcPr>
            <w:tcW w:w="7535" w:type="dxa"/>
          </w:tcPr>
          <w:p w14:paraId="5D44A14D" w14:textId="77777777" w:rsidR="00F0508B" w:rsidRPr="00580B66" w:rsidRDefault="00F0508B" w:rsidP="00091965">
            <w:pPr>
              <w:jc w:val="both"/>
              <w:rPr>
                <w:rFonts w:eastAsia="Calibri"/>
                <w:noProof/>
                <w:lang w:eastAsia="en-US"/>
              </w:rPr>
            </w:pPr>
            <w:r w:rsidRPr="00580B66">
              <w:rPr>
                <w:rFonts w:eastAsia="Calibri"/>
                <w:noProof/>
                <w:lang w:eastAsia="en-US"/>
              </w:rPr>
              <w:t>Aholi punktlarida hali ham logistika xizmatlari toʻliq tashkil etilmagan, mahsulotlarning chegaralanganligi</w:t>
            </w:r>
          </w:p>
        </w:tc>
      </w:tr>
      <w:tr w:rsidR="00F0508B" w:rsidRPr="00580B66" w14:paraId="3F2B7599" w14:textId="77777777" w:rsidTr="00BB5CE7">
        <w:trPr>
          <w:trHeight w:val="840"/>
        </w:trPr>
        <w:tc>
          <w:tcPr>
            <w:tcW w:w="1776" w:type="dxa"/>
            <w:vAlign w:val="center"/>
          </w:tcPr>
          <w:p w14:paraId="1975FAD6" w14:textId="77777777" w:rsidR="00F0508B" w:rsidRPr="00580B66" w:rsidRDefault="00F0508B" w:rsidP="00091965">
            <w:pPr>
              <w:jc w:val="center"/>
              <w:rPr>
                <w:rFonts w:eastAsia="Calibri"/>
                <w:noProof/>
                <w:lang w:eastAsia="en-US"/>
              </w:rPr>
            </w:pPr>
            <w:r w:rsidRPr="00580B66">
              <w:rPr>
                <w:rFonts w:eastAsia="Calibri"/>
                <w:noProof/>
                <w:lang w:val="ru-RU" w:eastAsia="en-US"/>
              </w:rPr>
              <w:t>Asaxiy.uz</w:t>
            </w:r>
          </w:p>
        </w:tc>
        <w:tc>
          <w:tcPr>
            <w:tcW w:w="7535" w:type="dxa"/>
          </w:tcPr>
          <w:p w14:paraId="5E24A71A" w14:textId="77777777" w:rsidR="00F0508B" w:rsidRPr="00580B66" w:rsidRDefault="00F0508B" w:rsidP="00091965">
            <w:pPr>
              <w:jc w:val="both"/>
              <w:rPr>
                <w:rFonts w:eastAsia="Calibri"/>
                <w:noProof/>
                <w:lang w:eastAsia="en-US"/>
              </w:rPr>
            </w:pPr>
            <w:r w:rsidRPr="00580B66">
              <w:rPr>
                <w:rFonts w:eastAsia="Calibri"/>
                <w:noProof/>
                <w:lang w:eastAsia="en-US"/>
              </w:rPr>
              <w:t>Ayrim mijozlar sayt maʼlumotlarida (masalan, mahsulotning toʻliq tavsifi yoki mavjudligi boʻyicha) kamchiliklar borligini aytishadi. Bu holatlar notoʻgʻri buyurtmalar yoki xaridorlarning norozi boʻlishiga olib keladi</w:t>
            </w:r>
          </w:p>
        </w:tc>
      </w:tr>
      <w:tr w:rsidR="00F0508B" w:rsidRPr="00580B66" w14:paraId="753DA5A4" w14:textId="77777777" w:rsidTr="00BB5CE7">
        <w:trPr>
          <w:trHeight w:val="840"/>
        </w:trPr>
        <w:tc>
          <w:tcPr>
            <w:tcW w:w="1776" w:type="dxa"/>
            <w:vAlign w:val="center"/>
          </w:tcPr>
          <w:p w14:paraId="014B50AB" w14:textId="77777777" w:rsidR="00F0508B" w:rsidRPr="00580B66" w:rsidRDefault="00F0508B" w:rsidP="00091965">
            <w:pPr>
              <w:jc w:val="center"/>
              <w:rPr>
                <w:rFonts w:eastAsia="Calibri"/>
                <w:noProof/>
                <w:lang w:eastAsia="en-US"/>
              </w:rPr>
            </w:pPr>
            <w:r w:rsidRPr="00580B66">
              <w:rPr>
                <w:rFonts w:eastAsia="Calibri"/>
                <w:noProof/>
                <w:lang w:eastAsia="en-US"/>
              </w:rPr>
              <w:t>Ozon.uz</w:t>
            </w:r>
          </w:p>
        </w:tc>
        <w:tc>
          <w:tcPr>
            <w:tcW w:w="7535" w:type="dxa"/>
          </w:tcPr>
          <w:p w14:paraId="41625AAE" w14:textId="77777777" w:rsidR="00F0508B" w:rsidRPr="00580B66" w:rsidRDefault="00F0508B" w:rsidP="00091965">
            <w:pPr>
              <w:jc w:val="both"/>
              <w:rPr>
                <w:rFonts w:eastAsia="Calibri"/>
                <w:noProof/>
                <w:lang w:eastAsia="en-US"/>
              </w:rPr>
            </w:pPr>
            <w:r w:rsidRPr="00580B66">
              <w:rPr>
                <w:rFonts w:eastAsia="Calibri"/>
                <w:noProof/>
                <w:lang w:eastAsia="en-US"/>
              </w:rPr>
              <w:t>Hozirda Oʻzbekistonda Ozon orqali buyurtma qilingan mahsulotlarning oʻrtacha yetkazib berish muddati 12 kunni tashkil etadi, bu esa raqobatchilarga nisbatan sekinroqdir.</w:t>
            </w:r>
          </w:p>
        </w:tc>
      </w:tr>
    </w:tbl>
    <w:p w14:paraId="5908877A" w14:textId="77777777" w:rsidR="00F0508B" w:rsidRPr="00580B66" w:rsidRDefault="00F0508B" w:rsidP="00091965">
      <w:pPr>
        <w:ind w:firstLine="709"/>
        <w:jc w:val="both"/>
        <w:rPr>
          <w:noProof/>
          <w:sz w:val="28"/>
          <w:szCs w:val="28"/>
          <w:lang w:val="uz-Cyrl-UZ"/>
        </w:rPr>
      </w:pPr>
      <w:r w:rsidRPr="00580B66">
        <w:rPr>
          <w:noProof/>
          <w:sz w:val="28"/>
          <w:szCs w:val="28"/>
          <w:lang w:val="uz-Cyrl-UZ"/>
        </w:rPr>
        <w:t>Elektron savdo sohasida marketing konsepsiyasini ishlab chiqish ikki muhim jihatda koʻrib chiqilishi mumkin. Birinchi jihat — bu</w:t>
      </w:r>
      <w:r w:rsidRPr="00580B66">
        <w:rPr>
          <w:noProof/>
          <w:lang w:val="uz-Cyrl-UZ"/>
        </w:rPr>
        <w:t xml:space="preserve"> </w:t>
      </w:r>
      <w:r w:rsidRPr="00580B66">
        <w:rPr>
          <w:noProof/>
          <w:sz w:val="28"/>
          <w:szCs w:val="28"/>
          <w:lang w:val="uz-Cyrl-UZ"/>
        </w:rPr>
        <w:t xml:space="preserve">elektron savdo tizimlarining xizmat komponentini rivojlantirish. Bu maxsus muhitda amalga oshiriladi, u bir tomondan, xizmat koʻrsatish muhitining xususiyatlariga ega, ikkinchi tomondan — bu belgilarni rad etadi, chunki u virtualdir. Savdo jarayonining moddiy emas, texnologik va dasturiy xarakteri, sotuvchi va xaridor oʻrtasidagi masofaviy aloqa (koʻpincha yuzlab yoki minglab kilometrlardan koʻproq), haqiqiy hayotda tovarning xususiyatlari bilan tanishib boʻlmaslik — bular faqat baʼzilari. Internetdagi savdo xizmatiga xos xususiyatlardan. Elektron savdoda marketing konsepsiyasini rivojlantirishning ikkinchi jihati innovatsion komponentning alohida roli bilan bogʻliqdir.  Elektron savdo texnologiya algoritmlarga asoslangan boʻlib, ular haddan tashqari emotsionallik, charchoq va beparvolik hamda boshqalar bilan tavsiflanmaydi. </w:t>
      </w:r>
    </w:p>
    <w:p w14:paraId="374239C0"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t>Elektron savdoda marketing aralashmasi elementlarini oʻzgartirishning yakuniy xususiyatlari ushbu sohada marketingning asosiy tamoyillarini aniqlashga imkon beradi (4-jadval).</w:t>
      </w:r>
    </w:p>
    <w:p w14:paraId="02AE39D8" w14:textId="77777777" w:rsidR="00F0508B" w:rsidRPr="00580B66" w:rsidRDefault="00F0508B" w:rsidP="00091965">
      <w:pPr>
        <w:ind w:firstLine="709"/>
        <w:jc w:val="right"/>
        <w:rPr>
          <w:rFonts w:eastAsia="Calibri"/>
          <w:b/>
          <w:bCs/>
          <w:noProof/>
          <w:sz w:val="28"/>
          <w:szCs w:val="28"/>
          <w:lang w:val="uz-Cyrl-UZ" w:eastAsia="en-US"/>
        </w:rPr>
      </w:pPr>
      <w:r w:rsidRPr="00580B66">
        <w:rPr>
          <w:rFonts w:eastAsia="Calibri"/>
          <w:b/>
          <w:bCs/>
          <w:noProof/>
          <w:sz w:val="28"/>
          <w:szCs w:val="28"/>
          <w:lang w:eastAsia="en-US"/>
        </w:rPr>
        <w:t>4</w:t>
      </w:r>
      <w:r w:rsidRPr="00580B66">
        <w:rPr>
          <w:rFonts w:eastAsia="Calibri"/>
          <w:b/>
          <w:bCs/>
          <w:noProof/>
          <w:sz w:val="28"/>
          <w:szCs w:val="28"/>
          <w:lang w:val="uz-Cyrl-UZ" w:eastAsia="en-US"/>
        </w:rPr>
        <w:t>-jadval</w:t>
      </w:r>
    </w:p>
    <w:p w14:paraId="70EDC4B2" w14:textId="77777777" w:rsidR="00F0508B" w:rsidRPr="00580B66" w:rsidRDefault="00F0508B" w:rsidP="00091965">
      <w:pPr>
        <w:ind w:firstLine="709"/>
        <w:jc w:val="center"/>
        <w:rPr>
          <w:rFonts w:eastAsia="Calibri"/>
          <w:b/>
          <w:bCs/>
          <w:noProof/>
          <w:sz w:val="28"/>
          <w:szCs w:val="28"/>
          <w:lang w:val="uz-Cyrl-UZ" w:eastAsia="en-US"/>
        </w:rPr>
      </w:pPr>
      <w:r w:rsidRPr="00580B66">
        <w:rPr>
          <w:rFonts w:eastAsia="Calibri"/>
          <w:b/>
          <w:bCs/>
          <w:noProof/>
          <w:sz w:val="28"/>
          <w:szCs w:val="28"/>
          <w:lang w:val="uz-Cyrl-UZ" w:eastAsia="en-US"/>
        </w:rPr>
        <w:t>Elektron savdoda marketing 4P elementlari tarkibi</w:t>
      </w:r>
      <w:r w:rsidRPr="00580B66">
        <w:rPr>
          <w:rStyle w:val="a8"/>
          <w:rFonts w:eastAsia="Calibri"/>
          <w:b/>
          <w:bCs/>
          <w:noProof/>
          <w:sz w:val="28"/>
          <w:szCs w:val="28"/>
          <w:lang w:val="uz-Cyrl-UZ" w:eastAsia="en-US"/>
        </w:rPr>
        <w:footnoteReference w:id="19"/>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259"/>
      </w:tblGrid>
      <w:tr w:rsidR="00F0508B" w:rsidRPr="00580B66" w14:paraId="4039207D" w14:textId="77777777" w:rsidTr="00BB5CE7">
        <w:trPr>
          <w:trHeight w:val="263"/>
        </w:trPr>
        <w:tc>
          <w:tcPr>
            <w:tcW w:w="2303" w:type="dxa"/>
            <w:vAlign w:val="center"/>
          </w:tcPr>
          <w:p w14:paraId="6C9FC777" w14:textId="77777777" w:rsidR="00F0508B" w:rsidRPr="00580B66" w:rsidRDefault="00F0508B" w:rsidP="00091965">
            <w:pPr>
              <w:jc w:val="center"/>
              <w:rPr>
                <w:rFonts w:eastAsia="Calibri"/>
                <w:b/>
                <w:noProof/>
                <w:lang w:val="uz-Cyrl-UZ" w:eastAsia="en-US"/>
              </w:rPr>
            </w:pPr>
            <w:r w:rsidRPr="00580B66">
              <w:rPr>
                <w:rFonts w:eastAsia="Calibri"/>
                <w:b/>
                <w:noProof/>
                <w:lang w:val="uz-Cyrl-UZ" w:eastAsia="en-US"/>
              </w:rPr>
              <w:t xml:space="preserve">Marketing MIKS </w:t>
            </w:r>
          </w:p>
        </w:tc>
        <w:tc>
          <w:tcPr>
            <w:tcW w:w="7259" w:type="dxa"/>
            <w:vAlign w:val="center"/>
          </w:tcPr>
          <w:p w14:paraId="48B4193D" w14:textId="77777777" w:rsidR="00F0508B" w:rsidRPr="00580B66" w:rsidRDefault="00F0508B" w:rsidP="00091965">
            <w:pPr>
              <w:jc w:val="center"/>
              <w:rPr>
                <w:rFonts w:eastAsia="Calibri"/>
                <w:b/>
                <w:noProof/>
                <w:lang w:val="uz-Cyrl-UZ" w:eastAsia="en-US"/>
              </w:rPr>
            </w:pPr>
            <w:r w:rsidRPr="00580B66">
              <w:rPr>
                <w:rFonts w:eastAsia="Calibri"/>
                <w:b/>
                <w:noProof/>
                <w:lang w:val="uz-Cyrl-UZ" w:eastAsia="en-US"/>
              </w:rPr>
              <w:t>Tarkib</w:t>
            </w:r>
          </w:p>
        </w:tc>
      </w:tr>
      <w:tr w:rsidR="00F0508B" w:rsidRPr="00580B66" w14:paraId="28CAFF1A" w14:textId="77777777" w:rsidTr="00BB5CE7">
        <w:trPr>
          <w:trHeight w:val="133"/>
        </w:trPr>
        <w:tc>
          <w:tcPr>
            <w:tcW w:w="2303" w:type="dxa"/>
            <w:vMerge w:val="restart"/>
            <w:vAlign w:val="center"/>
          </w:tcPr>
          <w:p w14:paraId="6AA02164" w14:textId="77777777" w:rsidR="00F0508B" w:rsidRPr="00580B66" w:rsidRDefault="00F0508B" w:rsidP="00091965">
            <w:pPr>
              <w:jc w:val="center"/>
              <w:rPr>
                <w:rFonts w:eastAsia="Calibri"/>
                <w:b/>
                <w:noProof/>
                <w:lang w:val="uz-Cyrl-UZ" w:eastAsia="en-US"/>
              </w:rPr>
            </w:pPr>
            <w:r w:rsidRPr="00580B66">
              <w:rPr>
                <w:rFonts w:eastAsia="Calibri"/>
                <w:b/>
                <w:noProof/>
                <w:lang w:val="uz-Cyrl-UZ" w:eastAsia="en-US"/>
              </w:rPr>
              <w:t>Mahsulot</w:t>
            </w:r>
          </w:p>
        </w:tc>
        <w:tc>
          <w:tcPr>
            <w:tcW w:w="7259" w:type="dxa"/>
          </w:tcPr>
          <w:p w14:paraId="1C2DEC32"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Bozorda taklif qilinadigan mahsulotlarning xilma-xilligi</w:t>
            </w:r>
          </w:p>
        </w:tc>
      </w:tr>
      <w:tr w:rsidR="00F0508B" w:rsidRPr="00580B66" w14:paraId="3A6CFF0C" w14:textId="77777777" w:rsidTr="00BB5CE7">
        <w:trPr>
          <w:trHeight w:val="67"/>
        </w:trPr>
        <w:tc>
          <w:tcPr>
            <w:tcW w:w="2303" w:type="dxa"/>
            <w:vMerge/>
            <w:vAlign w:val="center"/>
          </w:tcPr>
          <w:p w14:paraId="0EA9401F" w14:textId="77777777" w:rsidR="00F0508B" w:rsidRPr="00580B66" w:rsidRDefault="00F0508B" w:rsidP="00091965">
            <w:pPr>
              <w:jc w:val="center"/>
              <w:rPr>
                <w:rFonts w:eastAsia="Calibri"/>
                <w:b/>
                <w:noProof/>
                <w:lang w:val="uz-Cyrl-UZ" w:eastAsia="en-US"/>
              </w:rPr>
            </w:pPr>
          </w:p>
        </w:tc>
        <w:tc>
          <w:tcPr>
            <w:tcW w:w="7259" w:type="dxa"/>
          </w:tcPr>
          <w:p w14:paraId="0E0D972B"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Mahsulot xususiyatlarining tavsifi</w:t>
            </w:r>
          </w:p>
        </w:tc>
      </w:tr>
      <w:tr w:rsidR="00F0508B" w:rsidRPr="00580B66" w14:paraId="34D06141" w14:textId="77777777" w:rsidTr="00BB5CE7">
        <w:trPr>
          <w:trHeight w:val="67"/>
        </w:trPr>
        <w:tc>
          <w:tcPr>
            <w:tcW w:w="2303" w:type="dxa"/>
            <w:vMerge/>
            <w:vAlign w:val="center"/>
          </w:tcPr>
          <w:p w14:paraId="02815292" w14:textId="77777777" w:rsidR="00F0508B" w:rsidRPr="00580B66" w:rsidRDefault="00F0508B" w:rsidP="00091965">
            <w:pPr>
              <w:jc w:val="center"/>
              <w:rPr>
                <w:rFonts w:eastAsia="Calibri"/>
                <w:b/>
                <w:noProof/>
                <w:lang w:val="uz-Cyrl-UZ" w:eastAsia="en-US"/>
              </w:rPr>
            </w:pPr>
          </w:p>
        </w:tc>
        <w:tc>
          <w:tcPr>
            <w:tcW w:w="7259" w:type="dxa"/>
          </w:tcPr>
          <w:p w14:paraId="36494B09"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Mahsulot yangilanishlari haqida maʼlumot</w:t>
            </w:r>
          </w:p>
        </w:tc>
      </w:tr>
      <w:tr w:rsidR="00F0508B" w:rsidRPr="00580B66" w14:paraId="6CD7D4F5" w14:textId="77777777" w:rsidTr="00BB5CE7">
        <w:trPr>
          <w:trHeight w:val="133"/>
        </w:trPr>
        <w:tc>
          <w:tcPr>
            <w:tcW w:w="2303" w:type="dxa"/>
            <w:vMerge w:val="restart"/>
            <w:vAlign w:val="center"/>
          </w:tcPr>
          <w:p w14:paraId="392FC1F2" w14:textId="77777777" w:rsidR="00F0508B" w:rsidRPr="00580B66" w:rsidRDefault="00F0508B" w:rsidP="00091965">
            <w:pPr>
              <w:jc w:val="center"/>
              <w:rPr>
                <w:rFonts w:eastAsia="Calibri"/>
                <w:b/>
                <w:noProof/>
                <w:lang w:val="uz-Cyrl-UZ" w:eastAsia="en-US"/>
              </w:rPr>
            </w:pPr>
            <w:r w:rsidRPr="00580B66">
              <w:rPr>
                <w:rFonts w:eastAsia="Calibri"/>
                <w:b/>
                <w:noProof/>
                <w:lang w:val="uz-Cyrl-UZ" w:eastAsia="en-US"/>
              </w:rPr>
              <w:t>Narxi</w:t>
            </w:r>
          </w:p>
        </w:tc>
        <w:tc>
          <w:tcPr>
            <w:tcW w:w="7259" w:type="dxa"/>
          </w:tcPr>
          <w:p w14:paraId="783037C1"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Sotuvchilar tomonidan tovarlar narxlarining qiyosiy tahlili</w:t>
            </w:r>
          </w:p>
        </w:tc>
      </w:tr>
      <w:tr w:rsidR="00F0508B" w:rsidRPr="00580B66" w14:paraId="4B65FA28" w14:textId="77777777" w:rsidTr="00BB5CE7">
        <w:trPr>
          <w:trHeight w:val="67"/>
        </w:trPr>
        <w:tc>
          <w:tcPr>
            <w:tcW w:w="2303" w:type="dxa"/>
            <w:vMerge/>
            <w:vAlign w:val="center"/>
          </w:tcPr>
          <w:p w14:paraId="2F119FEF" w14:textId="77777777" w:rsidR="00F0508B" w:rsidRPr="00580B66" w:rsidRDefault="00F0508B" w:rsidP="00091965">
            <w:pPr>
              <w:jc w:val="center"/>
              <w:rPr>
                <w:rFonts w:eastAsia="Calibri"/>
                <w:b/>
                <w:noProof/>
                <w:lang w:val="uz-Cyrl-UZ" w:eastAsia="en-US"/>
              </w:rPr>
            </w:pPr>
          </w:p>
        </w:tc>
        <w:tc>
          <w:tcPr>
            <w:tcW w:w="7259" w:type="dxa"/>
          </w:tcPr>
          <w:p w14:paraId="52316113"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Tovar bahosi oʻzgarishining vaqtinchalik dinamikasi</w:t>
            </w:r>
          </w:p>
        </w:tc>
      </w:tr>
      <w:tr w:rsidR="00F0508B" w:rsidRPr="00580B66" w14:paraId="3E80E67F" w14:textId="77777777" w:rsidTr="00BB5CE7">
        <w:trPr>
          <w:trHeight w:val="128"/>
        </w:trPr>
        <w:tc>
          <w:tcPr>
            <w:tcW w:w="2303" w:type="dxa"/>
            <w:vMerge w:val="restart"/>
            <w:vAlign w:val="center"/>
          </w:tcPr>
          <w:p w14:paraId="223AABB9" w14:textId="77777777" w:rsidR="00F0508B" w:rsidRPr="00580B66" w:rsidRDefault="00F0508B" w:rsidP="00091965">
            <w:pPr>
              <w:jc w:val="center"/>
              <w:rPr>
                <w:rFonts w:eastAsia="Calibri"/>
                <w:b/>
                <w:noProof/>
                <w:lang w:val="uz-Cyrl-UZ" w:eastAsia="en-US"/>
              </w:rPr>
            </w:pPr>
            <w:r w:rsidRPr="00580B66">
              <w:rPr>
                <w:rFonts w:eastAsia="Calibri"/>
                <w:b/>
                <w:noProof/>
                <w:lang w:val="uz-Cyrl-UZ" w:eastAsia="en-US"/>
              </w:rPr>
              <w:t>Joy</w:t>
            </w:r>
          </w:p>
        </w:tc>
        <w:tc>
          <w:tcPr>
            <w:tcW w:w="7259" w:type="dxa"/>
          </w:tcPr>
          <w:p w14:paraId="3FDA8DDB" w14:textId="77777777" w:rsidR="00F0508B" w:rsidRPr="00580B66" w:rsidRDefault="00F0508B" w:rsidP="00091965">
            <w:pPr>
              <w:jc w:val="both"/>
              <w:rPr>
                <w:rFonts w:eastAsia="Calibri"/>
                <w:noProof/>
                <w:lang w:val="uz-Cyrl-UZ" w:eastAsia="en-US"/>
              </w:rPr>
            </w:pPr>
            <w:r w:rsidRPr="00580B66">
              <w:rPr>
                <w:rFonts w:eastAsia="Calibri"/>
                <w:noProof/>
                <w:lang w:eastAsia="en-US"/>
              </w:rPr>
              <w:t>Y</w:t>
            </w:r>
            <w:r w:rsidRPr="00580B66">
              <w:rPr>
                <w:rFonts w:eastAsia="Calibri"/>
                <w:noProof/>
                <w:lang w:val="uz-Cyrl-UZ" w:eastAsia="en-US"/>
              </w:rPr>
              <w:t>etkazib berish usullari va xarajatlari haqida maʼlumot</w:t>
            </w:r>
          </w:p>
        </w:tc>
      </w:tr>
      <w:tr w:rsidR="00F0508B" w:rsidRPr="00580B66" w14:paraId="258C2759" w14:textId="77777777" w:rsidTr="00BB5CE7">
        <w:trPr>
          <w:trHeight w:val="67"/>
        </w:trPr>
        <w:tc>
          <w:tcPr>
            <w:tcW w:w="2303" w:type="dxa"/>
            <w:vMerge/>
            <w:vAlign w:val="center"/>
          </w:tcPr>
          <w:p w14:paraId="72176B1A" w14:textId="77777777" w:rsidR="00F0508B" w:rsidRPr="00580B66" w:rsidRDefault="00F0508B" w:rsidP="00091965">
            <w:pPr>
              <w:jc w:val="center"/>
              <w:rPr>
                <w:rFonts w:eastAsia="Calibri"/>
                <w:b/>
                <w:noProof/>
                <w:lang w:val="uz-Cyrl-UZ" w:eastAsia="en-US"/>
              </w:rPr>
            </w:pPr>
          </w:p>
        </w:tc>
        <w:tc>
          <w:tcPr>
            <w:tcW w:w="7259" w:type="dxa"/>
          </w:tcPr>
          <w:p w14:paraId="0774C3E7"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Onlayn-doʻkonlarning reytinglari</w:t>
            </w:r>
          </w:p>
        </w:tc>
      </w:tr>
      <w:tr w:rsidR="00F0508B" w:rsidRPr="00580B66" w14:paraId="6A8B8ABB" w14:textId="77777777" w:rsidTr="00BB5CE7">
        <w:trPr>
          <w:trHeight w:val="67"/>
        </w:trPr>
        <w:tc>
          <w:tcPr>
            <w:tcW w:w="2303" w:type="dxa"/>
            <w:vMerge/>
            <w:vAlign w:val="center"/>
          </w:tcPr>
          <w:p w14:paraId="0CCE3E2D" w14:textId="77777777" w:rsidR="00F0508B" w:rsidRPr="00580B66" w:rsidRDefault="00F0508B" w:rsidP="00091965">
            <w:pPr>
              <w:jc w:val="center"/>
              <w:rPr>
                <w:rFonts w:eastAsia="Calibri"/>
                <w:b/>
                <w:noProof/>
                <w:lang w:val="uz-Cyrl-UZ" w:eastAsia="en-US"/>
              </w:rPr>
            </w:pPr>
          </w:p>
        </w:tc>
        <w:tc>
          <w:tcPr>
            <w:tcW w:w="7259" w:type="dxa"/>
          </w:tcPr>
          <w:p w14:paraId="5F340AB4"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Logistika vositachilarining reytinglari</w:t>
            </w:r>
          </w:p>
        </w:tc>
      </w:tr>
      <w:tr w:rsidR="00F0508B" w:rsidRPr="00580B66" w14:paraId="74AB87F2" w14:textId="77777777" w:rsidTr="00BB5CE7">
        <w:trPr>
          <w:trHeight w:val="133"/>
        </w:trPr>
        <w:tc>
          <w:tcPr>
            <w:tcW w:w="2303" w:type="dxa"/>
            <w:vMerge w:val="restart"/>
            <w:vAlign w:val="center"/>
          </w:tcPr>
          <w:p w14:paraId="065624FE" w14:textId="77777777" w:rsidR="00F0508B" w:rsidRPr="00580B66" w:rsidRDefault="00F0508B" w:rsidP="00091965">
            <w:pPr>
              <w:jc w:val="center"/>
              <w:rPr>
                <w:rFonts w:eastAsia="Calibri"/>
                <w:b/>
                <w:noProof/>
                <w:lang w:val="uz-Cyrl-UZ" w:eastAsia="en-US"/>
              </w:rPr>
            </w:pPr>
            <w:r w:rsidRPr="00580B66">
              <w:rPr>
                <w:rFonts w:eastAsia="Calibri"/>
                <w:b/>
                <w:noProof/>
                <w:lang w:val="uz-Cyrl-UZ" w:eastAsia="en-US"/>
              </w:rPr>
              <w:t>Ragʻbatlantirish</w:t>
            </w:r>
          </w:p>
        </w:tc>
        <w:tc>
          <w:tcPr>
            <w:tcW w:w="7259" w:type="dxa"/>
          </w:tcPr>
          <w:p w14:paraId="31D5DDD2"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Mahsulotlar haqida mijozlarning sharhlari</w:t>
            </w:r>
          </w:p>
        </w:tc>
      </w:tr>
      <w:tr w:rsidR="00F0508B" w:rsidRPr="00580B66" w14:paraId="4AA19727" w14:textId="77777777" w:rsidTr="00BB5CE7">
        <w:trPr>
          <w:trHeight w:val="67"/>
        </w:trPr>
        <w:tc>
          <w:tcPr>
            <w:tcW w:w="2303" w:type="dxa"/>
            <w:vMerge/>
          </w:tcPr>
          <w:p w14:paraId="738B33C4" w14:textId="77777777" w:rsidR="00F0508B" w:rsidRPr="00580B66" w:rsidRDefault="00F0508B" w:rsidP="00091965">
            <w:pPr>
              <w:jc w:val="both"/>
              <w:rPr>
                <w:rFonts w:eastAsia="Calibri"/>
                <w:noProof/>
                <w:lang w:val="uz-Cyrl-UZ" w:eastAsia="en-US"/>
              </w:rPr>
            </w:pPr>
          </w:p>
        </w:tc>
        <w:tc>
          <w:tcPr>
            <w:tcW w:w="7259" w:type="dxa"/>
          </w:tcPr>
          <w:p w14:paraId="3E4DD2ED" w14:textId="77777777" w:rsidR="00F0508B" w:rsidRPr="00580B66" w:rsidRDefault="00F0508B" w:rsidP="00091965">
            <w:pPr>
              <w:jc w:val="both"/>
              <w:rPr>
                <w:rFonts w:eastAsia="Calibri"/>
                <w:noProof/>
                <w:lang w:val="uz-Cyrl-UZ" w:eastAsia="en-US"/>
              </w:rPr>
            </w:pPr>
            <w:r w:rsidRPr="00580B66">
              <w:rPr>
                <w:rFonts w:eastAsia="Calibri"/>
                <w:noProof/>
                <w:lang w:val="uz-Cyrl-UZ" w:eastAsia="en-US"/>
              </w:rPr>
              <w:t>Sotuvlar, aksiyalar, chegirmalar haqida maʼlumot</w:t>
            </w:r>
          </w:p>
        </w:tc>
      </w:tr>
    </w:tbl>
    <w:p w14:paraId="343090D4" w14:textId="77777777" w:rsidR="00F0508B" w:rsidRPr="00580B66" w:rsidRDefault="00F0508B" w:rsidP="00091965">
      <w:pPr>
        <w:ind w:firstLine="709"/>
        <w:jc w:val="both"/>
        <w:rPr>
          <w:rFonts w:eastAsia="Calibri"/>
          <w:noProof/>
          <w:sz w:val="28"/>
          <w:szCs w:val="28"/>
          <w:lang w:val="uz-Cyrl-UZ" w:eastAsia="en-US"/>
        </w:rPr>
      </w:pPr>
      <w:r w:rsidRPr="00580B66">
        <w:rPr>
          <w:rFonts w:eastAsia="Calibri"/>
          <w:noProof/>
          <w:sz w:val="28"/>
          <w:szCs w:val="28"/>
          <w:lang w:val="uz-Cyrl-UZ" w:eastAsia="en-US"/>
        </w:rPr>
        <w:lastRenderedPageBreak/>
        <w:t xml:space="preserve">Elektron savdoda marketing aralashmasining oʻziga xos xususiyatlarini aniqlash uchun anʼanaviy </w:t>
      </w:r>
      <w:r w:rsidRPr="00580B66">
        <w:rPr>
          <w:rFonts w:eastAsia="Calibri"/>
          <w:noProof/>
          <w:sz w:val="28"/>
          <w:szCs w:val="28"/>
          <w:lang w:eastAsia="en-US"/>
        </w:rPr>
        <w:t xml:space="preserve">4 </w:t>
      </w:r>
      <w:r w:rsidRPr="00580B66">
        <w:rPr>
          <w:rFonts w:eastAsia="Calibri"/>
          <w:noProof/>
          <w:sz w:val="28"/>
          <w:szCs w:val="28"/>
          <w:lang w:val="uz-Cyrl-UZ" w:eastAsia="en-US"/>
        </w:rPr>
        <w:t>P modelidan foydalanish asosida onlayn-doʻkonlarning oʻziga xos xususiyatlarini oʻrganish</w:t>
      </w:r>
      <w:r w:rsidRPr="00580B66">
        <w:rPr>
          <w:rFonts w:eastAsia="Calibri"/>
          <w:noProof/>
          <w:sz w:val="28"/>
          <w:szCs w:val="28"/>
          <w:lang w:eastAsia="en-US"/>
        </w:rPr>
        <w:t>ni</w:t>
      </w:r>
      <w:r w:rsidRPr="00580B66">
        <w:rPr>
          <w:rFonts w:eastAsia="Calibri"/>
          <w:noProof/>
          <w:sz w:val="28"/>
          <w:szCs w:val="28"/>
          <w:lang w:val="uz-Cyrl-UZ" w:eastAsia="en-US"/>
        </w:rPr>
        <w:t xml:space="preserve"> maqsadga muvofiq. </w:t>
      </w:r>
    </w:p>
    <w:p w14:paraId="4630F0CD" w14:textId="77777777" w:rsidR="00F0508B" w:rsidRPr="00580B66" w:rsidRDefault="00F0508B" w:rsidP="00091965">
      <w:pPr>
        <w:ind w:firstLine="567"/>
        <w:jc w:val="both"/>
        <w:rPr>
          <w:noProof/>
          <w:sz w:val="28"/>
          <w:szCs w:val="28"/>
          <w:lang w:val="uz-Cyrl-UZ"/>
        </w:rPr>
      </w:pPr>
      <w:bookmarkStart w:id="15" w:name="_Hlk170638088"/>
      <w:r w:rsidRPr="00580B66">
        <w:rPr>
          <w:noProof/>
          <w:sz w:val="28"/>
          <w:szCs w:val="28"/>
          <w:lang w:val="uz-Cyrl-UZ"/>
        </w:rPr>
        <w:t>Hozirgi vaqtda samarali marketing strategiyalari orqali oʻz rivojlanishini qanday targʻib qilish elektron tijorat korxonalari katta maʼlumotlar kontekstida eʼtibor berishlari kerakligi va sunʼiy intellektdan foydalini masalalari muhim ahamiyat kasb etmoqda. Korxonalar oʻrtasidagi shiddatli raqobat korxonalardan doimiy ravishda yangilanishlarni, marketing strategiyalarini oʻzgartirishni va bozor maydonini maksimal darajada oshirishni talab qiladi. Shuning uchun har bir korxona marketing strategiyasini innovatsion ravishda amalga oshirishga intilishi kerak. Faqat doimiy ravishda marketing strategiyalarini oʻzgartirish va iqtisodiy rivojlanish ehtiyojlariga faol moslashish orqali korxonalar raqobatdan ajralib turishi mumkin. Elektron savdo maydonchalarida yagona va keng koʻlamli marketing strategiyasidan bir xil va diversifikatsiyalangan marketing strategiyalaridan foydalanishga xar</w:t>
      </w:r>
      <w:r w:rsidRPr="00580B66">
        <w:rPr>
          <w:noProof/>
          <w:sz w:val="28"/>
          <w:szCs w:val="28"/>
        </w:rPr>
        <w:t>a</w:t>
      </w:r>
      <w:r w:rsidRPr="00580B66">
        <w:rPr>
          <w:noProof/>
          <w:sz w:val="28"/>
          <w:szCs w:val="28"/>
          <w:lang w:val="uz-Cyrl-UZ"/>
        </w:rPr>
        <w:t xml:space="preserve">kat qilmoqda. Biroq mazkur kompaniyalar faoliyati  kelajakdagi raqobatda omon qolish va rivojlanish uchun katta maʼlumotlarga asoslangan, mijozlarga yoʻnaltirilgan va koʻp kanalli aniq integratsiyalashgan marketingni yoʻlga qoʻyishlari ustuvor strategik maqsadlar sifatida qaralishi lozim. </w:t>
      </w:r>
    </w:p>
    <w:p w14:paraId="5E92D5DE" w14:textId="77777777" w:rsidR="00F0508B" w:rsidRPr="00580B66" w:rsidRDefault="00F0508B" w:rsidP="00091965">
      <w:pPr>
        <w:ind w:firstLine="567"/>
        <w:jc w:val="both"/>
        <w:rPr>
          <w:noProof/>
          <w:sz w:val="28"/>
          <w:szCs w:val="28"/>
          <w:lang w:val="uz-Cyrl-UZ"/>
        </w:rPr>
      </w:pPr>
      <w:r w:rsidRPr="00580B66">
        <w:rPr>
          <w:noProof/>
          <w:sz w:val="28"/>
          <w:szCs w:val="28"/>
          <w:lang w:val="uz-Cyrl-UZ"/>
        </w:rPr>
        <w:t xml:space="preserve">Dissertatsiyaning </w:t>
      </w:r>
      <w:r w:rsidRPr="00580B66">
        <w:rPr>
          <w:b/>
          <w:noProof/>
          <w:color w:val="000000"/>
          <w:sz w:val="28"/>
          <w:szCs w:val="28"/>
          <w:lang w:val="uz-Cyrl-UZ"/>
        </w:rPr>
        <w:t>«</w:t>
      </w:r>
      <w:r w:rsidRPr="00580B66">
        <w:rPr>
          <w:b/>
          <w:noProof/>
          <w:sz w:val="28"/>
          <w:szCs w:val="28"/>
          <w:lang w:val="uz-Cyrl-UZ"/>
        </w:rPr>
        <w:t>Elektron savdo maydonchalarining marketing faoliyatini takomillashtirish yoʻllari</w:t>
      </w:r>
      <w:r w:rsidRPr="00580B66">
        <w:rPr>
          <w:b/>
          <w:noProof/>
          <w:color w:val="000000"/>
          <w:sz w:val="28"/>
          <w:szCs w:val="28"/>
          <w:lang w:val="uz-Cyrl-UZ"/>
        </w:rPr>
        <w:t>»</w:t>
      </w:r>
      <w:r w:rsidRPr="00580B66">
        <w:rPr>
          <w:b/>
          <w:noProof/>
          <w:sz w:val="28"/>
          <w:szCs w:val="28"/>
          <w:lang w:val="uz-Cyrl-UZ"/>
        </w:rPr>
        <w:t xml:space="preserve"> </w:t>
      </w:r>
      <w:r w:rsidRPr="00580B66">
        <w:rPr>
          <w:noProof/>
          <w:sz w:val="28"/>
          <w:szCs w:val="28"/>
          <w:lang w:val="uz-Cyrl-UZ"/>
        </w:rPr>
        <w:t>deb nomlangan uchinchi bobida elektron savdo maydonchalarida B2B mijozlar bilan munosabatlarini boshqarish boʻyicha takliflar berilgan. Elektron savdo maydonchalarining marketing mix strategi</w:t>
      </w:r>
      <w:r w:rsidRPr="00580B66">
        <w:rPr>
          <w:noProof/>
          <w:sz w:val="28"/>
          <w:szCs w:val="28"/>
        </w:rPr>
        <w:t>y</w:t>
      </w:r>
      <w:r w:rsidRPr="00580B66">
        <w:rPr>
          <w:noProof/>
          <w:sz w:val="28"/>
          <w:szCs w:val="28"/>
          <w:lang w:val="uz-Cyrl-UZ"/>
        </w:rPr>
        <w:t>alarini takomillashtirish strategiyalari taklif etilgan. Elektron savdo maydonchalarining marketing faoliyatini takomillashtirish asosida savdo samaradorligini oshirish koʻrsatkichlari ekonometrik modellar asosida hisoblangan.</w:t>
      </w:r>
    </w:p>
    <w:bookmarkEnd w:id="15"/>
    <w:p w14:paraId="422386FB" w14:textId="77777777" w:rsidR="00F0508B" w:rsidRPr="00580B66" w:rsidRDefault="00F0508B" w:rsidP="00091965">
      <w:pPr>
        <w:ind w:firstLine="567"/>
        <w:jc w:val="both"/>
        <w:rPr>
          <w:noProof/>
          <w:color w:val="000000"/>
          <w:sz w:val="28"/>
          <w:szCs w:val="28"/>
          <w:lang w:val="uz-Cyrl-UZ"/>
        </w:rPr>
      </w:pPr>
      <w:r w:rsidRPr="00580B66">
        <w:rPr>
          <w:noProof/>
          <w:color w:val="000000"/>
          <w:sz w:val="28"/>
          <w:szCs w:val="28"/>
          <w:lang w:val="uz-Cyrl-UZ"/>
        </w:rPr>
        <w:t>Elektron bozorda ishonchni shakllantirish murakkab jarayon boʻlib, unga bir qancha omillar taʼsir qiladi. Ishonch mijozlarning eʼtiqodiga taʼsir qilish orqali rivojlanadi va bu jarayon maʼlum vaqt davomida bir-biriga biznes savdosi orqali yuzaga keladi. B2B elektron bozoridagi har qanday biznesning asosiy maqsadi – tovarlar va xizmatlarni biznes hamjamiyatlarida yuqori ishonchlilikni yaratishi mumkin boʻlgan tarzda etkazib berishdir. Korxonalar, oʻzlarining yaxshi niyati va ishga sodiqligi bilan, tovarlar va xizmatlarni sifatli tarzda etkazib berish orqali ishonchni shakllantirishi mumkin.</w:t>
      </w:r>
    </w:p>
    <w:p w14:paraId="67FE2326" w14:textId="77777777" w:rsidR="00F0508B" w:rsidRPr="00580B66" w:rsidRDefault="00F0508B" w:rsidP="00091965">
      <w:pPr>
        <w:ind w:firstLine="567"/>
        <w:jc w:val="both"/>
        <w:rPr>
          <w:noProof/>
          <w:color w:val="000000"/>
          <w:sz w:val="28"/>
          <w:szCs w:val="28"/>
          <w:lang w:val="uz-Cyrl-UZ"/>
        </w:rPr>
      </w:pPr>
      <w:r w:rsidRPr="00580B66">
        <w:rPr>
          <w:noProof/>
          <w:color w:val="000000"/>
          <w:sz w:val="28"/>
          <w:szCs w:val="28"/>
          <w:lang w:val="uz-Cyrl-UZ"/>
        </w:rPr>
        <w:t>Oʻzbekiston tovar xom-ashyo birjasining asosiy savdolari davlat xaridlari va yuqori likvidlilik tovarlarning elektron savdoni tashkil etishga qaratilgan.  Tovar xom-ashyo birjasi Oʻzbekistondagi eng yirik elektron savdo platformasini shakllantirgan boʻlib, uning savdo maydonchalarining asosiy yoʻnalishi B2B bozor xususiyatlarini oʻzida namoyon qiladi.  B2B elektron bozoridagi har qanday biznesning asosiy maqsadi tovarlar va xizmatlarni biznes hamjamiyatlarida yuqori ishonchlilikni yaratishi mumkin boʻlgan tarzda yetkazib berishdir.</w:t>
      </w:r>
    </w:p>
    <w:p w14:paraId="1B974C16" w14:textId="77777777" w:rsidR="00F0508B" w:rsidRPr="00580B66" w:rsidRDefault="00F0508B" w:rsidP="00091965">
      <w:pPr>
        <w:tabs>
          <w:tab w:val="left" w:pos="1227"/>
        </w:tabs>
        <w:ind w:firstLine="567"/>
        <w:jc w:val="both"/>
        <w:rPr>
          <w:rFonts w:eastAsia="Calibri"/>
          <w:noProof/>
          <w:sz w:val="28"/>
          <w:szCs w:val="28"/>
          <w:lang w:val="uz-Cyrl-UZ"/>
        </w:rPr>
      </w:pPr>
      <w:r w:rsidRPr="00580B66">
        <w:rPr>
          <w:rFonts w:eastAsia="Calibri"/>
          <w:noProof/>
          <w:sz w:val="28"/>
          <w:szCs w:val="28"/>
          <w:lang w:val="uz-Cyrl-UZ"/>
        </w:rPr>
        <w:t>Taklif etilayotgan modelda ishonchni hisoblash uchun imkoniyat va strategik maqsad kabi ikkita asosiy kognitiv parametrdan foydalaniladi:</w:t>
      </w:r>
    </w:p>
    <w:p w14:paraId="164EB552" w14:textId="77777777" w:rsidR="00F0508B" w:rsidRPr="00580B66" w:rsidRDefault="00F0508B" w:rsidP="00091965">
      <w:pPr>
        <w:tabs>
          <w:tab w:val="left" w:pos="1227"/>
        </w:tabs>
        <w:ind w:firstLine="567"/>
        <w:jc w:val="both"/>
        <w:rPr>
          <w:rFonts w:eastAsia="Calibri"/>
          <w:noProof/>
          <w:sz w:val="28"/>
          <w:szCs w:val="28"/>
        </w:rPr>
      </w:pPr>
      <w:r w:rsidRPr="00580B66">
        <w:rPr>
          <w:rFonts w:eastAsia="Calibri"/>
          <w:noProof/>
          <w:sz w:val="28"/>
          <w:szCs w:val="28"/>
        </w:rPr>
        <w:t>• imkoniyat: elektron bozor</w:t>
      </w:r>
      <w:r w:rsidRPr="00580B66">
        <w:rPr>
          <w:rFonts w:eastAsia="Calibri"/>
          <w:noProof/>
          <w:sz w:val="28"/>
          <w:szCs w:val="28"/>
          <w:lang w:val="uz-Cyrl-UZ"/>
        </w:rPr>
        <w:t xml:space="preserve"> </w:t>
      </w:r>
      <w:r w:rsidRPr="00580B66">
        <w:rPr>
          <w:rFonts w:eastAsia="Calibri"/>
          <w:noProof/>
          <w:sz w:val="28"/>
          <w:szCs w:val="28"/>
        </w:rPr>
        <w:t>subyektining</w:t>
      </w:r>
      <w:r w:rsidRPr="00580B66">
        <w:rPr>
          <w:rFonts w:eastAsia="Calibri"/>
          <w:noProof/>
          <w:sz w:val="28"/>
          <w:szCs w:val="28"/>
          <w:lang w:val="uz-Cyrl-UZ"/>
        </w:rPr>
        <w:t xml:space="preserve">  </w:t>
      </w:r>
      <w:r w:rsidRPr="00580B66">
        <w:rPr>
          <w:rFonts w:eastAsia="Calibri"/>
          <w:noProof/>
          <w:sz w:val="28"/>
          <w:szCs w:val="28"/>
        </w:rPr>
        <w:t>biznes salohiyati va tajribasi;</w:t>
      </w:r>
    </w:p>
    <w:p w14:paraId="648ECFA5" w14:textId="77777777" w:rsidR="00F0508B" w:rsidRPr="00580B66" w:rsidRDefault="00F0508B" w:rsidP="00091965">
      <w:pPr>
        <w:tabs>
          <w:tab w:val="left" w:pos="1227"/>
        </w:tabs>
        <w:ind w:firstLine="567"/>
        <w:jc w:val="both"/>
        <w:rPr>
          <w:rFonts w:eastAsia="Calibri"/>
          <w:noProof/>
          <w:sz w:val="28"/>
          <w:szCs w:val="28"/>
          <w:lang w:val="uz-Cyrl-UZ"/>
        </w:rPr>
      </w:pPr>
      <w:r w:rsidRPr="00580B66">
        <w:rPr>
          <w:rFonts w:eastAsia="Calibri"/>
          <w:noProof/>
          <w:sz w:val="28"/>
          <w:szCs w:val="28"/>
          <w:lang w:val="uz-Cyrl-UZ"/>
        </w:rPr>
        <w:lastRenderedPageBreak/>
        <w:t>• strategik maqsad: elektron bozordagi biznesni amalga oshirishdagi ustuvor maqsadlarni belgilab beradi</w:t>
      </w:r>
      <w:r w:rsidRPr="00580B66">
        <w:rPr>
          <w:rFonts w:eastAsia="Calibri"/>
          <w:noProof/>
          <w:sz w:val="28"/>
          <w:szCs w:val="28"/>
        </w:rPr>
        <w:t>;</w:t>
      </w:r>
      <w:r w:rsidRPr="00580B66">
        <w:rPr>
          <w:rFonts w:eastAsia="Calibri"/>
          <w:noProof/>
          <w:sz w:val="28"/>
          <w:szCs w:val="28"/>
          <w:lang w:val="uz-Cyrl-UZ"/>
        </w:rPr>
        <w:t xml:space="preserve">  </w:t>
      </w:r>
    </w:p>
    <w:p w14:paraId="55C0EA5F" w14:textId="77777777" w:rsidR="00F0508B" w:rsidRPr="00580B66" w:rsidRDefault="00F0508B" w:rsidP="00091965">
      <w:pPr>
        <w:tabs>
          <w:tab w:val="left" w:pos="1227"/>
        </w:tabs>
        <w:ind w:firstLine="567"/>
        <w:jc w:val="both"/>
        <w:rPr>
          <w:rFonts w:eastAsia="Calibri"/>
          <w:noProof/>
          <w:sz w:val="28"/>
          <w:szCs w:val="28"/>
          <w:lang w:val="uz-Cyrl-UZ"/>
        </w:rPr>
      </w:pPr>
      <w:r w:rsidRPr="00580B66">
        <w:rPr>
          <w:rFonts w:eastAsia="Calibri"/>
          <w:noProof/>
          <w:sz w:val="28"/>
          <w:szCs w:val="28"/>
          <w:lang w:val="uz-Cyrl-UZ"/>
        </w:rPr>
        <w:t xml:space="preserve">Ishonchni yetkazib beruvchining elektron bozorda tovarlar va xizmatlarni taqdim etish qobiliyati va niyati sifatida aniqlash mumkin. Ishonchni matematik jihatdan quyidagicha talqin qilishimiz mumkin </w:t>
      </w:r>
      <w:r w:rsidRPr="00580B66">
        <w:rPr>
          <w:rFonts w:eastAsia="Calibri"/>
          <w:noProof/>
          <w:spacing w:val="-10"/>
          <w:w w:val="120"/>
          <w:sz w:val="28"/>
          <w:szCs w:val="28"/>
          <w:lang w:val="uz-Cyrl-UZ" w:eastAsia="en-US"/>
        </w:rPr>
        <w:t>(3.1)</w:t>
      </w:r>
      <w:r w:rsidRPr="00580B66">
        <w:rPr>
          <w:rFonts w:eastAsia="Calibri"/>
          <w:noProof/>
          <w:sz w:val="28"/>
          <w:szCs w:val="28"/>
          <w:lang w:val="uz-Cyrl-UZ"/>
        </w:rPr>
        <w:t xml:space="preserve"> :</w:t>
      </w:r>
    </w:p>
    <w:p w14:paraId="64EC1AE5" w14:textId="77777777" w:rsidR="00F0508B" w:rsidRPr="00580B66" w:rsidRDefault="00F0508B" w:rsidP="00091965">
      <w:pPr>
        <w:spacing w:before="100"/>
        <w:ind w:left="778"/>
        <w:rPr>
          <w:rFonts w:eastAsia="Calibri"/>
          <w:noProof/>
          <w:spacing w:val="-10"/>
          <w:w w:val="120"/>
          <w:sz w:val="28"/>
          <w:szCs w:val="28"/>
          <w:lang w:val="uz-Cyrl-UZ" w:eastAsia="en-US"/>
        </w:rPr>
      </w:pPr>
      <w:r w:rsidRPr="00580B66">
        <w:rPr>
          <w:rFonts w:eastAsia="Calibri"/>
          <w:i/>
          <w:noProof/>
          <w:w w:val="115"/>
          <w:sz w:val="28"/>
          <w:szCs w:val="28"/>
          <w:lang w:val="uz-Cyrl-UZ" w:eastAsia="en-US"/>
        </w:rPr>
        <w:t>TI</w:t>
      </w:r>
      <w:r w:rsidRPr="00580B66">
        <w:rPr>
          <w:rFonts w:eastAsia="Calibri"/>
          <w:i/>
          <w:noProof/>
          <w:spacing w:val="27"/>
          <w:w w:val="115"/>
          <w:sz w:val="28"/>
          <w:szCs w:val="28"/>
          <w:lang w:val="uz-Cyrl-UZ" w:eastAsia="en-US"/>
        </w:rPr>
        <w:t xml:space="preserve"> </w:t>
      </w:r>
      <w:r w:rsidRPr="00580B66">
        <w:rPr>
          <w:rFonts w:eastAsia="Calibri"/>
          <w:noProof/>
          <w:w w:val="115"/>
          <w:sz w:val="28"/>
          <w:szCs w:val="28"/>
          <w:lang w:val="uz-Cyrl-UZ" w:eastAsia="en-US"/>
        </w:rPr>
        <w:t>=</w:t>
      </w:r>
      <w:r w:rsidRPr="00580B66">
        <w:rPr>
          <w:rFonts w:eastAsia="Calibri"/>
          <w:noProof/>
          <w:spacing w:val="-23"/>
          <w:w w:val="115"/>
          <w:sz w:val="28"/>
          <w:szCs w:val="28"/>
          <w:lang w:val="uz-Cyrl-UZ" w:eastAsia="en-US"/>
        </w:rPr>
        <w:t xml:space="preserve"> </w:t>
      </w:r>
      <w:r w:rsidRPr="00580B66">
        <w:rPr>
          <w:rFonts w:eastAsia="Calibri"/>
          <w:i/>
          <w:noProof/>
          <w:w w:val="115"/>
          <w:sz w:val="28"/>
          <w:szCs w:val="28"/>
          <w:lang w:val="uz-Cyrl-UZ" w:eastAsia="en-US"/>
        </w:rPr>
        <w:t>CI</w:t>
      </w:r>
      <w:r w:rsidRPr="00580B66">
        <w:rPr>
          <w:rFonts w:eastAsia="Calibri"/>
          <w:i/>
          <w:noProof/>
          <w:spacing w:val="13"/>
          <w:w w:val="115"/>
          <w:sz w:val="28"/>
          <w:szCs w:val="28"/>
          <w:lang w:val="uz-Cyrl-UZ" w:eastAsia="en-US"/>
        </w:rPr>
        <w:t xml:space="preserve"> </w:t>
      </w:r>
      <w:r w:rsidRPr="00580B66">
        <w:rPr>
          <w:rFonts w:ascii="Cambria Math" w:eastAsia="Calibri" w:hAnsi="Cambria Math" w:cs="Cambria Math"/>
          <w:noProof/>
          <w:w w:val="115"/>
          <w:sz w:val="28"/>
          <w:szCs w:val="28"/>
          <w:lang w:val="uz-Cyrl-UZ" w:eastAsia="en-US"/>
        </w:rPr>
        <w:t>∗</w:t>
      </w:r>
      <w:r w:rsidRPr="00580B66">
        <w:rPr>
          <w:rFonts w:eastAsia="Calibri"/>
          <w:noProof/>
          <w:spacing w:val="-16"/>
          <w:w w:val="115"/>
          <w:sz w:val="28"/>
          <w:szCs w:val="28"/>
          <w:lang w:val="uz-Cyrl-UZ" w:eastAsia="en-US"/>
        </w:rPr>
        <w:t xml:space="preserve"> </w:t>
      </w:r>
      <w:r w:rsidRPr="00580B66">
        <w:rPr>
          <w:rFonts w:eastAsia="Calibri"/>
          <w:i/>
          <w:noProof/>
          <w:w w:val="115"/>
          <w:sz w:val="28"/>
          <w:szCs w:val="28"/>
          <w:lang w:val="uz-Cyrl-UZ" w:eastAsia="en-US"/>
        </w:rPr>
        <w:t>II</w:t>
      </w:r>
      <w:r w:rsidRPr="00580B66">
        <w:rPr>
          <w:rFonts w:eastAsia="Calibri"/>
          <w:i/>
          <w:noProof/>
          <w:spacing w:val="53"/>
          <w:w w:val="115"/>
          <w:sz w:val="28"/>
          <w:szCs w:val="28"/>
          <w:lang w:val="uz-Cyrl-UZ" w:eastAsia="en-US"/>
        </w:rPr>
        <w:t xml:space="preserve"> </w:t>
      </w:r>
      <w:r w:rsidRPr="00580B66">
        <w:rPr>
          <w:rFonts w:eastAsia="Calibri"/>
          <w:i/>
          <w:noProof/>
          <w:w w:val="115"/>
          <w:sz w:val="28"/>
          <w:szCs w:val="28"/>
          <w:lang w:val="uz-Cyrl-UZ" w:eastAsia="en-US"/>
        </w:rPr>
        <w:t>bunda;</w:t>
      </w:r>
      <w:r w:rsidRPr="00580B66">
        <w:rPr>
          <w:rFonts w:eastAsia="Calibri"/>
          <w:i/>
          <w:noProof/>
          <w:spacing w:val="28"/>
          <w:w w:val="115"/>
          <w:sz w:val="28"/>
          <w:szCs w:val="28"/>
          <w:lang w:val="uz-Cyrl-UZ" w:eastAsia="en-US"/>
        </w:rPr>
        <w:t xml:space="preserve"> </w:t>
      </w:r>
      <w:r w:rsidRPr="00580B66">
        <w:rPr>
          <w:rFonts w:eastAsia="Calibri"/>
          <w:noProof/>
          <w:w w:val="115"/>
          <w:sz w:val="28"/>
          <w:szCs w:val="28"/>
          <w:lang w:val="uz-Cyrl-UZ" w:eastAsia="en-US"/>
        </w:rPr>
        <w:t>0</w:t>
      </w:r>
      <w:r w:rsidRPr="00580B66">
        <w:rPr>
          <w:rFonts w:eastAsia="Calibri"/>
          <w:noProof/>
          <w:spacing w:val="-10"/>
          <w:w w:val="115"/>
          <w:sz w:val="28"/>
          <w:szCs w:val="28"/>
          <w:lang w:val="uz-Cyrl-UZ" w:eastAsia="en-US"/>
        </w:rPr>
        <w:t xml:space="preserve"> </w:t>
      </w:r>
      <w:r w:rsidRPr="00580B66">
        <w:rPr>
          <w:rFonts w:eastAsia="Calibri"/>
          <w:noProof/>
          <w:w w:val="115"/>
          <w:sz w:val="28"/>
          <w:szCs w:val="28"/>
          <w:lang w:val="uz-Cyrl-UZ" w:eastAsia="en-US"/>
        </w:rPr>
        <w:t>≤</w:t>
      </w:r>
      <w:r w:rsidRPr="00580B66">
        <w:rPr>
          <w:rFonts w:eastAsia="Calibri"/>
          <w:noProof/>
          <w:spacing w:val="-31"/>
          <w:w w:val="115"/>
          <w:sz w:val="28"/>
          <w:szCs w:val="28"/>
          <w:lang w:val="uz-Cyrl-UZ" w:eastAsia="en-US"/>
        </w:rPr>
        <w:t xml:space="preserve"> </w:t>
      </w:r>
      <w:r w:rsidRPr="00580B66">
        <w:rPr>
          <w:rFonts w:eastAsia="Calibri"/>
          <w:i/>
          <w:noProof/>
          <w:w w:val="115"/>
          <w:sz w:val="28"/>
          <w:szCs w:val="28"/>
          <w:lang w:val="uz-Cyrl-UZ" w:eastAsia="en-US"/>
        </w:rPr>
        <w:t>CI</w:t>
      </w:r>
      <w:r w:rsidRPr="00580B66">
        <w:rPr>
          <w:rFonts w:eastAsia="Calibri"/>
          <w:i/>
          <w:noProof/>
          <w:spacing w:val="27"/>
          <w:w w:val="115"/>
          <w:sz w:val="28"/>
          <w:szCs w:val="28"/>
          <w:lang w:val="uz-Cyrl-UZ" w:eastAsia="en-US"/>
        </w:rPr>
        <w:t xml:space="preserve"> </w:t>
      </w:r>
      <w:r w:rsidRPr="00580B66">
        <w:rPr>
          <w:rFonts w:eastAsia="Calibri"/>
          <w:noProof/>
          <w:w w:val="115"/>
          <w:sz w:val="28"/>
          <w:szCs w:val="28"/>
          <w:lang w:val="uz-Cyrl-UZ" w:eastAsia="en-US"/>
        </w:rPr>
        <w:t>≤</w:t>
      </w:r>
      <w:r w:rsidRPr="00580B66">
        <w:rPr>
          <w:rFonts w:eastAsia="Calibri"/>
          <w:noProof/>
          <w:spacing w:val="-16"/>
          <w:w w:val="115"/>
          <w:sz w:val="28"/>
          <w:szCs w:val="28"/>
          <w:lang w:val="uz-Cyrl-UZ" w:eastAsia="en-US"/>
        </w:rPr>
        <w:t xml:space="preserve"> </w:t>
      </w:r>
      <w:r w:rsidRPr="00580B66">
        <w:rPr>
          <w:rFonts w:eastAsia="Calibri"/>
          <w:noProof/>
          <w:spacing w:val="-22"/>
          <w:w w:val="115"/>
          <w:sz w:val="28"/>
          <w:szCs w:val="28"/>
          <w:lang w:val="uz-Cyrl-UZ" w:eastAsia="en-US"/>
        </w:rPr>
        <w:t xml:space="preserve">1, </w:t>
      </w:r>
      <w:r w:rsidRPr="00580B66">
        <w:rPr>
          <w:rFonts w:eastAsia="Calibri"/>
          <w:noProof/>
          <w:w w:val="120"/>
          <w:sz w:val="28"/>
          <w:szCs w:val="28"/>
          <w:lang w:val="uz-Cyrl-UZ" w:eastAsia="en-US"/>
        </w:rPr>
        <w:t>0</w:t>
      </w:r>
      <w:r w:rsidRPr="00580B66">
        <w:rPr>
          <w:rFonts w:eastAsia="Calibri"/>
          <w:noProof/>
          <w:spacing w:val="-8"/>
          <w:w w:val="120"/>
          <w:sz w:val="28"/>
          <w:szCs w:val="28"/>
          <w:lang w:val="uz-Cyrl-UZ" w:eastAsia="en-US"/>
        </w:rPr>
        <w:t xml:space="preserve"> </w:t>
      </w:r>
      <w:r w:rsidRPr="00580B66">
        <w:rPr>
          <w:rFonts w:eastAsia="Calibri"/>
          <w:noProof/>
          <w:w w:val="120"/>
          <w:sz w:val="28"/>
          <w:szCs w:val="28"/>
          <w:lang w:val="uz-Cyrl-UZ" w:eastAsia="en-US"/>
        </w:rPr>
        <w:t>≤</w:t>
      </w:r>
      <w:r w:rsidRPr="00580B66">
        <w:rPr>
          <w:rFonts w:eastAsia="Calibri"/>
          <w:noProof/>
          <w:spacing w:val="-6"/>
          <w:w w:val="120"/>
          <w:sz w:val="28"/>
          <w:szCs w:val="28"/>
          <w:lang w:val="uz-Cyrl-UZ" w:eastAsia="en-US"/>
        </w:rPr>
        <w:t xml:space="preserve"> </w:t>
      </w:r>
      <w:r w:rsidRPr="00580B66">
        <w:rPr>
          <w:rFonts w:eastAsia="Calibri"/>
          <w:i/>
          <w:noProof/>
          <w:w w:val="120"/>
          <w:sz w:val="28"/>
          <w:szCs w:val="28"/>
          <w:lang w:val="uz-Cyrl-UZ" w:eastAsia="en-US"/>
        </w:rPr>
        <w:t>II</w:t>
      </w:r>
      <w:r w:rsidRPr="00580B66">
        <w:rPr>
          <w:rFonts w:eastAsia="Calibri"/>
          <w:i/>
          <w:noProof/>
          <w:spacing w:val="34"/>
          <w:w w:val="120"/>
          <w:sz w:val="28"/>
          <w:szCs w:val="28"/>
          <w:lang w:val="uz-Cyrl-UZ" w:eastAsia="en-US"/>
        </w:rPr>
        <w:t xml:space="preserve"> </w:t>
      </w:r>
      <w:r w:rsidRPr="00580B66">
        <w:rPr>
          <w:rFonts w:eastAsia="Calibri"/>
          <w:noProof/>
          <w:w w:val="120"/>
          <w:sz w:val="28"/>
          <w:szCs w:val="28"/>
          <w:lang w:val="uz-Cyrl-UZ" w:eastAsia="en-US"/>
        </w:rPr>
        <w:t>≤</w:t>
      </w:r>
      <w:r w:rsidRPr="00580B66">
        <w:rPr>
          <w:rFonts w:eastAsia="Calibri"/>
          <w:noProof/>
          <w:spacing w:val="-14"/>
          <w:w w:val="120"/>
          <w:sz w:val="28"/>
          <w:szCs w:val="28"/>
          <w:lang w:val="uz-Cyrl-UZ" w:eastAsia="en-US"/>
        </w:rPr>
        <w:t xml:space="preserve"> </w:t>
      </w:r>
      <w:r w:rsidRPr="00580B66">
        <w:rPr>
          <w:rFonts w:eastAsia="Calibri"/>
          <w:noProof/>
          <w:spacing w:val="-10"/>
          <w:w w:val="120"/>
          <w:sz w:val="28"/>
          <w:szCs w:val="28"/>
          <w:lang w:val="uz-Cyrl-UZ" w:eastAsia="en-US"/>
        </w:rPr>
        <w:t>1</w:t>
      </w:r>
      <w:r w:rsidRPr="00580B66">
        <w:rPr>
          <w:rFonts w:eastAsia="Calibri"/>
          <w:noProof/>
          <w:spacing w:val="-10"/>
          <w:w w:val="120"/>
          <w:sz w:val="28"/>
          <w:szCs w:val="28"/>
          <w:lang w:val="uz-Cyrl-UZ" w:eastAsia="en-US"/>
        </w:rPr>
        <w:tab/>
      </w:r>
      <w:r w:rsidRPr="00580B66">
        <w:rPr>
          <w:rFonts w:eastAsia="Calibri"/>
          <w:noProof/>
          <w:spacing w:val="-10"/>
          <w:w w:val="120"/>
          <w:sz w:val="28"/>
          <w:szCs w:val="28"/>
          <w:lang w:val="uz-Cyrl-UZ" w:eastAsia="en-US"/>
        </w:rPr>
        <w:tab/>
      </w:r>
      <w:r w:rsidRPr="00580B66">
        <w:rPr>
          <w:rFonts w:eastAsia="Calibri"/>
          <w:noProof/>
          <w:spacing w:val="-10"/>
          <w:w w:val="120"/>
          <w:sz w:val="28"/>
          <w:szCs w:val="28"/>
          <w:lang w:val="uz-Cyrl-UZ" w:eastAsia="en-US"/>
        </w:rPr>
        <w:tab/>
        <w:t>(3.1)</w:t>
      </w:r>
    </w:p>
    <w:p w14:paraId="50D0C1F8"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 xml:space="preserve">CI Imkoniyatlar indeksi biznesdagi qobiliyatni oʻlchaydigan qiymatni ifodalaydi. </w:t>
      </w:r>
    </w:p>
    <w:p w14:paraId="73AE2DD1"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 xml:space="preserve">II – strategik maqsad indeksi biznesda tovarlar va xizmatlarni yetkazib berish niyatining oʻlchovidir. </w:t>
      </w:r>
    </w:p>
    <w:p w14:paraId="7C20AC40"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B2B elektron bozori uchun taklif qilingan modelni tasvirlash uchun etkazib beriladigan tovarlar va xizmatlar uchta toifaga ajratilgan:</w:t>
      </w:r>
    </w:p>
    <w:p w14:paraId="0C7D00E0"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 xml:space="preserve">1. </w:t>
      </w:r>
      <w:r w:rsidRPr="00580B66">
        <w:rPr>
          <w:rFonts w:eastAsia="Calibri"/>
          <w:noProof/>
          <w:spacing w:val="-5"/>
          <w:lang w:val="uz-Cyrl-UZ" w:eastAsia="en-US"/>
        </w:rPr>
        <w:t>BC</w:t>
      </w:r>
      <w:r w:rsidRPr="00580B66">
        <w:rPr>
          <w:rFonts w:eastAsia="Calibri"/>
          <w:noProof/>
          <w:sz w:val="28"/>
          <w:szCs w:val="28"/>
          <w:lang w:val="uz-Cyrl-UZ"/>
        </w:rPr>
        <w:t xml:space="preserve"> —  ishonch yuqori toifadagi tovarlar — barcha tegishli talablarga javob beradigan va elektron savdo maydonchalarida uzoq muddatda sotilayotgan tovarlar toʻplami; </w:t>
      </w:r>
    </w:p>
    <w:p w14:paraId="32973AF6"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 xml:space="preserve">2. </w:t>
      </w:r>
      <w:r w:rsidRPr="00580B66">
        <w:rPr>
          <w:rFonts w:eastAsia="Calibri"/>
          <w:noProof/>
          <w:spacing w:val="-5"/>
          <w:lang w:val="uz-Cyrl-UZ" w:eastAsia="en-US"/>
        </w:rPr>
        <w:t>FC</w:t>
      </w:r>
      <w:r w:rsidRPr="00580B66">
        <w:rPr>
          <w:rFonts w:eastAsia="Calibri"/>
          <w:noProof/>
          <w:sz w:val="28"/>
          <w:szCs w:val="28"/>
          <w:lang w:val="uz-Cyrl-UZ"/>
        </w:rPr>
        <w:t xml:space="preserve"> — oʻrtacha ishonch toifasidagi tovarlar — ayrim talablarga javob bermaydigan biroq uzoq muddatda sotilayotgan tovarlar toʻplami;</w:t>
      </w:r>
    </w:p>
    <w:p w14:paraId="6EBDC1F0"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 xml:space="preserve">3. </w:t>
      </w:r>
      <w:r w:rsidRPr="00580B66">
        <w:rPr>
          <w:rFonts w:eastAsia="Calibri"/>
          <w:noProof/>
          <w:spacing w:val="-5"/>
          <w:lang w:val="uz-Cyrl-UZ" w:eastAsia="en-US"/>
        </w:rPr>
        <w:t>DC</w:t>
      </w:r>
      <w:r w:rsidRPr="00580B66">
        <w:rPr>
          <w:rFonts w:eastAsia="Calibri"/>
          <w:noProof/>
          <w:sz w:val="28"/>
          <w:szCs w:val="28"/>
          <w:lang w:val="uz-Cyrl-UZ"/>
        </w:rPr>
        <w:t xml:space="preserve"> — past ishonchli toifasidagi tovarlar  esa savdoga yangi qoʻyilgan va biznesda hali taniqli boʻlmagan, ishonchlilik darajasi past boʻlgan tovarlar guruhi;</w:t>
      </w:r>
    </w:p>
    <w:p w14:paraId="00C5F479" w14:textId="77777777" w:rsidR="00F0508B" w:rsidRPr="00580B66" w:rsidRDefault="00F0508B" w:rsidP="00091965">
      <w:pPr>
        <w:ind w:firstLine="567"/>
        <w:jc w:val="both"/>
        <w:rPr>
          <w:rFonts w:eastAsia="Calibri"/>
          <w:noProof/>
          <w:sz w:val="28"/>
          <w:szCs w:val="28"/>
        </w:rPr>
      </w:pPr>
      <w:r w:rsidRPr="00580B66">
        <w:rPr>
          <w:rFonts w:eastAsia="Calibri"/>
          <w:noProof/>
          <w:sz w:val="28"/>
          <w:szCs w:val="28"/>
        </w:rPr>
        <w:t>1 va 2 toifalar 0 dan 1 gacha boʻlgan shkala boʻyicha ijobiy vazn bilan belgilanadi. S — toifadagi tovarlar</w:t>
      </w:r>
      <w:r w:rsidRPr="00580B66">
        <w:rPr>
          <w:rFonts w:eastAsia="Calibri"/>
          <w:noProof/>
          <w:sz w:val="28"/>
          <w:szCs w:val="28"/>
          <w:lang w:val="uz-Cyrl-UZ"/>
        </w:rPr>
        <w:t xml:space="preserve"> </w:t>
      </w:r>
      <w:r w:rsidRPr="00580B66">
        <w:rPr>
          <w:rFonts w:eastAsia="Calibri"/>
          <w:noProof/>
          <w:sz w:val="28"/>
          <w:szCs w:val="28"/>
        </w:rPr>
        <w:t>va xizmatlar biznes uchun jarimani koʻrsatadigan salbiy vaznga ega</w:t>
      </w:r>
      <w:r w:rsidRPr="00580B66">
        <w:rPr>
          <w:rFonts w:eastAsia="Calibri"/>
          <w:noProof/>
          <w:sz w:val="28"/>
          <w:szCs w:val="28"/>
          <w:lang w:val="uz-Cyrl-UZ"/>
        </w:rPr>
        <w:t xml:space="preserve"> tovarlardir</w:t>
      </w:r>
      <w:r w:rsidRPr="00580B66">
        <w:rPr>
          <w:rFonts w:eastAsia="Calibri"/>
          <w:noProof/>
          <w:sz w:val="28"/>
          <w:szCs w:val="28"/>
        </w:rPr>
        <w:t>. 1-jadvalda turli kognitiv parametrlarni hisoblashda foydalaniladigan oʻzgaruvchilar koʻrsatilgan.</w:t>
      </w:r>
    </w:p>
    <w:p w14:paraId="4540892B" w14:textId="77777777" w:rsidR="00F0508B" w:rsidRPr="00580B66" w:rsidRDefault="00F0508B" w:rsidP="00091965">
      <w:pPr>
        <w:ind w:firstLine="567"/>
        <w:jc w:val="both"/>
        <w:rPr>
          <w:rFonts w:eastAsia="Calibri"/>
          <w:noProof/>
          <w:sz w:val="28"/>
          <w:szCs w:val="28"/>
        </w:rPr>
      </w:pPr>
      <w:r w:rsidRPr="00580B66">
        <w:rPr>
          <w:rFonts w:eastAsia="Calibri"/>
          <w:noProof/>
          <w:sz w:val="28"/>
          <w:szCs w:val="28"/>
        </w:rPr>
        <w:t xml:space="preserve">CI = Imkoniyat </w:t>
      </w:r>
      <w:r w:rsidRPr="00580B66">
        <w:rPr>
          <w:rFonts w:ascii="Cambria Math" w:eastAsia="Calibri" w:hAnsi="Cambria Math" w:cs="Cambria Math"/>
          <w:noProof/>
          <w:sz w:val="28"/>
          <w:szCs w:val="28"/>
        </w:rPr>
        <w:t>∗</w:t>
      </w:r>
      <w:r w:rsidRPr="00580B66">
        <w:rPr>
          <w:rFonts w:eastAsia="Calibri"/>
          <w:noProof/>
          <w:sz w:val="28"/>
          <w:szCs w:val="28"/>
        </w:rPr>
        <w:t xml:space="preserve"> Ekspertiza, bu erda 0 ≤ CI ≤ 1</w:t>
      </w:r>
    </w:p>
    <w:p w14:paraId="57DB0DD6"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Asosiy oʻzgaruvchilar sifatida quyidagilar tanlanadi: BC</w:t>
      </w:r>
      <w:r w:rsidRPr="00580B66">
        <w:rPr>
          <w:rFonts w:eastAsia="Calibri"/>
          <w:noProof/>
          <w:sz w:val="28"/>
          <w:szCs w:val="28"/>
          <w:lang w:val="uz-Cyrl-UZ"/>
        </w:rPr>
        <w:tab/>
        <w:t>-eng yaxshi toifa; FC-adolatli toifa; DC-buzuq toifa; W</w:t>
      </w:r>
      <w:r w:rsidRPr="00580B66">
        <w:rPr>
          <w:rFonts w:eastAsia="Calibri"/>
          <w:noProof/>
          <w:sz w:val="28"/>
          <w:szCs w:val="28"/>
          <w:vertAlign w:val="subscript"/>
          <w:lang w:val="uz-Cyrl-UZ"/>
        </w:rPr>
        <w:t>FC</w:t>
      </w:r>
      <w:r w:rsidRPr="00580B66">
        <w:rPr>
          <w:rFonts w:eastAsia="Calibri"/>
          <w:noProof/>
          <w:sz w:val="28"/>
          <w:szCs w:val="28"/>
          <w:lang w:val="uz-Cyrl-UZ"/>
        </w:rPr>
        <w:t>-yarmarka toifasi uchun vazn; W</w:t>
      </w:r>
      <w:r w:rsidRPr="00580B66">
        <w:rPr>
          <w:rFonts w:eastAsia="Calibri"/>
          <w:noProof/>
          <w:sz w:val="28"/>
          <w:szCs w:val="28"/>
          <w:vertAlign w:val="subscript"/>
          <w:lang w:val="uz-Cyrl-UZ"/>
        </w:rPr>
        <w:t>BC</w:t>
      </w:r>
      <w:r w:rsidRPr="00580B66">
        <w:rPr>
          <w:rFonts w:eastAsia="Calibri"/>
          <w:noProof/>
          <w:sz w:val="28"/>
          <w:szCs w:val="28"/>
          <w:lang w:val="uz-Cyrl-UZ"/>
        </w:rPr>
        <w:t>- yaxshi toifa uchun vazn; W</w:t>
      </w:r>
      <w:r w:rsidRPr="00580B66">
        <w:rPr>
          <w:rFonts w:eastAsia="Calibri"/>
          <w:noProof/>
          <w:sz w:val="28"/>
          <w:szCs w:val="28"/>
          <w:vertAlign w:val="subscript"/>
          <w:lang w:val="uz-Cyrl-UZ"/>
        </w:rPr>
        <w:t>DC</w:t>
      </w:r>
      <w:r w:rsidRPr="00580B66">
        <w:rPr>
          <w:rFonts w:eastAsia="Calibri"/>
          <w:noProof/>
          <w:sz w:val="28"/>
          <w:szCs w:val="28"/>
          <w:lang w:val="uz-Cyrl-UZ"/>
        </w:rPr>
        <w:t>- nosozliklar toifasi uchun vazn; TK-individual tranzaksiya;</w:t>
      </w:r>
    </w:p>
    <w:p w14:paraId="09AEC088" w14:textId="77777777" w:rsidR="00F0508B" w:rsidRPr="00580B66" w:rsidRDefault="00F0508B" w:rsidP="00091965">
      <w:pPr>
        <w:ind w:firstLine="567"/>
        <w:jc w:val="both"/>
        <w:rPr>
          <w:noProof/>
          <w:sz w:val="28"/>
          <w:szCs w:val="28"/>
          <w:lang w:val="uz-Cyrl-UZ"/>
        </w:rPr>
      </w:pPr>
      <w:r w:rsidRPr="00580B66">
        <w:rPr>
          <w:noProof/>
          <w:sz w:val="28"/>
          <w:szCs w:val="28"/>
          <w:lang w:val="uz-Cyrl-UZ"/>
        </w:rPr>
        <w:t>Imkoniyatlar biznesning eng yaxshi toifadagi yoki adolatli toifadagi tovarlar va xizmatlarni etkazib berish qobiliyatini anglatadi. Buzuq toifadagi tovarlar korxonaning salohiyatiga salbiy taʼsir koʻrsatadi. Imkoniyatlarning ogʻirligi quyidagicha aniqlanadi, eng yaxshi toifadagi tovarlar va xizmatlar 0,6≤W</w:t>
      </w:r>
      <w:r w:rsidRPr="00580B66">
        <w:rPr>
          <w:noProof/>
          <w:sz w:val="28"/>
          <w:szCs w:val="28"/>
          <w:vertAlign w:val="subscript"/>
          <w:lang w:val="uz-Cyrl-UZ"/>
        </w:rPr>
        <w:t>BC</w:t>
      </w:r>
      <w:r w:rsidRPr="00580B66">
        <w:rPr>
          <w:noProof/>
          <w:sz w:val="28"/>
          <w:szCs w:val="28"/>
          <w:lang w:val="uz-Cyrl-UZ"/>
        </w:rPr>
        <w:t xml:space="preserve"> ≤ 1,0  adolatli toifadagi tovarlar va xizmatlar 0,2≤W</w:t>
      </w:r>
      <w:r w:rsidRPr="00580B66">
        <w:rPr>
          <w:noProof/>
          <w:sz w:val="28"/>
          <w:szCs w:val="28"/>
          <w:vertAlign w:val="subscript"/>
          <w:lang w:val="uz-Cyrl-UZ"/>
        </w:rPr>
        <w:t>FC</w:t>
      </w:r>
      <w:r w:rsidRPr="00580B66">
        <w:rPr>
          <w:noProof/>
          <w:sz w:val="28"/>
          <w:szCs w:val="28"/>
          <w:lang w:val="uz-Cyrl-UZ"/>
        </w:rPr>
        <w:t xml:space="preserve"> ≤ 0,6 va nuqsonli toifadagi tovarlar va xizmatlar 0,2 ≤W</w:t>
      </w:r>
      <w:r w:rsidRPr="00580B66">
        <w:rPr>
          <w:noProof/>
          <w:sz w:val="28"/>
          <w:szCs w:val="28"/>
          <w:vertAlign w:val="subscript"/>
          <w:lang w:val="uz-Cyrl-UZ"/>
        </w:rPr>
        <w:t>DC</w:t>
      </w:r>
      <w:r w:rsidRPr="00580B66">
        <w:rPr>
          <w:noProof/>
          <w:sz w:val="28"/>
          <w:szCs w:val="28"/>
          <w:lang w:val="uz-Cyrl-UZ"/>
        </w:rPr>
        <w:t xml:space="preserve"> ≤0 salbiy qiymatlar biznes uchun jarimani bildiradi. Nuqsonli tovarlar va xizmatlarni etkazib berish uchun, shuning uchun quvvat quyidagi tarzda hisoblanadi:</w:t>
      </w:r>
    </w:p>
    <w:p w14:paraId="101CE991" w14:textId="77777777" w:rsidR="00F0508B" w:rsidRPr="00580B66" w:rsidRDefault="00D552D0" w:rsidP="00091965">
      <w:pPr>
        <w:ind w:firstLine="567"/>
        <w:jc w:val="both"/>
        <w:rPr>
          <w:noProof/>
          <w:sz w:val="28"/>
          <w:szCs w:val="28"/>
          <w:lang w:val="uz-Cyrl-UZ"/>
        </w:rPr>
      </w:pPr>
      <m:oMath>
        <m:sSub>
          <m:sSubPr>
            <m:ctrlPr>
              <w:rPr>
                <w:rFonts w:ascii="Cambria Math" w:hAnsi="Cambria Math"/>
                <w:i/>
                <w:noProof/>
                <w:sz w:val="28"/>
                <w:szCs w:val="28"/>
              </w:rPr>
            </m:ctrlPr>
          </m:sSubPr>
          <m:e>
            <m:r>
              <w:rPr>
                <w:rFonts w:ascii="Cambria Math" w:hAnsi="Cambria Math"/>
                <w:noProof/>
                <w:sz w:val="28"/>
                <w:szCs w:val="28"/>
                <w:lang w:val="uz-Cyrl-UZ"/>
              </w:rPr>
              <m:t>CAP</m:t>
            </m:r>
          </m:e>
          <m:sub>
            <m:r>
              <w:rPr>
                <w:rFonts w:ascii="Cambria Math" w:hAnsi="Cambria Math"/>
                <w:noProof/>
                <w:sz w:val="28"/>
                <w:szCs w:val="28"/>
                <w:lang w:val="uz-Cyrl-UZ"/>
              </w:rPr>
              <m:t>TK</m:t>
            </m:r>
          </m:sub>
        </m:sSub>
        <m:r>
          <w:rPr>
            <w:rFonts w:ascii="Cambria Math" w:hAnsi="Cambria Math"/>
            <w:noProof/>
            <w:sz w:val="28"/>
            <w:szCs w:val="28"/>
            <w:lang w:val="uz-Cyrl-UZ"/>
          </w:rPr>
          <m:t>=</m:t>
        </m:r>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lang w:val="uz-Cyrl-UZ"/>
                  </w:rPr>
                  <m:t>W</m:t>
                </m:r>
              </m:e>
              <m:sub>
                <m:r>
                  <w:rPr>
                    <w:rFonts w:ascii="Cambria Math" w:hAnsi="Cambria Math"/>
                    <w:noProof/>
                    <w:sz w:val="28"/>
                    <w:szCs w:val="28"/>
                    <w:lang w:val="uz-Cyrl-UZ"/>
                  </w:rPr>
                  <m:t>BC</m:t>
                </m:r>
              </m:sub>
            </m:sSub>
            <m:r>
              <w:rPr>
                <w:rFonts w:ascii="Cambria Math" w:hAnsi="Cambria Math"/>
                <w:noProof/>
                <w:sz w:val="28"/>
                <w:szCs w:val="28"/>
                <w:lang w:val="uz-Cyrl-UZ"/>
              </w:rPr>
              <m:t>*BC+</m:t>
            </m:r>
            <m:sSub>
              <m:sSubPr>
                <m:ctrlPr>
                  <w:rPr>
                    <w:rFonts w:ascii="Cambria Math" w:hAnsi="Cambria Math"/>
                    <w:i/>
                    <w:noProof/>
                    <w:sz w:val="28"/>
                    <w:szCs w:val="28"/>
                  </w:rPr>
                </m:ctrlPr>
              </m:sSubPr>
              <m:e>
                <m:r>
                  <w:rPr>
                    <w:rFonts w:ascii="Cambria Math" w:hAnsi="Cambria Math"/>
                    <w:noProof/>
                    <w:sz w:val="28"/>
                    <w:szCs w:val="28"/>
                    <w:lang w:val="uz-Cyrl-UZ"/>
                  </w:rPr>
                  <m:t>W</m:t>
                </m:r>
              </m:e>
              <m:sub>
                <m:r>
                  <w:rPr>
                    <w:rFonts w:ascii="Cambria Math" w:hAnsi="Cambria Math"/>
                    <w:noProof/>
                    <w:sz w:val="28"/>
                    <w:szCs w:val="28"/>
                    <w:lang w:val="uz-Cyrl-UZ"/>
                  </w:rPr>
                  <m:t>FC</m:t>
                </m:r>
              </m:sub>
            </m:sSub>
            <m:r>
              <w:rPr>
                <w:rFonts w:ascii="Cambria Math" w:hAnsi="Cambria Math"/>
                <w:noProof/>
                <w:sz w:val="28"/>
                <w:szCs w:val="28"/>
                <w:lang w:val="uz-Cyrl-UZ"/>
              </w:rPr>
              <m:t>*FC-</m:t>
            </m:r>
            <m:sSub>
              <m:sSubPr>
                <m:ctrlPr>
                  <w:rPr>
                    <w:rFonts w:ascii="Cambria Math" w:hAnsi="Cambria Math"/>
                    <w:i/>
                    <w:noProof/>
                    <w:sz w:val="28"/>
                    <w:szCs w:val="28"/>
                  </w:rPr>
                </m:ctrlPr>
              </m:sSubPr>
              <m:e>
                <m:r>
                  <w:rPr>
                    <w:rFonts w:ascii="Cambria Math" w:hAnsi="Cambria Math"/>
                    <w:noProof/>
                    <w:sz w:val="28"/>
                    <w:szCs w:val="28"/>
                    <w:lang w:val="uz-Cyrl-UZ"/>
                  </w:rPr>
                  <m:t>W</m:t>
                </m:r>
              </m:e>
              <m:sub>
                <m:r>
                  <w:rPr>
                    <w:rFonts w:ascii="Cambria Math" w:hAnsi="Cambria Math"/>
                    <w:noProof/>
                    <w:sz w:val="28"/>
                    <w:szCs w:val="28"/>
                    <w:lang w:val="uz-Cyrl-UZ"/>
                  </w:rPr>
                  <m:t>DC</m:t>
                </m:r>
              </m:sub>
            </m:sSub>
            <m:r>
              <w:rPr>
                <w:rFonts w:ascii="Cambria Math" w:hAnsi="Cambria Math"/>
                <w:noProof/>
                <w:sz w:val="28"/>
                <w:szCs w:val="28"/>
                <w:lang w:val="uz-Cyrl-UZ"/>
              </w:rPr>
              <m:t>*DC</m:t>
            </m:r>
          </m:num>
          <m:den>
            <m:r>
              <w:rPr>
                <w:rFonts w:ascii="Cambria Math" w:hAnsi="Cambria Math"/>
                <w:noProof/>
                <w:sz w:val="28"/>
                <w:szCs w:val="28"/>
                <w:lang w:val="uz-Cyrl-UZ"/>
              </w:rPr>
              <m:t>BC+FC+DC</m:t>
            </m:r>
          </m:den>
        </m:f>
      </m:oMath>
      <w:r w:rsidR="00F0508B" w:rsidRPr="00580B66">
        <w:rPr>
          <w:noProof/>
          <w:sz w:val="28"/>
          <w:szCs w:val="28"/>
          <w:lang w:val="uz-Cyrl-UZ"/>
        </w:rPr>
        <w:tab/>
      </w:r>
      <w:r w:rsidR="00F0508B" w:rsidRPr="00580B66">
        <w:rPr>
          <w:noProof/>
          <w:sz w:val="28"/>
          <w:szCs w:val="28"/>
          <w:lang w:val="uz-Cyrl-UZ"/>
        </w:rPr>
        <w:tab/>
        <w:t>(3.2)</w:t>
      </w:r>
    </w:p>
    <w:p w14:paraId="40391014" w14:textId="77777777" w:rsidR="00F0508B" w:rsidRPr="00580B66" w:rsidRDefault="00F0508B" w:rsidP="00091965">
      <w:pPr>
        <w:ind w:firstLine="567"/>
        <w:jc w:val="both"/>
        <w:rPr>
          <w:noProof/>
          <w:sz w:val="28"/>
          <w:szCs w:val="28"/>
        </w:rPr>
      </w:pPr>
      <w:r w:rsidRPr="00580B66">
        <w:rPr>
          <w:i/>
          <w:noProof/>
          <w:spacing w:val="-10"/>
          <w:lang w:val="uz-Cyrl-UZ"/>
        </w:rPr>
        <w:t xml:space="preserve">  </w:t>
      </w:r>
      <w:r w:rsidRPr="00580B66">
        <w:rPr>
          <w:noProof/>
          <w:sz w:val="28"/>
          <w:szCs w:val="28"/>
        </w:rPr>
        <w:t>Quyidagi munosabat boʻlishi kerak:</w:t>
      </w:r>
    </w:p>
    <w:p w14:paraId="682AB624" w14:textId="77777777" w:rsidR="00F0508B" w:rsidRPr="00580B66" w:rsidRDefault="00F0508B" w:rsidP="00091965">
      <w:pPr>
        <w:ind w:firstLine="567"/>
        <w:jc w:val="both"/>
        <w:rPr>
          <w:noProof/>
          <w:sz w:val="28"/>
          <w:szCs w:val="28"/>
        </w:rPr>
      </w:pPr>
      <w:r w:rsidRPr="00580B66">
        <w:rPr>
          <w:noProof/>
          <w:sz w:val="28"/>
          <w:szCs w:val="28"/>
        </w:rPr>
        <w:t>1. 0 ≤ CAPTK ≤ 1;</w:t>
      </w:r>
    </w:p>
    <w:p w14:paraId="499A6BFA" w14:textId="77777777" w:rsidR="00F0508B" w:rsidRPr="00580B66" w:rsidRDefault="00F0508B" w:rsidP="00091965">
      <w:pPr>
        <w:ind w:firstLine="567"/>
        <w:jc w:val="both"/>
        <w:rPr>
          <w:noProof/>
          <w:sz w:val="28"/>
          <w:szCs w:val="28"/>
        </w:rPr>
      </w:pPr>
      <w:r w:rsidRPr="00580B66">
        <w:rPr>
          <w:noProof/>
          <w:sz w:val="28"/>
          <w:szCs w:val="28"/>
        </w:rPr>
        <w:t>2. Vazifaning qiyinchilik darajasini hisobga olgan holda W</w:t>
      </w:r>
      <w:r w:rsidRPr="00580B66">
        <w:rPr>
          <w:noProof/>
          <w:sz w:val="28"/>
          <w:szCs w:val="28"/>
          <w:vertAlign w:val="subscript"/>
        </w:rPr>
        <w:t>BC</w:t>
      </w:r>
      <w:r w:rsidRPr="00580B66">
        <w:rPr>
          <w:noProof/>
          <w:sz w:val="28"/>
          <w:szCs w:val="28"/>
        </w:rPr>
        <w:t>, W</w:t>
      </w:r>
      <w:r w:rsidRPr="00580B66">
        <w:rPr>
          <w:noProof/>
          <w:sz w:val="28"/>
          <w:szCs w:val="28"/>
          <w:vertAlign w:val="subscript"/>
        </w:rPr>
        <w:t>FC</w:t>
      </w:r>
      <w:r w:rsidRPr="00580B66">
        <w:rPr>
          <w:noProof/>
          <w:sz w:val="28"/>
          <w:szCs w:val="28"/>
        </w:rPr>
        <w:t xml:space="preserve"> ga 0 dan 1 gacha boʻlgan vaznni ajratish kerak;</w:t>
      </w:r>
    </w:p>
    <w:p w14:paraId="442D3B0C" w14:textId="77777777" w:rsidR="00F0508B" w:rsidRPr="00580B66" w:rsidRDefault="00F0508B" w:rsidP="00091965">
      <w:pPr>
        <w:ind w:firstLine="567"/>
        <w:jc w:val="both"/>
        <w:rPr>
          <w:noProof/>
          <w:sz w:val="28"/>
          <w:szCs w:val="28"/>
        </w:rPr>
      </w:pPr>
      <w:r w:rsidRPr="00580B66">
        <w:rPr>
          <w:noProof/>
          <w:sz w:val="28"/>
          <w:szCs w:val="28"/>
        </w:rPr>
        <w:t>3. W</w:t>
      </w:r>
      <w:r w:rsidRPr="00580B66">
        <w:rPr>
          <w:noProof/>
          <w:sz w:val="28"/>
          <w:szCs w:val="28"/>
          <w:vertAlign w:val="subscript"/>
        </w:rPr>
        <w:t>BC</w:t>
      </w:r>
      <w:r w:rsidRPr="00580B66">
        <w:rPr>
          <w:noProof/>
          <w:sz w:val="28"/>
          <w:szCs w:val="28"/>
        </w:rPr>
        <w:t xml:space="preserve"> &gt; W</w:t>
      </w:r>
      <w:r w:rsidRPr="00580B66">
        <w:rPr>
          <w:noProof/>
          <w:sz w:val="28"/>
          <w:szCs w:val="28"/>
          <w:vertAlign w:val="subscript"/>
        </w:rPr>
        <w:t>FC</w:t>
      </w:r>
      <w:r w:rsidRPr="00580B66">
        <w:rPr>
          <w:noProof/>
          <w:sz w:val="28"/>
          <w:szCs w:val="28"/>
        </w:rPr>
        <w:t>, yarmarka toifasida yetkazib berilgan tovarlarga nisbatan har doim eng yaxshi toifadagi tovarlarga kattaroq ogʻirlik berilishi kerak;</w:t>
      </w:r>
    </w:p>
    <w:p w14:paraId="163F2469" w14:textId="77777777" w:rsidR="00F0508B" w:rsidRPr="00580B66" w:rsidRDefault="00F0508B" w:rsidP="00091965">
      <w:pPr>
        <w:ind w:firstLine="567"/>
        <w:jc w:val="both"/>
        <w:rPr>
          <w:noProof/>
          <w:sz w:val="28"/>
          <w:szCs w:val="28"/>
        </w:rPr>
      </w:pPr>
      <w:r w:rsidRPr="00580B66">
        <w:rPr>
          <w:noProof/>
          <w:sz w:val="28"/>
          <w:szCs w:val="28"/>
        </w:rPr>
        <w:t>4. W</w:t>
      </w:r>
      <w:r w:rsidRPr="00580B66">
        <w:rPr>
          <w:noProof/>
          <w:sz w:val="28"/>
          <w:szCs w:val="28"/>
          <w:vertAlign w:val="subscript"/>
        </w:rPr>
        <w:t>DC</w:t>
      </w:r>
      <w:r w:rsidRPr="00580B66">
        <w:rPr>
          <w:noProof/>
          <w:sz w:val="28"/>
          <w:szCs w:val="28"/>
        </w:rPr>
        <w:t xml:space="preserve"> &lt; 0, nuqsonli toifa uchun vaznga tayinlangan qiymat har doim 0 dan kam boʻlishi kerak, chunki bu biznes salohiyatiga salbiy taʼsir koʻrsatadi.</w:t>
      </w:r>
    </w:p>
    <w:p w14:paraId="0F649CF3"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lastRenderedPageBreak/>
        <w:t>Taklif etilgan ishonch modeli asosida Oʻzbekiston tova</w:t>
      </w:r>
      <w:r w:rsidRPr="00580B66">
        <w:rPr>
          <w:rFonts w:eastAsia="Calibri"/>
          <w:noProof/>
          <w:sz w:val="28"/>
          <w:szCs w:val="28"/>
        </w:rPr>
        <w:t>r</w:t>
      </w:r>
      <w:r w:rsidRPr="00580B66">
        <w:rPr>
          <w:rFonts w:eastAsia="Calibri"/>
          <w:noProof/>
          <w:sz w:val="28"/>
          <w:szCs w:val="28"/>
          <w:lang w:val="uz-Cyrl-UZ"/>
        </w:rPr>
        <w:t xml:space="preserve"> xom-ashyo birjasining elektron savdo maydonchalarida sotuvchilar faoliyatini ishonch modeli orqali baholash imkoni mavjud.</w:t>
      </w:r>
    </w:p>
    <w:p w14:paraId="21E5D0B9" w14:textId="77777777" w:rsidR="00F0508B" w:rsidRPr="00580B66" w:rsidRDefault="00F0508B" w:rsidP="00091965">
      <w:pPr>
        <w:ind w:firstLine="567"/>
        <w:jc w:val="both"/>
        <w:rPr>
          <w:rFonts w:eastAsia="Calibri"/>
          <w:noProof/>
          <w:sz w:val="28"/>
          <w:szCs w:val="28"/>
          <w:lang w:val="uz-Cyrl-UZ"/>
        </w:rPr>
      </w:pPr>
      <w:r w:rsidRPr="00580B66">
        <w:rPr>
          <w:rFonts w:eastAsia="Calibri"/>
          <w:noProof/>
          <w:sz w:val="28"/>
          <w:szCs w:val="28"/>
          <w:lang w:val="uz-Cyrl-UZ"/>
        </w:rPr>
        <w:t xml:space="preserve">Amalga oshirilgan tadqiqot natijalari asosida 3 ta sotuvchi uchun ishonch indeksini hisoblash natijalari 5-jadvalda aks etgan. </w:t>
      </w:r>
    </w:p>
    <w:p w14:paraId="088516C3" w14:textId="77777777" w:rsidR="00F0508B" w:rsidRPr="00580B66" w:rsidRDefault="00F0508B" w:rsidP="00091965">
      <w:pPr>
        <w:jc w:val="right"/>
        <w:rPr>
          <w:b/>
          <w:bCs/>
          <w:noProof/>
          <w:sz w:val="28"/>
          <w:szCs w:val="28"/>
          <w:lang w:val="uz-Cyrl-UZ"/>
        </w:rPr>
      </w:pPr>
      <w:r w:rsidRPr="00580B66">
        <w:rPr>
          <w:b/>
          <w:bCs/>
          <w:noProof/>
          <w:sz w:val="28"/>
          <w:szCs w:val="28"/>
          <w:lang w:val="uz-Cyrl-UZ"/>
        </w:rPr>
        <w:t xml:space="preserve">5-jadval. </w:t>
      </w:r>
    </w:p>
    <w:p w14:paraId="74C6EA3D" w14:textId="77777777" w:rsidR="00F0508B" w:rsidRPr="00580B66" w:rsidRDefault="00F0508B" w:rsidP="00091965">
      <w:pPr>
        <w:jc w:val="center"/>
        <w:rPr>
          <w:b/>
          <w:bCs/>
          <w:noProof/>
          <w:sz w:val="28"/>
          <w:szCs w:val="28"/>
          <w:lang w:val="uz-Cyrl-UZ"/>
        </w:rPr>
      </w:pPr>
      <w:r w:rsidRPr="00580B66">
        <w:rPr>
          <w:b/>
          <w:bCs/>
          <w:noProof/>
          <w:sz w:val="28"/>
          <w:szCs w:val="28"/>
          <w:lang w:val="uz-Cyrl-UZ"/>
        </w:rPr>
        <w:t>Oʻzbekiston tovar xom-ashyo birjasining B2B elektron bozorida ulgurji savdogarlari uchun ishonch indeksini hisoblash</w:t>
      </w:r>
      <w:r w:rsidRPr="00580B66">
        <w:rPr>
          <w:rStyle w:val="a8"/>
          <w:b/>
          <w:bCs/>
          <w:noProof/>
          <w:sz w:val="28"/>
          <w:szCs w:val="28"/>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93"/>
        <w:gridCol w:w="1362"/>
        <w:gridCol w:w="1206"/>
        <w:gridCol w:w="1461"/>
        <w:gridCol w:w="1329"/>
        <w:gridCol w:w="1341"/>
      </w:tblGrid>
      <w:tr w:rsidR="00F0508B" w:rsidRPr="00580B66" w14:paraId="0545B152" w14:textId="77777777" w:rsidTr="00BB5CE7">
        <w:tc>
          <w:tcPr>
            <w:tcW w:w="1367" w:type="dxa"/>
            <w:vMerge w:val="restart"/>
            <w:vAlign w:val="center"/>
          </w:tcPr>
          <w:p w14:paraId="0E15173B" w14:textId="77777777" w:rsidR="00F0508B" w:rsidRPr="00580B66" w:rsidRDefault="00F0508B" w:rsidP="00091965">
            <w:pPr>
              <w:jc w:val="center"/>
              <w:rPr>
                <w:b/>
                <w:bCs/>
                <w:noProof/>
                <w:sz w:val="22"/>
                <w:szCs w:val="22"/>
                <w:lang w:val="uz-Cyrl-UZ"/>
              </w:rPr>
            </w:pPr>
          </w:p>
        </w:tc>
        <w:tc>
          <w:tcPr>
            <w:tcW w:w="2897" w:type="dxa"/>
            <w:gridSpan w:val="2"/>
            <w:vAlign w:val="center"/>
          </w:tcPr>
          <w:p w14:paraId="5A28E9A8" w14:textId="77777777" w:rsidR="00F0508B" w:rsidRPr="00580B66" w:rsidRDefault="00F0508B" w:rsidP="00091965">
            <w:pPr>
              <w:jc w:val="center"/>
              <w:rPr>
                <w:b/>
                <w:bCs/>
                <w:noProof/>
                <w:sz w:val="22"/>
                <w:szCs w:val="22"/>
              </w:rPr>
            </w:pPr>
            <w:r w:rsidRPr="00580B66">
              <w:rPr>
                <w:b/>
                <w:bCs/>
                <w:noProof/>
                <w:sz w:val="22"/>
                <w:szCs w:val="22"/>
              </w:rPr>
              <w:t>Imkoniyat</w:t>
            </w:r>
          </w:p>
        </w:tc>
        <w:tc>
          <w:tcPr>
            <w:tcW w:w="2727" w:type="dxa"/>
            <w:gridSpan w:val="2"/>
            <w:vAlign w:val="center"/>
          </w:tcPr>
          <w:p w14:paraId="6E98A6D9" w14:textId="77777777" w:rsidR="00F0508B" w:rsidRPr="00580B66" w:rsidRDefault="00F0508B" w:rsidP="00091965">
            <w:pPr>
              <w:jc w:val="center"/>
              <w:rPr>
                <w:b/>
                <w:bCs/>
                <w:noProof/>
                <w:sz w:val="22"/>
                <w:szCs w:val="22"/>
              </w:rPr>
            </w:pPr>
            <w:r w:rsidRPr="00580B66">
              <w:rPr>
                <w:b/>
                <w:bCs/>
                <w:noProof/>
                <w:sz w:val="22"/>
                <w:szCs w:val="22"/>
              </w:rPr>
              <w:t>Strategik maqsad</w:t>
            </w:r>
          </w:p>
        </w:tc>
        <w:tc>
          <w:tcPr>
            <w:tcW w:w="1350" w:type="dxa"/>
            <w:vMerge w:val="restart"/>
            <w:vAlign w:val="center"/>
          </w:tcPr>
          <w:p w14:paraId="7145C459" w14:textId="77777777" w:rsidR="00F0508B" w:rsidRPr="00580B66" w:rsidRDefault="00F0508B" w:rsidP="00091965">
            <w:pPr>
              <w:jc w:val="center"/>
              <w:rPr>
                <w:b/>
                <w:bCs/>
                <w:noProof/>
                <w:sz w:val="22"/>
                <w:szCs w:val="22"/>
              </w:rPr>
            </w:pPr>
            <w:r w:rsidRPr="00580B66">
              <w:rPr>
                <w:b/>
                <w:bCs/>
                <w:noProof/>
                <w:sz w:val="22"/>
                <w:szCs w:val="22"/>
              </w:rPr>
              <w:t>Sotuvchiga boʻlgan ishonch</w:t>
            </w:r>
          </w:p>
        </w:tc>
        <w:tc>
          <w:tcPr>
            <w:tcW w:w="1004" w:type="dxa"/>
            <w:vMerge w:val="restart"/>
            <w:vAlign w:val="center"/>
          </w:tcPr>
          <w:p w14:paraId="1C8A6B5E" w14:textId="77777777" w:rsidR="00F0508B" w:rsidRPr="00580B66" w:rsidRDefault="00F0508B" w:rsidP="00091965">
            <w:pPr>
              <w:jc w:val="center"/>
              <w:rPr>
                <w:b/>
                <w:bCs/>
                <w:noProof/>
                <w:sz w:val="22"/>
                <w:szCs w:val="22"/>
              </w:rPr>
            </w:pPr>
            <w:r w:rsidRPr="00580B66">
              <w:rPr>
                <w:b/>
                <w:bCs/>
                <w:noProof/>
                <w:sz w:val="22"/>
                <w:szCs w:val="22"/>
              </w:rPr>
              <w:t>Koʻrsatkich</w:t>
            </w:r>
          </w:p>
        </w:tc>
      </w:tr>
      <w:tr w:rsidR="00F0508B" w:rsidRPr="00580B66" w14:paraId="0EDBD179" w14:textId="77777777" w:rsidTr="00BB5CE7">
        <w:tc>
          <w:tcPr>
            <w:tcW w:w="1367" w:type="dxa"/>
            <w:vMerge/>
            <w:vAlign w:val="center"/>
          </w:tcPr>
          <w:p w14:paraId="5DB044CB" w14:textId="77777777" w:rsidR="00F0508B" w:rsidRPr="00580B66" w:rsidRDefault="00F0508B" w:rsidP="00091965">
            <w:pPr>
              <w:jc w:val="center"/>
              <w:rPr>
                <w:b/>
                <w:bCs/>
                <w:noProof/>
                <w:sz w:val="22"/>
                <w:szCs w:val="22"/>
              </w:rPr>
            </w:pPr>
          </w:p>
        </w:tc>
        <w:tc>
          <w:tcPr>
            <w:tcW w:w="1440" w:type="dxa"/>
            <w:vAlign w:val="center"/>
          </w:tcPr>
          <w:p w14:paraId="4E4C0DD1" w14:textId="77777777" w:rsidR="00F0508B" w:rsidRPr="00580B66" w:rsidRDefault="00F0508B" w:rsidP="00091965">
            <w:pPr>
              <w:jc w:val="center"/>
              <w:rPr>
                <w:b/>
                <w:bCs/>
                <w:noProof/>
                <w:sz w:val="22"/>
                <w:szCs w:val="22"/>
              </w:rPr>
            </w:pPr>
            <w:r w:rsidRPr="00580B66">
              <w:rPr>
                <w:b/>
                <w:bCs/>
                <w:noProof/>
                <w:sz w:val="22"/>
                <w:szCs w:val="22"/>
              </w:rPr>
              <w:t>Yetkazib berish imkoniyati</w:t>
            </w:r>
          </w:p>
        </w:tc>
        <w:tc>
          <w:tcPr>
            <w:tcW w:w="1457" w:type="dxa"/>
            <w:vAlign w:val="center"/>
          </w:tcPr>
          <w:p w14:paraId="56BADE3F" w14:textId="77777777" w:rsidR="00F0508B" w:rsidRPr="00580B66" w:rsidRDefault="00F0508B" w:rsidP="00091965">
            <w:pPr>
              <w:jc w:val="center"/>
              <w:rPr>
                <w:b/>
                <w:bCs/>
                <w:noProof/>
                <w:sz w:val="22"/>
                <w:szCs w:val="22"/>
              </w:rPr>
            </w:pPr>
            <w:r w:rsidRPr="00580B66">
              <w:rPr>
                <w:b/>
                <w:bCs/>
                <w:noProof/>
                <w:sz w:val="22"/>
                <w:szCs w:val="22"/>
              </w:rPr>
              <w:t>Sotuvchi bilimi va tajribasi</w:t>
            </w:r>
          </w:p>
        </w:tc>
        <w:tc>
          <w:tcPr>
            <w:tcW w:w="1210" w:type="dxa"/>
            <w:vAlign w:val="center"/>
          </w:tcPr>
          <w:p w14:paraId="59ECF020" w14:textId="77777777" w:rsidR="00F0508B" w:rsidRPr="00580B66" w:rsidRDefault="00F0508B" w:rsidP="00091965">
            <w:pPr>
              <w:jc w:val="center"/>
              <w:rPr>
                <w:b/>
                <w:bCs/>
                <w:noProof/>
                <w:sz w:val="22"/>
                <w:szCs w:val="22"/>
              </w:rPr>
            </w:pPr>
            <w:r w:rsidRPr="00580B66">
              <w:rPr>
                <w:b/>
                <w:bCs/>
                <w:noProof/>
                <w:sz w:val="22"/>
                <w:szCs w:val="22"/>
              </w:rPr>
              <w:t>Xaridorga xizmat koʻrsatish darajasi</w:t>
            </w:r>
          </w:p>
        </w:tc>
        <w:tc>
          <w:tcPr>
            <w:tcW w:w="1517" w:type="dxa"/>
            <w:vAlign w:val="center"/>
          </w:tcPr>
          <w:p w14:paraId="71C4E246" w14:textId="77777777" w:rsidR="00F0508B" w:rsidRPr="00580B66" w:rsidRDefault="00F0508B" w:rsidP="00091965">
            <w:pPr>
              <w:jc w:val="center"/>
              <w:rPr>
                <w:b/>
                <w:bCs/>
                <w:noProof/>
                <w:sz w:val="22"/>
                <w:szCs w:val="22"/>
              </w:rPr>
            </w:pPr>
            <w:r w:rsidRPr="00580B66">
              <w:rPr>
                <w:b/>
                <w:bCs/>
                <w:noProof/>
                <w:sz w:val="22"/>
                <w:szCs w:val="22"/>
              </w:rPr>
              <w:t>Shartnoma shartlarini bajarish qobiliyati</w:t>
            </w:r>
          </w:p>
        </w:tc>
        <w:tc>
          <w:tcPr>
            <w:tcW w:w="1350" w:type="dxa"/>
            <w:vMerge/>
            <w:vAlign w:val="center"/>
          </w:tcPr>
          <w:p w14:paraId="292991CA" w14:textId="77777777" w:rsidR="00F0508B" w:rsidRPr="00580B66" w:rsidRDefault="00F0508B" w:rsidP="00091965">
            <w:pPr>
              <w:jc w:val="center"/>
              <w:rPr>
                <w:b/>
                <w:bCs/>
                <w:noProof/>
                <w:sz w:val="22"/>
                <w:szCs w:val="22"/>
              </w:rPr>
            </w:pPr>
          </w:p>
        </w:tc>
        <w:tc>
          <w:tcPr>
            <w:tcW w:w="1004" w:type="dxa"/>
            <w:vMerge/>
            <w:vAlign w:val="center"/>
          </w:tcPr>
          <w:p w14:paraId="3ACABDB0" w14:textId="77777777" w:rsidR="00F0508B" w:rsidRPr="00580B66" w:rsidRDefault="00F0508B" w:rsidP="00091965">
            <w:pPr>
              <w:jc w:val="center"/>
              <w:rPr>
                <w:b/>
                <w:bCs/>
                <w:noProof/>
                <w:sz w:val="22"/>
                <w:szCs w:val="22"/>
              </w:rPr>
            </w:pPr>
          </w:p>
        </w:tc>
      </w:tr>
      <w:tr w:rsidR="00F0508B" w:rsidRPr="00580B66" w14:paraId="48ABA785" w14:textId="77777777" w:rsidTr="00BB5CE7">
        <w:tc>
          <w:tcPr>
            <w:tcW w:w="1367" w:type="dxa"/>
          </w:tcPr>
          <w:p w14:paraId="21FFBBD7" w14:textId="77777777" w:rsidR="00F0508B" w:rsidRPr="00580B66" w:rsidRDefault="00F0508B" w:rsidP="00091965">
            <w:pPr>
              <w:jc w:val="both"/>
              <w:rPr>
                <w:noProof/>
                <w:sz w:val="22"/>
                <w:szCs w:val="22"/>
              </w:rPr>
            </w:pPr>
            <w:r w:rsidRPr="00580B66">
              <w:rPr>
                <w:b/>
                <w:bCs/>
                <w:noProof/>
                <w:sz w:val="22"/>
                <w:szCs w:val="22"/>
              </w:rPr>
              <w:t>1-broker</w:t>
            </w:r>
          </w:p>
        </w:tc>
        <w:tc>
          <w:tcPr>
            <w:tcW w:w="1440" w:type="dxa"/>
            <w:vAlign w:val="center"/>
          </w:tcPr>
          <w:p w14:paraId="6AD5F960" w14:textId="77777777" w:rsidR="00F0508B" w:rsidRPr="00580B66" w:rsidRDefault="00F0508B" w:rsidP="00091965">
            <w:pPr>
              <w:jc w:val="center"/>
              <w:rPr>
                <w:noProof/>
                <w:sz w:val="22"/>
                <w:szCs w:val="22"/>
              </w:rPr>
            </w:pPr>
            <w:r w:rsidRPr="00580B66">
              <w:rPr>
                <w:noProof/>
                <w:sz w:val="22"/>
                <w:szCs w:val="22"/>
              </w:rPr>
              <w:t>0.97</w:t>
            </w:r>
          </w:p>
        </w:tc>
        <w:tc>
          <w:tcPr>
            <w:tcW w:w="1457" w:type="dxa"/>
            <w:vAlign w:val="center"/>
          </w:tcPr>
          <w:p w14:paraId="2DCCC2A6" w14:textId="77777777" w:rsidR="00F0508B" w:rsidRPr="00580B66" w:rsidRDefault="00F0508B" w:rsidP="00091965">
            <w:pPr>
              <w:jc w:val="center"/>
              <w:rPr>
                <w:noProof/>
                <w:sz w:val="22"/>
                <w:szCs w:val="22"/>
              </w:rPr>
            </w:pPr>
            <w:r w:rsidRPr="00580B66">
              <w:rPr>
                <w:noProof/>
                <w:sz w:val="22"/>
                <w:szCs w:val="22"/>
              </w:rPr>
              <w:t>0.93</w:t>
            </w:r>
          </w:p>
        </w:tc>
        <w:tc>
          <w:tcPr>
            <w:tcW w:w="1210" w:type="dxa"/>
            <w:vAlign w:val="center"/>
          </w:tcPr>
          <w:p w14:paraId="23542E00" w14:textId="77777777" w:rsidR="00F0508B" w:rsidRPr="00580B66" w:rsidRDefault="00F0508B" w:rsidP="00091965">
            <w:pPr>
              <w:jc w:val="center"/>
              <w:rPr>
                <w:noProof/>
                <w:sz w:val="22"/>
                <w:szCs w:val="22"/>
              </w:rPr>
            </w:pPr>
            <w:r w:rsidRPr="00580B66">
              <w:rPr>
                <w:noProof/>
                <w:sz w:val="22"/>
                <w:szCs w:val="22"/>
              </w:rPr>
              <w:t>0.91</w:t>
            </w:r>
          </w:p>
        </w:tc>
        <w:tc>
          <w:tcPr>
            <w:tcW w:w="1517" w:type="dxa"/>
            <w:vAlign w:val="center"/>
          </w:tcPr>
          <w:p w14:paraId="6F758BB7" w14:textId="77777777" w:rsidR="00F0508B" w:rsidRPr="00580B66" w:rsidRDefault="00F0508B" w:rsidP="00091965">
            <w:pPr>
              <w:jc w:val="center"/>
              <w:rPr>
                <w:noProof/>
                <w:sz w:val="22"/>
                <w:szCs w:val="22"/>
              </w:rPr>
            </w:pPr>
            <w:r w:rsidRPr="00580B66">
              <w:rPr>
                <w:noProof/>
                <w:sz w:val="22"/>
                <w:szCs w:val="22"/>
              </w:rPr>
              <w:t>0.92</w:t>
            </w:r>
          </w:p>
        </w:tc>
        <w:tc>
          <w:tcPr>
            <w:tcW w:w="1350" w:type="dxa"/>
            <w:vAlign w:val="center"/>
          </w:tcPr>
          <w:p w14:paraId="0B7DE3E5" w14:textId="77777777" w:rsidR="00F0508B" w:rsidRPr="00580B66" w:rsidRDefault="00F0508B" w:rsidP="00091965">
            <w:pPr>
              <w:jc w:val="center"/>
              <w:rPr>
                <w:noProof/>
                <w:sz w:val="22"/>
                <w:szCs w:val="22"/>
              </w:rPr>
            </w:pPr>
            <w:r w:rsidRPr="00580B66">
              <w:rPr>
                <w:noProof/>
                <w:sz w:val="22"/>
                <w:szCs w:val="22"/>
              </w:rPr>
              <w:t>0.76</w:t>
            </w:r>
          </w:p>
        </w:tc>
        <w:tc>
          <w:tcPr>
            <w:tcW w:w="1004" w:type="dxa"/>
            <w:vAlign w:val="center"/>
          </w:tcPr>
          <w:p w14:paraId="779C77C5" w14:textId="77777777" w:rsidR="00F0508B" w:rsidRPr="00580B66" w:rsidRDefault="00F0508B" w:rsidP="00091965">
            <w:pPr>
              <w:jc w:val="center"/>
              <w:rPr>
                <w:noProof/>
                <w:sz w:val="22"/>
                <w:szCs w:val="22"/>
                <w:lang w:val="uz-Cyrl-UZ"/>
              </w:rPr>
            </w:pPr>
            <w:r w:rsidRPr="00580B66">
              <w:rPr>
                <w:noProof/>
                <w:sz w:val="22"/>
                <w:szCs w:val="22"/>
              </w:rPr>
              <w:t>Yuqori</w:t>
            </w:r>
          </w:p>
        </w:tc>
      </w:tr>
      <w:tr w:rsidR="00F0508B" w:rsidRPr="00580B66" w14:paraId="00D3961D" w14:textId="77777777" w:rsidTr="00BB5CE7">
        <w:tc>
          <w:tcPr>
            <w:tcW w:w="1367" w:type="dxa"/>
          </w:tcPr>
          <w:p w14:paraId="7C4662F8" w14:textId="77777777" w:rsidR="00F0508B" w:rsidRPr="00580B66" w:rsidRDefault="00F0508B" w:rsidP="00091965">
            <w:pPr>
              <w:jc w:val="both"/>
              <w:rPr>
                <w:noProof/>
                <w:sz w:val="22"/>
                <w:szCs w:val="22"/>
              </w:rPr>
            </w:pPr>
            <w:r w:rsidRPr="00580B66">
              <w:rPr>
                <w:b/>
                <w:bCs/>
                <w:noProof/>
                <w:sz w:val="22"/>
                <w:szCs w:val="22"/>
              </w:rPr>
              <w:t>2-broker</w:t>
            </w:r>
          </w:p>
        </w:tc>
        <w:tc>
          <w:tcPr>
            <w:tcW w:w="1440" w:type="dxa"/>
            <w:vAlign w:val="center"/>
          </w:tcPr>
          <w:p w14:paraId="334FB323" w14:textId="77777777" w:rsidR="00F0508B" w:rsidRPr="00580B66" w:rsidRDefault="00F0508B" w:rsidP="00091965">
            <w:pPr>
              <w:jc w:val="center"/>
              <w:rPr>
                <w:noProof/>
                <w:sz w:val="22"/>
                <w:szCs w:val="22"/>
              </w:rPr>
            </w:pPr>
            <w:r w:rsidRPr="00580B66">
              <w:rPr>
                <w:noProof/>
                <w:sz w:val="22"/>
                <w:szCs w:val="22"/>
              </w:rPr>
              <w:t>0.90</w:t>
            </w:r>
          </w:p>
        </w:tc>
        <w:tc>
          <w:tcPr>
            <w:tcW w:w="1457" w:type="dxa"/>
            <w:vAlign w:val="center"/>
          </w:tcPr>
          <w:p w14:paraId="1398270D" w14:textId="77777777" w:rsidR="00F0508B" w:rsidRPr="00580B66" w:rsidRDefault="00F0508B" w:rsidP="00091965">
            <w:pPr>
              <w:jc w:val="center"/>
              <w:rPr>
                <w:noProof/>
                <w:sz w:val="22"/>
                <w:szCs w:val="22"/>
              </w:rPr>
            </w:pPr>
            <w:r w:rsidRPr="00580B66">
              <w:rPr>
                <w:noProof/>
                <w:sz w:val="22"/>
                <w:szCs w:val="22"/>
              </w:rPr>
              <w:t>0.78</w:t>
            </w:r>
          </w:p>
        </w:tc>
        <w:tc>
          <w:tcPr>
            <w:tcW w:w="1210" w:type="dxa"/>
            <w:vAlign w:val="center"/>
          </w:tcPr>
          <w:p w14:paraId="4F1ECF53" w14:textId="77777777" w:rsidR="00F0508B" w:rsidRPr="00580B66" w:rsidRDefault="00F0508B" w:rsidP="00091965">
            <w:pPr>
              <w:jc w:val="center"/>
              <w:rPr>
                <w:noProof/>
                <w:sz w:val="22"/>
                <w:szCs w:val="22"/>
              </w:rPr>
            </w:pPr>
            <w:r w:rsidRPr="00580B66">
              <w:rPr>
                <w:noProof/>
                <w:sz w:val="22"/>
                <w:szCs w:val="22"/>
              </w:rPr>
              <w:t>0.71</w:t>
            </w:r>
          </w:p>
        </w:tc>
        <w:tc>
          <w:tcPr>
            <w:tcW w:w="1517" w:type="dxa"/>
            <w:vAlign w:val="center"/>
          </w:tcPr>
          <w:p w14:paraId="6C04866E" w14:textId="77777777" w:rsidR="00F0508B" w:rsidRPr="00580B66" w:rsidRDefault="00F0508B" w:rsidP="00091965">
            <w:pPr>
              <w:jc w:val="center"/>
              <w:rPr>
                <w:noProof/>
                <w:sz w:val="22"/>
                <w:szCs w:val="22"/>
              </w:rPr>
            </w:pPr>
            <w:r w:rsidRPr="00580B66">
              <w:rPr>
                <w:noProof/>
                <w:sz w:val="22"/>
                <w:szCs w:val="22"/>
              </w:rPr>
              <w:t>0.74</w:t>
            </w:r>
          </w:p>
        </w:tc>
        <w:tc>
          <w:tcPr>
            <w:tcW w:w="1350" w:type="dxa"/>
            <w:vAlign w:val="center"/>
          </w:tcPr>
          <w:p w14:paraId="04A61DA7" w14:textId="77777777" w:rsidR="00F0508B" w:rsidRPr="00580B66" w:rsidRDefault="00F0508B" w:rsidP="00091965">
            <w:pPr>
              <w:jc w:val="center"/>
              <w:rPr>
                <w:noProof/>
                <w:sz w:val="22"/>
                <w:szCs w:val="22"/>
              </w:rPr>
            </w:pPr>
            <w:r w:rsidRPr="00580B66">
              <w:rPr>
                <w:noProof/>
                <w:sz w:val="22"/>
                <w:szCs w:val="22"/>
              </w:rPr>
              <w:t>0.37</w:t>
            </w:r>
          </w:p>
        </w:tc>
        <w:tc>
          <w:tcPr>
            <w:tcW w:w="1004" w:type="dxa"/>
            <w:vAlign w:val="center"/>
          </w:tcPr>
          <w:p w14:paraId="73CC5486" w14:textId="77777777" w:rsidR="00F0508B" w:rsidRPr="00580B66" w:rsidRDefault="00F0508B" w:rsidP="00091965">
            <w:pPr>
              <w:jc w:val="center"/>
              <w:rPr>
                <w:noProof/>
                <w:sz w:val="22"/>
                <w:szCs w:val="22"/>
              </w:rPr>
            </w:pPr>
            <w:r w:rsidRPr="00580B66">
              <w:rPr>
                <w:noProof/>
                <w:color w:val="000000"/>
                <w:sz w:val="22"/>
                <w:szCs w:val="22"/>
                <w:lang w:val="uz-Latn-UZ"/>
              </w:rPr>
              <w:t>Quyi</w:t>
            </w:r>
          </w:p>
        </w:tc>
      </w:tr>
      <w:tr w:rsidR="00F0508B" w:rsidRPr="00580B66" w14:paraId="567EBAB8" w14:textId="77777777" w:rsidTr="00BB5CE7">
        <w:tc>
          <w:tcPr>
            <w:tcW w:w="1367" w:type="dxa"/>
          </w:tcPr>
          <w:p w14:paraId="50328CB5" w14:textId="77777777" w:rsidR="00F0508B" w:rsidRPr="00580B66" w:rsidRDefault="00F0508B" w:rsidP="00091965">
            <w:pPr>
              <w:jc w:val="both"/>
              <w:rPr>
                <w:b/>
                <w:bCs/>
                <w:noProof/>
                <w:sz w:val="22"/>
                <w:szCs w:val="22"/>
              </w:rPr>
            </w:pPr>
            <w:r w:rsidRPr="00580B66">
              <w:rPr>
                <w:b/>
                <w:bCs/>
                <w:noProof/>
                <w:sz w:val="22"/>
                <w:szCs w:val="22"/>
              </w:rPr>
              <w:t>3-broker</w:t>
            </w:r>
          </w:p>
        </w:tc>
        <w:tc>
          <w:tcPr>
            <w:tcW w:w="1440" w:type="dxa"/>
            <w:vAlign w:val="center"/>
          </w:tcPr>
          <w:p w14:paraId="3E4CE21C" w14:textId="77777777" w:rsidR="00F0508B" w:rsidRPr="00580B66" w:rsidRDefault="00F0508B" w:rsidP="00091965">
            <w:pPr>
              <w:jc w:val="center"/>
              <w:rPr>
                <w:noProof/>
                <w:sz w:val="22"/>
                <w:szCs w:val="22"/>
              </w:rPr>
            </w:pPr>
            <w:r w:rsidRPr="00580B66">
              <w:rPr>
                <w:noProof/>
                <w:sz w:val="22"/>
                <w:szCs w:val="22"/>
              </w:rPr>
              <w:t>0.87</w:t>
            </w:r>
          </w:p>
        </w:tc>
        <w:tc>
          <w:tcPr>
            <w:tcW w:w="1457" w:type="dxa"/>
            <w:vAlign w:val="center"/>
          </w:tcPr>
          <w:p w14:paraId="268B0FC2" w14:textId="77777777" w:rsidR="00F0508B" w:rsidRPr="00580B66" w:rsidRDefault="00F0508B" w:rsidP="00091965">
            <w:pPr>
              <w:jc w:val="center"/>
              <w:rPr>
                <w:noProof/>
                <w:sz w:val="22"/>
                <w:szCs w:val="22"/>
              </w:rPr>
            </w:pPr>
            <w:r w:rsidRPr="00580B66">
              <w:rPr>
                <w:noProof/>
                <w:sz w:val="22"/>
                <w:szCs w:val="22"/>
              </w:rPr>
              <w:t>0.76</w:t>
            </w:r>
          </w:p>
        </w:tc>
        <w:tc>
          <w:tcPr>
            <w:tcW w:w="1210" w:type="dxa"/>
            <w:vAlign w:val="center"/>
          </w:tcPr>
          <w:p w14:paraId="3FE8592C" w14:textId="77777777" w:rsidR="00F0508B" w:rsidRPr="00580B66" w:rsidRDefault="00F0508B" w:rsidP="00091965">
            <w:pPr>
              <w:jc w:val="center"/>
              <w:rPr>
                <w:noProof/>
                <w:sz w:val="22"/>
                <w:szCs w:val="22"/>
              </w:rPr>
            </w:pPr>
            <w:r w:rsidRPr="00580B66">
              <w:rPr>
                <w:noProof/>
                <w:sz w:val="22"/>
                <w:szCs w:val="22"/>
              </w:rPr>
              <w:t>0.65</w:t>
            </w:r>
          </w:p>
        </w:tc>
        <w:tc>
          <w:tcPr>
            <w:tcW w:w="1517" w:type="dxa"/>
            <w:vAlign w:val="center"/>
          </w:tcPr>
          <w:p w14:paraId="4FB1C2B4" w14:textId="77777777" w:rsidR="00F0508B" w:rsidRPr="00580B66" w:rsidRDefault="00F0508B" w:rsidP="00091965">
            <w:pPr>
              <w:jc w:val="center"/>
              <w:rPr>
                <w:noProof/>
                <w:sz w:val="22"/>
                <w:szCs w:val="22"/>
              </w:rPr>
            </w:pPr>
            <w:r w:rsidRPr="00580B66">
              <w:rPr>
                <w:noProof/>
                <w:sz w:val="22"/>
                <w:szCs w:val="22"/>
              </w:rPr>
              <w:t>0.71</w:t>
            </w:r>
          </w:p>
        </w:tc>
        <w:tc>
          <w:tcPr>
            <w:tcW w:w="1350" w:type="dxa"/>
            <w:vAlign w:val="center"/>
          </w:tcPr>
          <w:p w14:paraId="7187456F" w14:textId="77777777" w:rsidR="00F0508B" w:rsidRPr="00580B66" w:rsidRDefault="00F0508B" w:rsidP="00091965">
            <w:pPr>
              <w:jc w:val="center"/>
              <w:rPr>
                <w:noProof/>
                <w:sz w:val="22"/>
                <w:szCs w:val="22"/>
              </w:rPr>
            </w:pPr>
            <w:r w:rsidRPr="00580B66">
              <w:rPr>
                <w:noProof/>
                <w:sz w:val="22"/>
                <w:szCs w:val="22"/>
              </w:rPr>
              <w:t>0.41</w:t>
            </w:r>
          </w:p>
        </w:tc>
        <w:tc>
          <w:tcPr>
            <w:tcW w:w="1004" w:type="dxa"/>
            <w:vAlign w:val="center"/>
          </w:tcPr>
          <w:p w14:paraId="6D7FAF8E" w14:textId="77777777" w:rsidR="00F0508B" w:rsidRPr="00580B66" w:rsidRDefault="00F0508B" w:rsidP="00091965">
            <w:pPr>
              <w:jc w:val="center"/>
              <w:rPr>
                <w:noProof/>
                <w:sz w:val="22"/>
                <w:szCs w:val="22"/>
              </w:rPr>
            </w:pPr>
            <w:r w:rsidRPr="00580B66">
              <w:rPr>
                <w:noProof/>
                <w:color w:val="000000"/>
                <w:sz w:val="22"/>
                <w:szCs w:val="22"/>
                <w:lang w:val="uz-Latn-UZ"/>
              </w:rPr>
              <w:t>Quyi</w:t>
            </w:r>
          </w:p>
        </w:tc>
      </w:tr>
    </w:tbl>
    <w:p w14:paraId="56CE007B" w14:textId="77777777" w:rsidR="00F0508B" w:rsidRPr="00580B66" w:rsidRDefault="00F0508B" w:rsidP="00091965">
      <w:pPr>
        <w:ind w:firstLine="567"/>
        <w:jc w:val="both"/>
        <w:rPr>
          <w:rFonts w:eastAsia="Calibri"/>
          <w:noProof/>
          <w:sz w:val="20"/>
          <w:szCs w:val="20"/>
          <w:lang w:val="uz-Cyrl-UZ"/>
        </w:rPr>
      </w:pPr>
    </w:p>
    <w:p w14:paraId="37F54E25" w14:textId="77777777" w:rsidR="00F0508B" w:rsidRPr="00580B66" w:rsidRDefault="00F0508B" w:rsidP="00091965">
      <w:pPr>
        <w:ind w:firstLine="567"/>
        <w:jc w:val="both"/>
        <w:rPr>
          <w:noProof/>
          <w:sz w:val="28"/>
          <w:szCs w:val="28"/>
          <w:lang w:val="uz-Cyrl-UZ"/>
        </w:rPr>
      </w:pPr>
      <w:r w:rsidRPr="00580B66">
        <w:rPr>
          <w:noProof/>
          <w:sz w:val="28"/>
          <w:szCs w:val="28"/>
          <w:lang w:val="uz-Cyrl-UZ"/>
        </w:rPr>
        <w:t>Mazkur qiymatlar eng yaxshi toifadagi va adolatli toifadagi uchta yetkazib beruvchi tomonidan yetkazib beriladigan mahsulotlarning katta foizini koʻrib chiqish orqali ayon boʻladi. Imkoniyatlar koʻrsatkichi asosan nuqsonli toifada taqdim etilgan narsalardan ustundir. Masalan 1-broker eng yaxshi toifadagi 100 ta mahsulotni, shuningdek yarmarka toifasida yana 5 tasini yetkazib berdi, bu esa 107 tani tashkil etadi, faqat 2 tasi nuqsonli toifada taʼminlangan, bu esa 2% dan kam boʻladi, shuning uchun yuqori ishonch indeksi 0.76 koeffitsiyentini tashkil etib “yuqori” koʻrsatkichga ega sotuvchi sifatida namoyon boʻldi.</w:t>
      </w:r>
    </w:p>
    <w:p w14:paraId="58C3A4A7" w14:textId="77777777" w:rsidR="00F0508B" w:rsidRPr="00580B66" w:rsidRDefault="00F0508B" w:rsidP="00091965">
      <w:pPr>
        <w:ind w:firstLine="567"/>
        <w:jc w:val="both"/>
        <w:rPr>
          <w:noProof/>
          <w:sz w:val="28"/>
          <w:szCs w:val="28"/>
          <w:lang w:val="uz-Cyrl-UZ"/>
        </w:rPr>
      </w:pPr>
      <w:r w:rsidRPr="00580B66">
        <w:rPr>
          <w:noProof/>
          <w:sz w:val="28"/>
          <w:szCs w:val="28"/>
          <w:lang w:val="uz-Cyrl-UZ"/>
        </w:rPr>
        <w:t>Elektron bozorlar xaridorlar va sotuvchilarni moliyalashtiruvchi tashkilotlar, logistika kompaniyalari, soliq organlari va tartibga soluvchilarni oʻz ichiga olgan yagona markaziy va yashirin bozor maydonida birlashtiradi. Bunday bozorda faoliyat yuritish uchun elektron marketing MIKS</w:t>
      </w:r>
      <w:r w:rsidRPr="00580B66">
        <w:rPr>
          <w:noProof/>
          <w:sz w:val="28"/>
          <w:szCs w:val="28"/>
        </w:rPr>
        <w:t xml:space="preserve"> </w:t>
      </w:r>
      <w:r w:rsidRPr="00580B66">
        <w:rPr>
          <w:noProof/>
          <w:sz w:val="28"/>
          <w:szCs w:val="28"/>
          <w:lang w:val="uz-Cyrl-UZ"/>
        </w:rPr>
        <w:t>strategiyalaridan foydalanish talab etiladi. Anʼanaviy marketing aralashmasi (4P) elektron savdo strategiyasining asosi elektron savdoda mahsulotlar, maʼlumotlar va virtual tasvirlar toʻplamiga aylanadi bunda narx yuqori raqobat tufayli narxlarning qiyosiy tahlilini talab qiladi.</w:t>
      </w:r>
    </w:p>
    <w:p w14:paraId="649071E2" w14:textId="77777777" w:rsidR="00F0508B" w:rsidRPr="00580B66" w:rsidRDefault="00F0508B" w:rsidP="00091965">
      <w:pPr>
        <w:ind w:firstLine="567"/>
        <w:jc w:val="both"/>
        <w:rPr>
          <w:noProof/>
          <w:sz w:val="28"/>
          <w:szCs w:val="28"/>
          <w:lang w:val="uz-Cyrl-UZ"/>
        </w:rPr>
      </w:pPr>
      <w:r w:rsidRPr="00580B66">
        <w:rPr>
          <w:noProof/>
          <w:sz w:val="28"/>
          <w:szCs w:val="28"/>
          <w:lang w:val="uz-Cyrl-UZ"/>
        </w:rPr>
        <w:t>Elektron savdo maydonchalarining marketing MIKS strategiyalaridan foydalanish boʻyicha strategik imkoniyatlarni aniqlash uchun tahlil jarayonida quyidagi gipotezalar kiritdi</w:t>
      </w:r>
      <w:r w:rsidRPr="00580B66">
        <w:rPr>
          <w:noProof/>
          <w:sz w:val="28"/>
          <w:szCs w:val="28"/>
        </w:rPr>
        <w:t>k</w:t>
      </w:r>
      <w:r w:rsidRPr="00580B66">
        <w:rPr>
          <w:noProof/>
          <w:sz w:val="28"/>
          <w:szCs w:val="28"/>
          <w:lang w:val="uz-Cyrl-UZ"/>
        </w:rPr>
        <w:t>:</w:t>
      </w:r>
    </w:p>
    <w:p w14:paraId="146DD56E" w14:textId="77777777" w:rsidR="00F0508B" w:rsidRPr="00580B66" w:rsidRDefault="00F0508B" w:rsidP="00091965">
      <w:pPr>
        <w:ind w:firstLine="567"/>
        <w:jc w:val="both"/>
        <w:rPr>
          <w:noProof/>
          <w:sz w:val="28"/>
          <w:szCs w:val="28"/>
          <w:lang w:val="uz-Cyrl-UZ"/>
        </w:rPr>
      </w:pPr>
      <w:r w:rsidRPr="00580B66">
        <w:rPr>
          <w:noProof/>
          <w:sz w:val="28"/>
          <w:szCs w:val="28"/>
          <w:lang w:val="uz-Cyrl-UZ"/>
        </w:rPr>
        <w:t>H1: Mahsulot elektron bozorda kichik va oʻrta korxonalar uchun raqobatbardosh pozitsion ustunlikka erishishga sezilarli taʼsir koʻrsatadi.</w:t>
      </w:r>
    </w:p>
    <w:p w14:paraId="54A186C5" w14:textId="77777777" w:rsidR="00F0508B" w:rsidRPr="00580B66" w:rsidRDefault="00F0508B" w:rsidP="00091965">
      <w:pPr>
        <w:ind w:firstLine="567"/>
        <w:jc w:val="both"/>
        <w:rPr>
          <w:noProof/>
          <w:sz w:val="28"/>
          <w:szCs w:val="28"/>
          <w:lang w:val="uz-Cyrl-UZ"/>
        </w:rPr>
      </w:pPr>
      <w:r w:rsidRPr="00580B66">
        <w:rPr>
          <w:noProof/>
          <w:sz w:val="28"/>
          <w:szCs w:val="28"/>
          <w:lang w:val="uz-Cyrl-UZ"/>
        </w:rPr>
        <w:t>H2: Narx elektron bozorda mahsulotlarining kichik va oʻrta korxonalari uchun raqobatbardosh pozitsion ustunlikka erishishga sezilarli taʼsir qiladi.</w:t>
      </w:r>
    </w:p>
    <w:p w14:paraId="53BC1B0B" w14:textId="77777777" w:rsidR="00F0508B" w:rsidRPr="00580B66" w:rsidRDefault="00F0508B" w:rsidP="00091965">
      <w:pPr>
        <w:ind w:firstLine="567"/>
        <w:jc w:val="both"/>
        <w:rPr>
          <w:noProof/>
          <w:sz w:val="28"/>
          <w:szCs w:val="28"/>
          <w:lang w:val="uz-Cyrl-UZ"/>
        </w:rPr>
      </w:pPr>
      <w:r w:rsidRPr="00580B66">
        <w:rPr>
          <w:noProof/>
          <w:sz w:val="28"/>
          <w:szCs w:val="28"/>
          <w:lang w:val="uz-Cyrl-UZ"/>
        </w:rPr>
        <w:t>H3: Joy elektron bozorda korxonalar uchun raqobatbardosh pozitsion ustunlikka erishishga sezilarli taʼsir qiladi.</w:t>
      </w:r>
    </w:p>
    <w:p w14:paraId="726648EA" w14:textId="77777777" w:rsidR="00F0508B" w:rsidRPr="00580B66" w:rsidRDefault="00F0508B" w:rsidP="00091965">
      <w:pPr>
        <w:ind w:firstLine="567"/>
        <w:jc w:val="both"/>
        <w:rPr>
          <w:noProof/>
          <w:sz w:val="28"/>
          <w:szCs w:val="28"/>
          <w:lang w:val="uz-Cyrl-UZ"/>
        </w:rPr>
      </w:pPr>
      <w:r w:rsidRPr="00580B66">
        <w:rPr>
          <w:noProof/>
          <w:sz w:val="28"/>
          <w:szCs w:val="28"/>
          <w:lang w:val="uz-Cyrl-UZ"/>
        </w:rPr>
        <w:t>H4: Ragʻbatlantirish elektron bozorda mahsulotlarning kichik va oʻrta korxonalari uchun raqobatbardosh pozitsion ustunlikka erishishga sezilarli taʼsir qiladi.</w:t>
      </w:r>
    </w:p>
    <w:p w14:paraId="590823A1" w14:textId="77777777" w:rsidR="00F0508B" w:rsidRPr="00580B66" w:rsidRDefault="00F0508B" w:rsidP="00091965">
      <w:pPr>
        <w:ind w:firstLine="567"/>
        <w:jc w:val="both"/>
        <w:rPr>
          <w:noProof/>
          <w:sz w:val="28"/>
          <w:szCs w:val="28"/>
          <w:lang w:val="uz-Cyrl-UZ"/>
        </w:rPr>
      </w:pPr>
      <w:r w:rsidRPr="00580B66">
        <w:rPr>
          <w:noProof/>
          <w:sz w:val="28"/>
          <w:szCs w:val="28"/>
          <w:lang w:val="uz-Cyrl-UZ"/>
        </w:rPr>
        <w:lastRenderedPageBreak/>
        <w:t>H5: Mijozlar bilan munosabatlar elektron bozorda mahsulotlarning kichik va oʻrta korxonalari uchun raqobatbardosh pozitsion ustunlikka erishishga sezilarli taʼsir koʻrsatadi.</w:t>
      </w:r>
    </w:p>
    <w:p w14:paraId="1359965A" w14:textId="77777777" w:rsidR="00F0508B" w:rsidRPr="00580B66" w:rsidRDefault="00F0508B" w:rsidP="00F0508B">
      <w:pPr>
        <w:ind w:firstLine="567"/>
        <w:jc w:val="both"/>
        <w:rPr>
          <w:noProof/>
          <w:sz w:val="28"/>
          <w:szCs w:val="28"/>
          <w:lang w:val="uz-Cyrl-UZ"/>
        </w:rPr>
      </w:pPr>
      <w:r w:rsidRPr="00580B66">
        <w:rPr>
          <w:noProof/>
          <w:sz w:val="28"/>
          <w:szCs w:val="28"/>
          <w:lang w:val="uz-Cyrl-UZ"/>
        </w:rPr>
        <w:t>H6: Savdo xavfsizligi elektron bozorda mahsulotlarning kichik va oʻrta korxonalari uchun raqobatbardosh pozitsion ustunlikka erishishga sezilarli taʼsir koʻrsatadi.</w:t>
      </w:r>
    </w:p>
    <w:p w14:paraId="7D9C15A1" w14:textId="6EE9A51A" w:rsidR="00F0508B" w:rsidRPr="00580B66" w:rsidRDefault="00F0508B" w:rsidP="00091965">
      <w:pPr>
        <w:ind w:firstLine="567"/>
        <w:jc w:val="both"/>
        <w:rPr>
          <w:noProof/>
          <w:sz w:val="28"/>
          <w:szCs w:val="28"/>
          <w:lang w:val="uz-Cyrl-UZ"/>
        </w:rPr>
      </w:pPr>
      <w:r w:rsidRPr="00580B66">
        <w:rPr>
          <w:noProof/>
          <w:sz w:val="28"/>
          <w:szCs w:val="28"/>
          <w:lang w:val="uz-Cyrl-UZ"/>
        </w:rPr>
        <w:t>Ushbu tadqiqotning oʻzgaruvchilari 21 indiktordan iborat boʻlgan 6 omilni tashkil etdi. 21 ta indiktordan iborat boʻlgan koʻrsatkichlar boʻyicha axborotlar yigʻish uchun elektron savdo maydonchalari orqali mijozlarga elektron pochta yoki Telegram raqami orqali “google form” platformasida shakllantirilgan   soʻrovnomaga berilgan javoblaridan olingan. Tadqiqot soʻrovnomasida 1 dan 5 gacha boʻlgan baxolash orqali sifat koʻrinishidagi intervallik shkaladan foydalanilgan. Respondentlarga yopiq savol turi ishlatilgan (6-jadval). Tadqiqot uchun  AMOS Graph Version 22.0 tahlil vositasi yordamida tizimli tenglamalarni modellashtirish (SEM) funksiyalari asosida tahlil qilingan. Taxlil natijlari 6-jadvalda keltirilgan.</w:t>
      </w:r>
      <w:r w:rsidRPr="00580B66">
        <w:rPr>
          <w:b/>
          <w:bCs/>
          <w:noProof/>
          <w:sz w:val="28"/>
          <w:szCs w:val="28"/>
          <w:lang w:val="uz-Cyrl-UZ"/>
        </w:rPr>
        <w:t xml:space="preserve"> </w:t>
      </w:r>
    </w:p>
    <w:p w14:paraId="67F6B926" w14:textId="77777777" w:rsidR="00F0508B" w:rsidRPr="00580B66" w:rsidRDefault="00F0508B" w:rsidP="00091965">
      <w:pPr>
        <w:ind w:firstLine="567"/>
        <w:jc w:val="right"/>
        <w:rPr>
          <w:b/>
          <w:bCs/>
          <w:noProof/>
          <w:sz w:val="28"/>
          <w:szCs w:val="28"/>
          <w:lang w:val="uz-Cyrl-UZ"/>
        </w:rPr>
      </w:pPr>
      <w:r w:rsidRPr="00580B66">
        <w:rPr>
          <w:b/>
          <w:bCs/>
          <w:noProof/>
          <w:sz w:val="28"/>
          <w:szCs w:val="28"/>
          <w:lang w:val="uz-Cyrl-UZ"/>
        </w:rPr>
        <w:t xml:space="preserve">6-jadval. </w:t>
      </w:r>
    </w:p>
    <w:p w14:paraId="7F29C3CA" w14:textId="4B86A0A3" w:rsidR="00F0508B" w:rsidRPr="00580B66" w:rsidRDefault="00F0508B" w:rsidP="00F0508B">
      <w:pPr>
        <w:jc w:val="center"/>
        <w:rPr>
          <w:noProof/>
          <w:sz w:val="28"/>
          <w:szCs w:val="28"/>
          <w:lang w:val="uz-Cyrl-UZ"/>
        </w:rPr>
      </w:pPr>
      <w:r w:rsidRPr="00580B66">
        <w:rPr>
          <w:b/>
          <w:bCs/>
          <w:noProof/>
          <w:sz w:val="28"/>
          <w:szCs w:val="28"/>
          <w:lang w:val="uz-Cyrl-UZ"/>
        </w:rPr>
        <w:t>Elektron savdo maydonchalarining marketing MIKS strategiyalaridan foydalanish boʻyicha strategik imkoniyatlarni aniqlash uchun tadqiqotda ishtirok etgan respondentlar segmenti</w:t>
      </w:r>
      <w:r w:rsidRPr="00580B66">
        <w:rPr>
          <w:rStyle w:val="a8"/>
          <w:b/>
          <w:bCs/>
          <w:noProof/>
          <w:sz w:val="28"/>
          <w:szCs w:val="28"/>
        </w:rPr>
        <w:footnoteReference w:id="21"/>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4248"/>
        <w:gridCol w:w="1816"/>
      </w:tblGrid>
      <w:tr w:rsidR="00F0508B" w:rsidRPr="00580B66" w14:paraId="33705C48" w14:textId="77777777" w:rsidTr="00BB5CE7">
        <w:trPr>
          <w:trHeight w:val="144"/>
        </w:trPr>
        <w:tc>
          <w:tcPr>
            <w:tcW w:w="3220" w:type="dxa"/>
          </w:tcPr>
          <w:p w14:paraId="00490630" w14:textId="77777777" w:rsidR="00F0508B" w:rsidRPr="00580B66" w:rsidRDefault="00F0508B" w:rsidP="00091965">
            <w:pPr>
              <w:jc w:val="center"/>
              <w:rPr>
                <w:b/>
                <w:bCs/>
                <w:noProof/>
              </w:rPr>
            </w:pPr>
            <w:r w:rsidRPr="00580B66">
              <w:rPr>
                <w:b/>
                <w:bCs/>
                <w:noProof/>
              </w:rPr>
              <w:t>Profil</w:t>
            </w:r>
          </w:p>
        </w:tc>
        <w:tc>
          <w:tcPr>
            <w:tcW w:w="4248" w:type="dxa"/>
          </w:tcPr>
          <w:p w14:paraId="0C7EFED6" w14:textId="77777777" w:rsidR="00F0508B" w:rsidRPr="00580B66" w:rsidRDefault="00F0508B" w:rsidP="00091965">
            <w:pPr>
              <w:jc w:val="center"/>
              <w:rPr>
                <w:b/>
                <w:bCs/>
                <w:noProof/>
              </w:rPr>
            </w:pPr>
            <w:r w:rsidRPr="00580B66">
              <w:rPr>
                <w:b/>
                <w:bCs/>
                <w:noProof/>
              </w:rPr>
              <w:t>Mezonlar</w:t>
            </w:r>
          </w:p>
        </w:tc>
        <w:tc>
          <w:tcPr>
            <w:tcW w:w="1816" w:type="dxa"/>
          </w:tcPr>
          <w:p w14:paraId="7F030F56" w14:textId="77777777" w:rsidR="00F0508B" w:rsidRPr="00580B66" w:rsidRDefault="00F0508B" w:rsidP="00091965">
            <w:pPr>
              <w:jc w:val="center"/>
              <w:rPr>
                <w:b/>
                <w:bCs/>
                <w:noProof/>
              </w:rPr>
            </w:pPr>
            <w:r w:rsidRPr="00580B66">
              <w:rPr>
                <w:b/>
                <w:bCs/>
                <w:noProof/>
              </w:rPr>
              <w:t>Ulushi, foizda</w:t>
            </w:r>
          </w:p>
        </w:tc>
      </w:tr>
      <w:tr w:rsidR="00F0508B" w:rsidRPr="00580B66" w14:paraId="3F4FF5D5" w14:textId="77777777" w:rsidTr="00BB5CE7">
        <w:trPr>
          <w:trHeight w:val="144"/>
        </w:trPr>
        <w:tc>
          <w:tcPr>
            <w:tcW w:w="3220" w:type="dxa"/>
            <w:vMerge w:val="restart"/>
            <w:vAlign w:val="center"/>
          </w:tcPr>
          <w:p w14:paraId="7890FF0F" w14:textId="77777777" w:rsidR="00F0508B" w:rsidRPr="00580B66" w:rsidRDefault="00F0508B" w:rsidP="00091965">
            <w:pPr>
              <w:jc w:val="center"/>
              <w:rPr>
                <w:noProof/>
              </w:rPr>
            </w:pPr>
            <w:r w:rsidRPr="00580B66">
              <w:rPr>
                <w:noProof/>
              </w:rPr>
              <w:t>Jins</w:t>
            </w:r>
          </w:p>
        </w:tc>
        <w:tc>
          <w:tcPr>
            <w:tcW w:w="4248" w:type="dxa"/>
          </w:tcPr>
          <w:p w14:paraId="6D95D889" w14:textId="77777777" w:rsidR="00F0508B" w:rsidRPr="00580B66" w:rsidRDefault="00F0508B" w:rsidP="00091965">
            <w:pPr>
              <w:jc w:val="both"/>
              <w:rPr>
                <w:noProof/>
              </w:rPr>
            </w:pPr>
            <w:r w:rsidRPr="00580B66">
              <w:rPr>
                <w:noProof/>
              </w:rPr>
              <w:t>Erkak</w:t>
            </w:r>
          </w:p>
        </w:tc>
        <w:tc>
          <w:tcPr>
            <w:tcW w:w="1816" w:type="dxa"/>
          </w:tcPr>
          <w:p w14:paraId="28A0E3CD" w14:textId="77777777" w:rsidR="00F0508B" w:rsidRPr="00580B66" w:rsidRDefault="00F0508B" w:rsidP="00091965">
            <w:pPr>
              <w:jc w:val="center"/>
              <w:rPr>
                <w:noProof/>
              </w:rPr>
            </w:pPr>
            <w:r w:rsidRPr="00580B66">
              <w:rPr>
                <w:noProof/>
                <w:color w:val="221F1F"/>
                <w:spacing w:val="-2"/>
              </w:rPr>
              <w:t>37.36</w:t>
            </w:r>
          </w:p>
        </w:tc>
      </w:tr>
      <w:tr w:rsidR="00F0508B" w:rsidRPr="00580B66" w14:paraId="1B133CF2" w14:textId="77777777" w:rsidTr="00BB5CE7">
        <w:trPr>
          <w:trHeight w:val="149"/>
        </w:trPr>
        <w:tc>
          <w:tcPr>
            <w:tcW w:w="3220" w:type="dxa"/>
            <w:vMerge/>
            <w:vAlign w:val="center"/>
          </w:tcPr>
          <w:p w14:paraId="7996B55B" w14:textId="77777777" w:rsidR="00F0508B" w:rsidRPr="00580B66" w:rsidRDefault="00F0508B" w:rsidP="00091965">
            <w:pPr>
              <w:jc w:val="center"/>
              <w:rPr>
                <w:noProof/>
              </w:rPr>
            </w:pPr>
          </w:p>
        </w:tc>
        <w:tc>
          <w:tcPr>
            <w:tcW w:w="4248" w:type="dxa"/>
          </w:tcPr>
          <w:p w14:paraId="25B8611E" w14:textId="77777777" w:rsidR="00F0508B" w:rsidRPr="00580B66" w:rsidRDefault="00F0508B" w:rsidP="00091965">
            <w:pPr>
              <w:jc w:val="both"/>
              <w:rPr>
                <w:noProof/>
              </w:rPr>
            </w:pPr>
            <w:r w:rsidRPr="00580B66">
              <w:rPr>
                <w:noProof/>
              </w:rPr>
              <w:t>Ayol</w:t>
            </w:r>
          </w:p>
        </w:tc>
        <w:tc>
          <w:tcPr>
            <w:tcW w:w="1816" w:type="dxa"/>
          </w:tcPr>
          <w:p w14:paraId="2D727585" w14:textId="77777777" w:rsidR="00F0508B" w:rsidRPr="00580B66" w:rsidRDefault="00F0508B" w:rsidP="00091965">
            <w:pPr>
              <w:jc w:val="center"/>
              <w:rPr>
                <w:noProof/>
              </w:rPr>
            </w:pPr>
            <w:r w:rsidRPr="00580B66">
              <w:rPr>
                <w:noProof/>
                <w:color w:val="221F1F"/>
                <w:spacing w:val="-2"/>
              </w:rPr>
              <w:t>62.64</w:t>
            </w:r>
          </w:p>
        </w:tc>
      </w:tr>
      <w:tr w:rsidR="00F0508B" w:rsidRPr="00580B66" w14:paraId="3E18FF48" w14:textId="77777777" w:rsidTr="00BB5CE7">
        <w:trPr>
          <w:trHeight w:val="149"/>
        </w:trPr>
        <w:tc>
          <w:tcPr>
            <w:tcW w:w="3220" w:type="dxa"/>
            <w:vMerge w:val="restart"/>
            <w:vAlign w:val="center"/>
          </w:tcPr>
          <w:p w14:paraId="4C15CA48" w14:textId="77777777" w:rsidR="00F0508B" w:rsidRPr="00580B66" w:rsidRDefault="00F0508B" w:rsidP="00091965">
            <w:pPr>
              <w:jc w:val="center"/>
              <w:rPr>
                <w:noProof/>
              </w:rPr>
            </w:pPr>
            <w:r w:rsidRPr="00580B66">
              <w:rPr>
                <w:noProof/>
              </w:rPr>
              <w:t>Yosh</w:t>
            </w:r>
          </w:p>
        </w:tc>
        <w:tc>
          <w:tcPr>
            <w:tcW w:w="4248" w:type="dxa"/>
          </w:tcPr>
          <w:p w14:paraId="7AFE1919" w14:textId="77777777" w:rsidR="00F0508B" w:rsidRPr="00580B66" w:rsidRDefault="00F0508B" w:rsidP="00091965">
            <w:pPr>
              <w:jc w:val="both"/>
              <w:rPr>
                <w:noProof/>
              </w:rPr>
            </w:pPr>
            <w:r w:rsidRPr="00580B66">
              <w:rPr>
                <w:noProof/>
              </w:rPr>
              <w:t>25-35 yosh</w:t>
            </w:r>
          </w:p>
        </w:tc>
        <w:tc>
          <w:tcPr>
            <w:tcW w:w="1816" w:type="dxa"/>
          </w:tcPr>
          <w:p w14:paraId="0115D856" w14:textId="77777777" w:rsidR="00F0508B" w:rsidRPr="00580B66" w:rsidRDefault="00F0508B" w:rsidP="00091965">
            <w:pPr>
              <w:jc w:val="center"/>
              <w:rPr>
                <w:noProof/>
              </w:rPr>
            </w:pPr>
            <w:r w:rsidRPr="00580B66">
              <w:rPr>
                <w:noProof/>
                <w:color w:val="221F1F"/>
                <w:spacing w:val="-2"/>
              </w:rPr>
              <w:t>61.49</w:t>
            </w:r>
          </w:p>
        </w:tc>
      </w:tr>
      <w:tr w:rsidR="00F0508B" w:rsidRPr="00580B66" w14:paraId="6D5D563F" w14:textId="77777777" w:rsidTr="00BB5CE7">
        <w:trPr>
          <w:trHeight w:val="149"/>
        </w:trPr>
        <w:tc>
          <w:tcPr>
            <w:tcW w:w="3220" w:type="dxa"/>
            <w:vMerge/>
            <w:vAlign w:val="center"/>
          </w:tcPr>
          <w:p w14:paraId="60065528" w14:textId="77777777" w:rsidR="00F0508B" w:rsidRPr="00580B66" w:rsidRDefault="00F0508B" w:rsidP="00091965">
            <w:pPr>
              <w:jc w:val="center"/>
              <w:rPr>
                <w:noProof/>
              </w:rPr>
            </w:pPr>
          </w:p>
        </w:tc>
        <w:tc>
          <w:tcPr>
            <w:tcW w:w="4248" w:type="dxa"/>
          </w:tcPr>
          <w:p w14:paraId="6DFDC954" w14:textId="77777777" w:rsidR="00F0508B" w:rsidRPr="00580B66" w:rsidRDefault="00F0508B" w:rsidP="00091965">
            <w:pPr>
              <w:jc w:val="both"/>
              <w:rPr>
                <w:noProof/>
              </w:rPr>
            </w:pPr>
            <w:r w:rsidRPr="00580B66">
              <w:rPr>
                <w:noProof/>
              </w:rPr>
              <w:t>36-45 yosh</w:t>
            </w:r>
          </w:p>
        </w:tc>
        <w:tc>
          <w:tcPr>
            <w:tcW w:w="1816" w:type="dxa"/>
          </w:tcPr>
          <w:p w14:paraId="3C2187A3" w14:textId="77777777" w:rsidR="00F0508B" w:rsidRPr="00580B66" w:rsidRDefault="00F0508B" w:rsidP="00091965">
            <w:pPr>
              <w:jc w:val="center"/>
              <w:rPr>
                <w:noProof/>
              </w:rPr>
            </w:pPr>
            <w:r w:rsidRPr="00580B66">
              <w:rPr>
                <w:noProof/>
                <w:color w:val="221F1F"/>
                <w:spacing w:val="-2"/>
              </w:rPr>
              <w:t>38.51</w:t>
            </w:r>
          </w:p>
        </w:tc>
      </w:tr>
      <w:tr w:rsidR="00F0508B" w:rsidRPr="00580B66" w14:paraId="5E03DE92" w14:textId="77777777" w:rsidTr="00BB5CE7">
        <w:trPr>
          <w:trHeight w:val="144"/>
        </w:trPr>
        <w:tc>
          <w:tcPr>
            <w:tcW w:w="3220" w:type="dxa"/>
            <w:vMerge w:val="restart"/>
            <w:vAlign w:val="center"/>
          </w:tcPr>
          <w:p w14:paraId="30C2AD84" w14:textId="77777777" w:rsidR="00F0508B" w:rsidRPr="00580B66" w:rsidRDefault="00F0508B" w:rsidP="00091965">
            <w:pPr>
              <w:jc w:val="center"/>
              <w:rPr>
                <w:noProof/>
              </w:rPr>
            </w:pPr>
            <w:r w:rsidRPr="00580B66">
              <w:rPr>
                <w:noProof/>
              </w:rPr>
              <w:t>Taʼlim darajasi</w:t>
            </w:r>
          </w:p>
        </w:tc>
        <w:tc>
          <w:tcPr>
            <w:tcW w:w="4248" w:type="dxa"/>
          </w:tcPr>
          <w:p w14:paraId="378779E5" w14:textId="77777777" w:rsidR="00F0508B" w:rsidRPr="00580B66" w:rsidRDefault="00F0508B" w:rsidP="00091965">
            <w:pPr>
              <w:jc w:val="both"/>
              <w:rPr>
                <w:noProof/>
              </w:rPr>
            </w:pPr>
            <w:r w:rsidRPr="00580B66">
              <w:rPr>
                <w:noProof/>
              </w:rPr>
              <w:t>Oʻqish jarayonida</w:t>
            </w:r>
          </w:p>
        </w:tc>
        <w:tc>
          <w:tcPr>
            <w:tcW w:w="1816" w:type="dxa"/>
          </w:tcPr>
          <w:p w14:paraId="635C10F8" w14:textId="77777777" w:rsidR="00F0508B" w:rsidRPr="00580B66" w:rsidRDefault="00F0508B" w:rsidP="00091965">
            <w:pPr>
              <w:jc w:val="center"/>
              <w:rPr>
                <w:noProof/>
                <w:color w:val="221F1F"/>
                <w:spacing w:val="-2"/>
              </w:rPr>
            </w:pPr>
            <w:r w:rsidRPr="00580B66">
              <w:rPr>
                <w:noProof/>
                <w:color w:val="221F1F"/>
                <w:spacing w:val="-2"/>
              </w:rPr>
              <w:t>17.24</w:t>
            </w:r>
          </w:p>
        </w:tc>
      </w:tr>
      <w:tr w:rsidR="00F0508B" w:rsidRPr="00580B66" w14:paraId="7650F45D" w14:textId="77777777" w:rsidTr="00BB5CE7">
        <w:trPr>
          <w:trHeight w:val="149"/>
        </w:trPr>
        <w:tc>
          <w:tcPr>
            <w:tcW w:w="3220" w:type="dxa"/>
            <w:vMerge/>
            <w:vAlign w:val="center"/>
          </w:tcPr>
          <w:p w14:paraId="557E7721" w14:textId="77777777" w:rsidR="00F0508B" w:rsidRPr="00580B66" w:rsidRDefault="00F0508B" w:rsidP="00091965">
            <w:pPr>
              <w:jc w:val="center"/>
              <w:rPr>
                <w:noProof/>
              </w:rPr>
            </w:pPr>
          </w:p>
        </w:tc>
        <w:tc>
          <w:tcPr>
            <w:tcW w:w="4248" w:type="dxa"/>
          </w:tcPr>
          <w:p w14:paraId="6FAD22FF" w14:textId="77777777" w:rsidR="00F0508B" w:rsidRPr="00580B66" w:rsidRDefault="00F0508B" w:rsidP="00091965">
            <w:pPr>
              <w:jc w:val="both"/>
              <w:rPr>
                <w:noProof/>
              </w:rPr>
            </w:pPr>
            <w:r w:rsidRPr="00580B66">
              <w:rPr>
                <w:noProof/>
              </w:rPr>
              <w:t>Ishlash jarayonida</w:t>
            </w:r>
          </w:p>
        </w:tc>
        <w:tc>
          <w:tcPr>
            <w:tcW w:w="1816" w:type="dxa"/>
          </w:tcPr>
          <w:p w14:paraId="6024940F" w14:textId="77777777" w:rsidR="00F0508B" w:rsidRPr="00580B66" w:rsidRDefault="00F0508B" w:rsidP="00091965">
            <w:pPr>
              <w:jc w:val="center"/>
              <w:rPr>
                <w:noProof/>
                <w:color w:val="221F1F"/>
                <w:spacing w:val="-2"/>
              </w:rPr>
            </w:pPr>
            <w:r w:rsidRPr="00580B66">
              <w:rPr>
                <w:noProof/>
                <w:color w:val="221F1F"/>
                <w:spacing w:val="-2"/>
              </w:rPr>
              <w:t>35.63</w:t>
            </w:r>
          </w:p>
        </w:tc>
      </w:tr>
      <w:tr w:rsidR="00F0508B" w:rsidRPr="00580B66" w14:paraId="55B1AF8B" w14:textId="77777777" w:rsidTr="00BB5CE7">
        <w:trPr>
          <w:trHeight w:val="34"/>
        </w:trPr>
        <w:tc>
          <w:tcPr>
            <w:tcW w:w="3220" w:type="dxa"/>
            <w:vMerge/>
            <w:vAlign w:val="center"/>
          </w:tcPr>
          <w:p w14:paraId="1ABB89BA" w14:textId="77777777" w:rsidR="00F0508B" w:rsidRPr="00580B66" w:rsidRDefault="00F0508B" w:rsidP="00091965">
            <w:pPr>
              <w:jc w:val="center"/>
              <w:rPr>
                <w:noProof/>
              </w:rPr>
            </w:pPr>
          </w:p>
        </w:tc>
        <w:tc>
          <w:tcPr>
            <w:tcW w:w="4248" w:type="dxa"/>
          </w:tcPr>
          <w:p w14:paraId="279F5474" w14:textId="77777777" w:rsidR="00F0508B" w:rsidRPr="00580B66" w:rsidRDefault="00F0508B" w:rsidP="00091965">
            <w:pPr>
              <w:jc w:val="both"/>
              <w:rPr>
                <w:noProof/>
              </w:rPr>
            </w:pPr>
            <w:r w:rsidRPr="00580B66">
              <w:rPr>
                <w:noProof/>
              </w:rPr>
              <w:t>Bakalavr darajasi yoki undan yuqori</w:t>
            </w:r>
          </w:p>
        </w:tc>
        <w:tc>
          <w:tcPr>
            <w:tcW w:w="1816" w:type="dxa"/>
          </w:tcPr>
          <w:p w14:paraId="26779C3E" w14:textId="77777777" w:rsidR="00F0508B" w:rsidRPr="00580B66" w:rsidRDefault="00F0508B" w:rsidP="00091965">
            <w:pPr>
              <w:jc w:val="center"/>
              <w:rPr>
                <w:noProof/>
                <w:color w:val="221F1F"/>
                <w:spacing w:val="-2"/>
              </w:rPr>
            </w:pPr>
            <w:r w:rsidRPr="00580B66">
              <w:rPr>
                <w:noProof/>
                <w:color w:val="221F1F"/>
                <w:spacing w:val="-2"/>
              </w:rPr>
              <w:t>47.13</w:t>
            </w:r>
          </w:p>
        </w:tc>
      </w:tr>
      <w:tr w:rsidR="00F0508B" w:rsidRPr="00580B66" w14:paraId="3C445A27" w14:textId="77777777" w:rsidTr="00BB5CE7">
        <w:trPr>
          <w:trHeight w:val="144"/>
        </w:trPr>
        <w:tc>
          <w:tcPr>
            <w:tcW w:w="3220" w:type="dxa"/>
            <w:vMerge w:val="restart"/>
            <w:vAlign w:val="center"/>
          </w:tcPr>
          <w:p w14:paraId="1CA84A1B" w14:textId="77777777" w:rsidR="00F0508B" w:rsidRPr="00580B66" w:rsidRDefault="00F0508B" w:rsidP="00091965">
            <w:pPr>
              <w:jc w:val="center"/>
              <w:rPr>
                <w:noProof/>
              </w:rPr>
            </w:pPr>
            <w:r w:rsidRPr="00580B66">
              <w:rPr>
                <w:noProof/>
              </w:rPr>
              <w:t>Elektron bozorda sotish tajribasi</w:t>
            </w:r>
          </w:p>
        </w:tc>
        <w:tc>
          <w:tcPr>
            <w:tcW w:w="4248" w:type="dxa"/>
          </w:tcPr>
          <w:p w14:paraId="7F2FA2C8" w14:textId="77777777" w:rsidR="00F0508B" w:rsidRPr="00580B66" w:rsidRDefault="00F0508B" w:rsidP="00091965">
            <w:pPr>
              <w:jc w:val="both"/>
              <w:rPr>
                <w:noProof/>
              </w:rPr>
            </w:pPr>
            <w:r w:rsidRPr="00580B66">
              <w:rPr>
                <w:noProof/>
              </w:rPr>
              <w:t>1 yildan 2 yilgacha</w:t>
            </w:r>
          </w:p>
        </w:tc>
        <w:tc>
          <w:tcPr>
            <w:tcW w:w="1816" w:type="dxa"/>
          </w:tcPr>
          <w:p w14:paraId="6184BC9A" w14:textId="77777777" w:rsidR="00F0508B" w:rsidRPr="00580B66" w:rsidRDefault="00F0508B" w:rsidP="00091965">
            <w:pPr>
              <w:jc w:val="center"/>
              <w:rPr>
                <w:noProof/>
                <w:color w:val="221F1F"/>
                <w:spacing w:val="-2"/>
              </w:rPr>
            </w:pPr>
            <w:r w:rsidRPr="00580B66">
              <w:rPr>
                <w:noProof/>
                <w:color w:val="221F1F"/>
                <w:spacing w:val="-2"/>
              </w:rPr>
              <w:t>38.51</w:t>
            </w:r>
          </w:p>
        </w:tc>
      </w:tr>
      <w:tr w:rsidR="00F0508B" w:rsidRPr="00580B66" w14:paraId="6C52CA33" w14:textId="77777777" w:rsidTr="00BB5CE7">
        <w:trPr>
          <w:trHeight w:val="149"/>
        </w:trPr>
        <w:tc>
          <w:tcPr>
            <w:tcW w:w="3220" w:type="dxa"/>
            <w:vMerge/>
            <w:vAlign w:val="center"/>
          </w:tcPr>
          <w:p w14:paraId="25436DD3" w14:textId="77777777" w:rsidR="00F0508B" w:rsidRPr="00580B66" w:rsidRDefault="00F0508B" w:rsidP="00091965">
            <w:pPr>
              <w:jc w:val="center"/>
              <w:rPr>
                <w:noProof/>
              </w:rPr>
            </w:pPr>
          </w:p>
        </w:tc>
        <w:tc>
          <w:tcPr>
            <w:tcW w:w="4248" w:type="dxa"/>
          </w:tcPr>
          <w:p w14:paraId="26D90175" w14:textId="77777777" w:rsidR="00F0508B" w:rsidRPr="00580B66" w:rsidRDefault="00F0508B" w:rsidP="00091965">
            <w:pPr>
              <w:jc w:val="both"/>
              <w:rPr>
                <w:noProof/>
              </w:rPr>
            </w:pPr>
            <w:r w:rsidRPr="00580B66">
              <w:rPr>
                <w:noProof/>
              </w:rPr>
              <w:t>3 yildan 4 yilgacha</w:t>
            </w:r>
          </w:p>
        </w:tc>
        <w:tc>
          <w:tcPr>
            <w:tcW w:w="1816" w:type="dxa"/>
          </w:tcPr>
          <w:p w14:paraId="6E19BC1E" w14:textId="77777777" w:rsidR="00F0508B" w:rsidRPr="00580B66" w:rsidRDefault="00F0508B" w:rsidP="00091965">
            <w:pPr>
              <w:jc w:val="center"/>
              <w:rPr>
                <w:noProof/>
                <w:color w:val="221F1F"/>
                <w:spacing w:val="-2"/>
              </w:rPr>
            </w:pPr>
            <w:r w:rsidRPr="00580B66">
              <w:rPr>
                <w:noProof/>
                <w:color w:val="221F1F"/>
                <w:spacing w:val="-2"/>
              </w:rPr>
              <w:t>44.83</w:t>
            </w:r>
          </w:p>
        </w:tc>
      </w:tr>
      <w:tr w:rsidR="00F0508B" w:rsidRPr="00580B66" w14:paraId="61EC3697" w14:textId="77777777" w:rsidTr="00BB5CE7">
        <w:trPr>
          <w:trHeight w:val="149"/>
        </w:trPr>
        <w:tc>
          <w:tcPr>
            <w:tcW w:w="3220" w:type="dxa"/>
            <w:vMerge/>
            <w:vAlign w:val="center"/>
          </w:tcPr>
          <w:p w14:paraId="3F23F7BF" w14:textId="77777777" w:rsidR="00F0508B" w:rsidRPr="00580B66" w:rsidRDefault="00F0508B" w:rsidP="00091965">
            <w:pPr>
              <w:jc w:val="center"/>
              <w:rPr>
                <w:noProof/>
              </w:rPr>
            </w:pPr>
          </w:p>
        </w:tc>
        <w:tc>
          <w:tcPr>
            <w:tcW w:w="4248" w:type="dxa"/>
          </w:tcPr>
          <w:p w14:paraId="61E41F8B" w14:textId="77777777" w:rsidR="00F0508B" w:rsidRPr="00580B66" w:rsidRDefault="00F0508B" w:rsidP="00091965">
            <w:pPr>
              <w:jc w:val="both"/>
              <w:rPr>
                <w:noProof/>
              </w:rPr>
            </w:pPr>
            <w:r w:rsidRPr="00580B66">
              <w:rPr>
                <w:noProof/>
              </w:rPr>
              <w:t>5 yil yoki undan koʻp</w:t>
            </w:r>
          </w:p>
        </w:tc>
        <w:tc>
          <w:tcPr>
            <w:tcW w:w="1816" w:type="dxa"/>
          </w:tcPr>
          <w:p w14:paraId="079B0A71" w14:textId="77777777" w:rsidR="00F0508B" w:rsidRPr="00580B66" w:rsidRDefault="00F0508B" w:rsidP="00091965">
            <w:pPr>
              <w:jc w:val="center"/>
              <w:rPr>
                <w:noProof/>
                <w:color w:val="221F1F"/>
                <w:spacing w:val="-2"/>
              </w:rPr>
            </w:pPr>
            <w:r w:rsidRPr="00580B66">
              <w:rPr>
                <w:noProof/>
                <w:color w:val="221F1F"/>
                <w:spacing w:val="-2"/>
              </w:rPr>
              <w:t>16.66</w:t>
            </w:r>
          </w:p>
        </w:tc>
      </w:tr>
      <w:tr w:rsidR="00F0508B" w:rsidRPr="00580B66" w14:paraId="4D4E1747" w14:textId="77777777" w:rsidTr="00BB5CE7">
        <w:trPr>
          <w:trHeight w:val="149"/>
        </w:trPr>
        <w:tc>
          <w:tcPr>
            <w:tcW w:w="3220" w:type="dxa"/>
            <w:vMerge w:val="restart"/>
            <w:vAlign w:val="center"/>
          </w:tcPr>
          <w:p w14:paraId="3DF718C5" w14:textId="77777777" w:rsidR="00F0508B" w:rsidRPr="00580B66" w:rsidRDefault="00F0508B" w:rsidP="00091965">
            <w:pPr>
              <w:jc w:val="center"/>
              <w:rPr>
                <w:noProof/>
              </w:rPr>
            </w:pPr>
            <w:r w:rsidRPr="00580B66">
              <w:rPr>
                <w:noProof/>
              </w:rPr>
              <w:t>Elektron bozorda sotish sabablari</w:t>
            </w:r>
          </w:p>
        </w:tc>
        <w:tc>
          <w:tcPr>
            <w:tcW w:w="4248" w:type="dxa"/>
          </w:tcPr>
          <w:p w14:paraId="4B7E1635" w14:textId="77777777" w:rsidR="00F0508B" w:rsidRPr="00580B66" w:rsidRDefault="00F0508B" w:rsidP="00091965">
            <w:pPr>
              <w:jc w:val="both"/>
              <w:rPr>
                <w:noProof/>
              </w:rPr>
            </w:pPr>
            <w:r w:rsidRPr="00580B66">
              <w:rPr>
                <w:noProof/>
              </w:rPr>
              <w:t>Marketing xarajatlarini tejang</w:t>
            </w:r>
          </w:p>
        </w:tc>
        <w:tc>
          <w:tcPr>
            <w:tcW w:w="1816" w:type="dxa"/>
          </w:tcPr>
          <w:p w14:paraId="3F26C486" w14:textId="77777777" w:rsidR="00F0508B" w:rsidRPr="00580B66" w:rsidRDefault="00F0508B" w:rsidP="00091965">
            <w:pPr>
              <w:jc w:val="center"/>
              <w:rPr>
                <w:noProof/>
                <w:color w:val="221F1F"/>
                <w:spacing w:val="-2"/>
              </w:rPr>
            </w:pPr>
            <w:r w:rsidRPr="00580B66">
              <w:rPr>
                <w:noProof/>
                <w:color w:val="221F1F"/>
                <w:spacing w:val="-2"/>
              </w:rPr>
              <w:t>9.20</w:t>
            </w:r>
          </w:p>
        </w:tc>
      </w:tr>
      <w:tr w:rsidR="00F0508B" w:rsidRPr="00580B66" w14:paraId="55E3CF14" w14:textId="77777777" w:rsidTr="00BB5CE7">
        <w:trPr>
          <w:trHeight w:val="27"/>
        </w:trPr>
        <w:tc>
          <w:tcPr>
            <w:tcW w:w="3220" w:type="dxa"/>
            <w:vMerge/>
          </w:tcPr>
          <w:p w14:paraId="47DFED63" w14:textId="77777777" w:rsidR="00F0508B" w:rsidRPr="00580B66" w:rsidRDefault="00F0508B" w:rsidP="00091965">
            <w:pPr>
              <w:jc w:val="both"/>
              <w:rPr>
                <w:noProof/>
              </w:rPr>
            </w:pPr>
          </w:p>
        </w:tc>
        <w:tc>
          <w:tcPr>
            <w:tcW w:w="4248" w:type="dxa"/>
          </w:tcPr>
          <w:p w14:paraId="74A2CCB2" w14:textId="77777777" w:rsidR="00F0508B" w:rsidRPr="00580B66" w:rsidRDefault="00F0508B" w:rsidP="00091965">
            <w:pPr>
              <w:jc w:val="both"/>
              <w:rPr>
                <w:noProof/>
              </w:rPr>
            </w:pPr>
            <w:r w:rsidRPr="00580B66">
              <w:rPr>
                <w:noProof/>
              </w:rPr>
              <w:t>Sotish uchun muqobil joy sifatida</w:t>
            </w:r>
          </w:p>
        </w:tc>
        <w:tc>
          <w:tcPr>
            <w:tcW w:w="1816" w:type="dxa"/>
          </w:tcPr>
          <w:p w14:paraId="2493D1C9" w14:textId="77777777" w:rsidR="00F0508B" w:rsidRPr="00580B66" w:rsidRDefault="00F0508B" w:rsidP="00091965">
            <w:pPr>
              <w:jc w:val="center"/>
              <w:rPr>
                <w:noProof/>
                <w:color w:val="221F1F"/>
                <w:spacing w:val="-2"/>
              </w:rPr>
            </w:pPr>
            <w:r w:rsidRPr="00580B66">
              <w:rPr>
                <w:noProof/>
                <w:color w:val="221F1F"/>
                <w:spacing w:val="-2"/>
              </w:rPr>
              <w:t>28.16</w:t>
            </w:r>
          </w:p>
        </w:tc>
      </w:tr>
      <w:tr w:rsidR="00F0508B" w:rsidRPr="00580B66" w14:paraId="5B5EBB22" w14:textId="77777777" w:rsidTr="00BB5CE7">
        <w:trPr>
          <w:trHeight w:val="51"/>
        </w:trPr>
        <w:tc>
          <w:tcPr>
            <w:tcW w:w="3220" w:type="dxa"/>
            <w:vMerge/>
          </w:tcPr>
          <w:p w14:paraId="1F8C21E9" w14:textId="77777777" w:rsidR="00F0508B" w:rsidRPr="00580B66" w:rsidRDefault="00F0508B" w:rsidP="00091965">
            <w:pPr>
              <w:jc w:val="both"/>
              <w:rPr>
                <w:noProof/>
              </w:rPr>
            </w:pPr>
          </w:p>
        </w:tc>
        <w:tc>
          <w:tcPr>
            <w:tcW w:w="4248" w:type="dxa"/>
          </w:tcPr>
          <w:p w14:paraId="5DFDB3D8" w14:textId="77777777" w:rsidR="00F0508B" w:rsidRPr="00580B66" w:rsidRDefault="00F0508B" w:rsidP="00091965">
            <w:pPr>
              <w:jc w:val="both"/>
              <w:rPr>
                <w:noProof/>
              </w:rPr>
            </w:pPr>
            <w:r w:rsidRPr="00580B66">
              <w:rPr>
                <w:noProof/>
              </w:rPr>
              <w:t>Yangi daromad olish imkoniyati</w:t>
            </w:r>
          </w:p>
        </w:tc>
        <w:tc>
          <w:tcPr>
            <w:tcW w:w="1816" w:type="dxa"/>
          </w:tcPr>
          <w:p w14:paraId="68E95B41" w14:textId="77777777" w:rsidR="00F0508B" w:rsidRPr="00580B66" w:rsidRDefault="00F0508B" w:rsidP="00091965">
            <w:pPr>
              <w:jc w:val="center"/>
              <w:rPr>
                <w:noProof/>
                <w:color w:val="221F1F"/>
                <w:spacing w:val="-2"/>
              </w:rPr>
            </w:pPr>
            <w:r w:rsidRPr="00580B66">
              <w:rPr>
                <w:noProof/>
                <w:color w:val="221F1F"/>
                <w:spacing w:val="-2"/>
              </w:rPr>
              <w:t>25.86</w:t>
            </w:r>
          </w:p>
        </w:tc>
      </w:tr>
      <w:tr w:rsidR="00F0508B" w:rsidRPr="00580B66" w14:paraId="5B7B113E" w14:textId="77777777" w:rsidTr="00BB5CE7">
        <w:trPr>
          <w:trHeight w:val="149"/>
        </w:trPr>
        <w:tc>
          <w:tcPr>
            <w:tcW w:w="3220" w:type="dxa"/>
            <w:vMerge/>
          </w:tcPr>
          <w:p w14:paraId="5C3DDE1E" w14:textId="77777777" w:rsidR="00F0508B" w:rsidRPr="00580B66" w:rsidRDefault="00F0508B" w:rsidP="00091965">
            <w:pPr>
              <w:jc w:val="both"/>
              <w:rPr>
                <w:noProof/>
              </w:rPr>
            </w:pPr>
          </w:p>
        </w:tc>
        <w:tc>
          <w:tcPr>
            <w:tcW w:w="4248" w:type="dxa"/>
          </w:tcPr>
          <w:p w14:paraId="4C7F0BC6" w14:textId="77777777" w:rsidR="00F0508B" w:rsidRPr="00580B66" w:rsidRDefault="00F0508B" w:rsidP="00091965">
            <w:pPr>
              <w:jc w:val="both"/>
              <w:rPr>
                <w:noProof/>
              </w:rPr>
            </w:pPr>
            <w:r w:rsidRPr="00580B66">
              <w:rPr>
                <w:noProof/>
              </w:rPr>
              <w:t>Kengroq bozorga chiqing</w:t>
            </w:r>
          </w:p>
        </w:tc>
        <w:tc>
          <w:tcPr>
            <w:tcW w:w="1816" w:type="dxa"/>
          </w:tcPr>
          <w:p w14:paraId="40F393D4" w14:textId="77777777" w:rsidR="00F0508B" w:rsidRPr="00580B66" w:rsidRDefault="00F0508B" w:rsidP="00091965">
            <w:pPr>
              <w:jc w:val="center"/>
              <w:rPr>
                <w:noProof/>
                <w:color w:val="221F1F"/>
                <w:spacing w:val="-2"/>
              </w:rPr>
            </w:pPr>
            <w:r w:rsidRPr="00580B66">
              <w:rPr>
                <w:noProof/>
                <w:color w:val="221F1F"/>
                <w:spacing w:val="-2"/>
              </w:rPr>
              <w:t>31.61</w:t>
            </w:r>
          </w:p>
        </w:tc>
      </w:tr>
      <w:tr w:rsidR="00F0508B" w:rsidRPr="00580B66" w14:paraId="6F7F1393" w14:textId="77777777" w:rsidTr="00BB5CE7">
        <w:trPr>
          <w:trHeight w:val="149"/>
        </w:trPr>
        <w:tc>
          <w:tcPr>
            <w:tcW w:w="3220" w:type="dxa"/>
            <w:vMerge/>
          </w:tcPr>
          <w:p w14:paraId="1B516093" w14:textId="77777777" w:rsidR="00F0508B" w:rsidRPr="00580B66" w:rsidRDefault="00F0508B" w:rsidP="00091965">
            <w:pPr>
              <w:jc w:val="both"/>
              <w:rPr>
                <w:noProof/>
              </w:rPr>
            </w:pPr>
          </w:p>
        </w:tc>
        <w:tc>
          <w:tcPr>
            <w:tcW w:w="4248" w:type="dxa"/>
          </w:tcPr>
          <w:p w14:paraId="1BF2B435" w14:textId="77777777" w:rsidR="00F0508B" w:rsidRPr="00580B66" w:rsidRDefault="00F0508B" w:rsidP="00091965">
            <w:pPr>
              <w:jc w:val="both"/>
              <w:rPr>
                <w:noProof/>
              </w:rPr>
            </w:pPr>
            <w:r w:rsidRPr="00580B66">
              <w:rPr>
                <w:noProof/>
              </w:rPr>
              <w:t>Boshqa sabablar</w:t>
            </w:r>
          </w:p>
        </w:tc>
        <w:tc>
          <w:tcPr>
            <w:tcW w:w="1816" w:type="dxa"/>
          </w:tcPr>
          <w:p w14:paraId="48F80FB3" w14:textId="77777777" w:rsidR="00F0508B" w:rsidRPr="00580B66" w:rsidRDefault="00F0508B" w:rsidP="00091965">
            <w:pPr>
              <w:jc w:val="center"/>
              <w:rPr>
                <w:noProof/>
                <w:color w:val="221F1F"/>
                <w:spacing w:val="-2"/>
              </w:rPr>
            </w:pPr>
            <w:r w:rsidRPr="00580B66">
              <w:rPr>
                <w:noProof/>
                <w:color w:val="221F1F"/>
                <w:spacing w:val="-2"/>
              </w:rPr>
              <w:t>5.17</w:t>
            </w:r>
          </w:p>
        </w:tc>
      </w:tr>
    </w:tbl>
    <w:p w14:paraId="76013BC1" w14:textId="77777777" w:rsidR="00F0508B" w:rsidRPr="00580B66" w:rsidRDefault="00F0508B" w:rsidP="00F0508B">
      <w:pPr>
        <w:rPr>
          <w:noProof/>
          <w:sz w:val="20"/>
          <w:szCs w:val="20"/>
          <w:lang w:val="uz-Cyrl-UZ"/>
        </w:rPr>
      </w:pPr>
    </w:p>
    <w:p w14:paraId="32B1A243" w14:textId="6835E0E2" w:rsidR="00F0508B" w:rsidRPr="00580B66" w:rsidRDefault="00F0508B" w:rsidP="00F0508B">
      <w:pPr>
        <w:ind w:firstLine="567"/>
        <w:jc w:val="both"/>
        <w:rPr>
          <w:noProof/>
          <w:sz w:val="28"/>
          <w:szCs w:val="28"/>
          <w:lang w:val="uz-Cyrl-UZ"/>
        </w:rPr>
      </w:pPr>
      <w:r w:rsidRPr="00580B66">
        <w:rPr>
          <w:noProof/>
          <w:sz w:val="28"/>
          <w:szCs w:val="28"/>
          <w:lang w:val="uz-Cyrl-UZ"/>
        </w:rPr>
        <w:t xml:space="preserve">Elektron savdo maydonchalarining marketing MIKS strategiyalaridan foydalanish boʻyicha strategik imkoniyatlarni aniqlash boʻyicha tadqiqotda SEM (Structural Equation Modeling) tahlilining bosqichlari quyidagicha koʻrsatilgan: 1) ichki modelni qurish; 2) tashqi modelni yaratish; 3) amalga oshirish yoʻllarining sxemalari; 4) maʼlumotlarni yigʻish va kiritish; 5) modelga baholashni kiritish; 6) natijalarni tahlil qilish; 7) modelni qayta koʻrib chiqish; 8) model natijalari asosida xulosa va ilmiy talqinni amalga oshirish. Mazkur bosqichlar asosida tadqiqotda </w:t>
      </w:r>
      <w:r w:rsidRPr="00580B66">
        <w:rPr>
          <w:noProof/>
          <w:sz w:val="28"/>
          <w:szCs w:val="28"/>
          <w:lang w:val="uz-Cyrl-UZ"/>
        </w:rPr>
        <w:lastRenderedPageBreak/>
        <w:t>qoʻyilgan gipotezani tekshirishni quyidagi statatistik kritik nisbat qiymati asosida gipotezalar tekshiriladi:</w:t>
      </w:r>
    </w:p>
    <w:p w14:paraId="63AAA97F" w14:textId="77777777" w:rsidR="00F0508B" w:rsidRPr="00580B66" w:rsidRDefault="00F0508B" w:rsidP="00091965">
      <w:pPr>
        <w:ind w:firstLine="567"/>
        <w:jc w:val="both"/>
        <w:rPr>
          <w:noProof/>
          <w:sz w:val="28"/>
          <w:szCs w:val="28"/>
          <w:lang w:val="uz-Cyrl-UZ"/>
        </w:rPr>
      </w:pPr>
      <w:r w:rsidRPr="00580B66">
        <w:rPr>
          <w:noProof/>
          <w:sz w:val="28"/>
          <w:szCs w:val="28"/>
          <w:lang w:val="uz-Cyrl-UZ"/>
        </w:rPr>
        <w:t xml:space="preserve">kritik nisbat qiymati K.N&lt;1,96 va P-qiymati &gt; 0,05 boʻlsa, gipoteza rad etiladi; </w:t>
      </w:r>
    </w:p>
    <w:p w14:paraId="1751A27D" w14:textId="77777777" w:rsidR="00F0508B" w:rsidRPr="00580B66" w:rsidRDefault="00F0508B" w:rsidP="00F0508B">
      <w:pPr>
        <w:ind w:firstLine="567"/>
        <w:jc w:val="both"/>
        <w:rPr>
          <w:noProof/>
          <w:sz w:val="28"/>
          <w:szCs w:val="28"/>
          <w:lang w:val="uz-Cyrl-UZ"/>
        </w:rPr>
      </w:pPr>
      <w:r w:rsidRPr="00580B66">
        <w:rPr>
          <w:noProof/>
          <w:sz w:val="28"/>
          <w:szCs w:val="28"/>
          <w:lang w:val="uz-Cyrl-UZ"/>
        </w:rPr>
        <w:t>kritik nisbat qiymati K.N&gt;1,96 va P-qiymati &lt;0,05 boʻlsa, gipoteza qoʻllab-quvvatlanadi.</w:t>
      </w:r>
    </w:p>
    <w:p w14:paraId="0BB3AB2C" w14:textId="31D358EC" w:rsidR="00F0508B" w:rsidRPr="00580B66" w:rsidRDefault="00F0508B" w:rsidP="00091965">
      <w:pPr>
        <w:ind w:firstLine="567"/>
        <w:jc w:val="both"/>
        <w:rPr>
          <w:noProof/>
          <w:sz w:val="28"/>
          <w:szCs w:val="28"/>
          <w:lang w:val="uz-Cyrl-UZ"/>
        </w:rPr>
      </w:pPr>
      <w:r w:rsidRPr="00580B66">
        <w:rPr>
          <w:noProof/>
          <w:sz w:val="28"/>
          <w:szCs w:val="28"/>
          <w:lang w:val="uz-Cyrl-UZ"/>
        </w:rPr>
        <w:t xml:space="preserve">Elektron marketing MIKS boʻyicha tanlangan oʻzgaruvchilar oʻrtasidagi oʻzaro korelyatsion bogʻliqlik va uning elektron bozorda mahsulotlarining kichik va oʻrta biznes korxonalarining erishgan natijaviy oʻzgaruvchilari sifatida tanlangan raqobatdosh ustunligiga taʼsirini tavsiflovchi modeldir. Tizimli tenglamalar modeli asosida AMOS 22.0 dasturida konstruksiyaning bir qismi sifatida koʻrsatkichlar oʻrtasidagi bogʻliqlik va munosabatlarning mustahkamligini koʻrsatuvchi oʻzgaruvchilar qiymatlari aniqlanadi. Ushbu koʻrsatkichlar oʻrtasidagi munosabatni 7-jadvalda keltirilgan va standartlashtirilgan regressiya ogʻirliklari asosida baholash mumkin. </w:t>
      </w:r>
    </w:p>
    <w:p w14:paraId="06BA6A8A" w14:textId="77777777" w:rsidR="00F0508B" w:rsidRPr="00580B66" w:rsidRDefault="00F0508B" w:rsidP="00091965">
      <w:pPr>
        <w:ind w:firstLine="567"/>
        <w:jc w:val="right"/>
        <w:rPr>
          <w:b/>
          <w:bCs/>
          <w:noProof/>
          <w:sz w:val="28"/>
          <w:szCs w:val="28"/>
          <w:lang w:val="uz-Cyrl-UZ"/>
        </w:rPr>
      </w:pPr>
      <w:bookmarkStart w:id="16" w:name="_Hlk188559615"/>
      <w:r w:rsidRPr="00580B66">
        <w:rPr>
          <w:b/>
          <w:bCs/>
          <w:noProof/>
          <w:sz w:val="28"/>
          <w:szCs w:val="28"/>
          <w:lang w:val="uz-Cyrl-UZ"/>
        </w:rPr>
        <w:t>7-jadval</w:t>
      </w:r>
    </w:p>
    <w:p w14:paraId="3895E269" w14:textId="497CC803" w:rsidR="00F0508B" w:rsidRPr="00580B66" w:rsidRDefault="00F0508B" w:rsidP="00F0508B">
      <w:pPr>
        <w:jc w:val="center"/>
        <w:rPr>
          <w:b/>
          <w:bCs/>
          <w:noProof/>
          <w:sz w:val="28"/>
          <w:szCs w:val="28"/>
          <w:lang w:val="uz-Cyrl-UZ"/>
        </w:rPr>
      </w:pPr>
      <w:r w:rsidRPr="00580B66">
        <w:rPr>
          <w:b/>
          <w:bCs/>
          <w:noProof/>
          <w:sz w:val="28"/>
          <w:szCs w:val="28"/>
          <w:lang w:val="uz-Cyrl-UZ"/>
        </w:rPr>
        <w:t>Elektron savdo maydonchalarining marketing MIKS  boʻyicha tanlangan oʻzgaruvchilar qiymatlari boʻyicha tavsifiy statistika</w:t>
      </w:r>
      <w:r w:rsidRPr="00580B66">
        <w:rPr>
          <w:rStyle w:val="a8"/>
          <w:b/>
          <w:bCs/>
          <w:noProof/>
          <w:sz w:val="28"/>
          <w:szCs w:val="28"/>
          <w:lang w:val="uz-Cyrl-UZ"/>
        </w:rPr>
        <w:footnoteReference w:id="22"/>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821"/>
        <w:gridCol w:w="863"/>
        <w:gridCol w:w="1229"/>
        <w:gridCol w:w="2341"/>
        <w:gridCol w:w="1015"/>
        <w:gridCol w:w="1101"/>
        <w:gridCol w:w="1015"/>
      </w:tblGrid>
      <w:tr w:rsidR="00F0508B" w:rsidRPr="00580B66" w14:paraId="587E2E6F" w14:textId="77777777" w:rsidTr="00BB5CE7">
        <w:trPr>
          <w:trHeight w:val="538"/>
        </w:trPr>
        <w:tc>
          <w:tcPr>
            <w:tcW w:w="2699" w:type="dxa"/>
            <w:gridSpan w:val="3"/>
            <w:vAlign w:val="center"/>
          </w:tcPr>
          <w:p w14:paraId="691BAB69" w14:textId="77777777" w:rsidR="00F0508B" w:rsidRPr="00580B66" w:rsidRDefault="00F0508B" w:rsidP="00091965">
            <w:pPr>
              <w:jc w:val="center"/>
              <w:rPr>
                <w:b/>
                <w:bCs/>
                <w:noProof/>
                <w:sz w:val="23"/>
                <w:szCs w:val="23"/>
              </w:rPr>
            </w:pPr>
            <w:r w:rsidRPr="00580B66">
              <w:rPr>
                <w:b/>
                <w:bCs/>
                <w:noProof/>
                <w:sz w:val="23"/>
                <w:szCs w:val="23"/>
              </w:rPr>
              <w:t>Koʻrsatkichlar va oʻzgaruvchilar</w:t>
            </w:r>
          </w:p>
        </w:tc>
        <w:tc>
          <w:tcPr>
            <w:tcW w:w="1229" w:type="dxa"/>
            <w:vAlign w:val="center"/>
          </w:tcPr>
          <w:p w14:paraId="658BD01B" w14:textId="77777777" w:rsidR="00F0508B" w:rsidRPr="00580B66" w:rsidRDefault="00F0508B" w:rsidP="00091965">
            <w:pPr>
              <w:jc w:val="center"/>
              <w:rPr>
                <w:b/>
                <w:bCs/>
                <w:noProof/>
                <w:sz w:val="23"/>
                <w:szCs w:val="23"/>
                <w:lang w:val="uz-Cyrl-UZ"/>
              </w:rPr>
            </w:pPr>
            <w:r w:rsidRPr="00580B66">
              <w:rPr>
                <w:b/>
                <w:bCs/>
                <w:noProof/>
                <w:sz w:val="23"/>
                <w:szCs w:val="23"/>
                <w:lang w:val="uz-Cyrl-UZ"/>
              </w:rPr>
              <w:t>Стандарт оғиш</w:t>
            </w:r>
          </w:p>
        </w:tc>
        <w:tc>
          <w:tcPr>
            <w:tcW w:w="2341" w:type="dxa"/>
            <w:vAlign w:val="center"/>
          </w:tcPr>
          <w:p w14:paraId="3FBB8A67" w14:textId="77777777" w:rsidR="00F0508B" w:rsidRPr="00580B66" w:rsidRDefault="00F0508B" w:rsidP="00091965">
            <w:pPr>
              <w:jc w:val="center"/>
              <w:rPr>
                <w:b/>
                <w:bCs/>
                <w:noProof/>
                <w:sz w:val="23"/>
                <w:szCs w:val="23"/>
                <w:lang w:val="uz-Cyrl-UZ"/>
              </w:rPr>
            </w:pPr>
            <w:r w:rsidRPr="00580B66">
              <w:rPr>
                <w:b/>
                <w:bCs/>
                <w:noProof/>
                <w:sz w:val="23"/>
                <w:szCs w:val="23"/>
                <w:lang w:val="uz-Cyrl-UZ"/>
              </w:rPr>
              <w:t xml:space="preserve">Кореляция </w:t>
            </w:r>
          </w:p>
        </w:tc>
        <w:tc>
          <w:tcPr>
            <w:tcW w:w="1015" w:type="dxa"/>
            <w:vAlign w:val="center"/>
          </w:tcPr>
          <w:p w14:paraId="18B96F28" w14:textId="77777777" w:rsidR="00F0508B" w:rsidRPr="00580B66" w:rsidRDefault="00F0508B" w:rsidP="00091965">
            <w:pPr>
              <w:jc w:val="center"/>
              <w:rPr>
                <w:b/>
                <w:bCs/>
                <w:noProof/>
                <w:sz w:val="23"/>
                <w:szCs w:val="23"/>
              </w:rPr>
            </w:pPr>
            <w:r w:rsidRPr="00580B66">
              <w:rPr>
                <w:b/>
                <w:bCs/>
                <w:noProof/>
                <w:sz w:val="23"/>
                <w:szCs w:val="23"/>
              </w:rPr>
              <w:t>S.E.</w:t>
            </w:r>
          </w:p>
        </w:tc>
        <w:tc>
          <w:tcPr>
            <w:tcW w:w="1101" w:type="dxa"/>
            <w:vAlign w:val="center"/>
          </w:tcPr>
          <w:p w14:paraId="1CEA0DED" w14:textId="77777777" w:rsidR="00F0508B" w:rsidRPr="00580B66" w:rsidRDefault="00F0508B" w:rsidP="00091965">
            <w:pPr>
              <w:jc w:val="center"/>
              <w:rPr>
                <w:b/>
                <w:bCs/>
                <w:noProof/>
                <w:sz w:val="23"/>
                <w:szCs w:val="23"/>
              </w:rPr>
            </w:pPr>
            <w:r w:rsidRPr="00580B66">
              <w:rPr>
                <w:b/>
                <w:bCs/>
                <w:noProof/>
                <w:sz w:val="23"/>
                <w:szCs w:val="23"/>
              </w:rPr>
              <w:t>K.N.</w:t>
            </w:r>
          </w:p>
        </w:tc>
        <w:tc>
          <w:tcPr>
            <w:tcW w:w="1015" w:type="dxa"/>
            <w:vAlign w:val="center"/>
          </w:tcPr>
          <w:p w14:paraId="5A250002" w14:textId="77777777" w:rsidR="00F0508B" w:rsidRPr="00580B66" w:rsidRDefault="00F0508B" w:rsidP="00091965">
            <w:pPr>
              <w:jc w:val="center"/>
              <w:rPr>
                <w:b/>
                <w:bCs/>
                <w:noProof/>
                <w:sz w:val="23"/>
                <w:szCs w:val="23"/>
              </w:rPr>
            </w:pPr>
            <w:r w:rsidRPr="00580B66">
              <w:rPr>
                <w:b/>
                <w:bCs/>
                <w:noProof/>
                <w:sz w:val="23"/>
                <w:szCs w:val="23"/>
              </w:rPr>
              <w:t>P</w:t>
            </w:r>
          </w:p>
        </w:tc>
      </w:tr>
      <w:tr w:rsidR="00F0508B" w:rsidRPr="00580B66" w14:paraId="53E89FB4" w14:textId="77777777" w:rsidTr="00BB5CE7">
        <w:trPr>
          <w:trHeight w:val="268"/>
        </w:trPr>
        <w:tc>
          <w:tcPr>
            <w:tcW w:w="1015" w:type="dxa"/>
          </w:tcPr>
          <w:p w14:paraId="7BC82CC4"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821" w:type="dxa"/>
          </w:tcPr>
          <w:p w14:paraId="496A503E"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0E9529E0" w14:textId="77777777" w:rsidR="00F0508B" w:rsidRPr="00580B66" w:rsidRDefault="00F0508B" w:rsidP="00091965">
            <w:pPr>
              <w:jc w:val="both"/>
              <w:rPr>
                <w:noProof/>
                <w:sz w:val="23"/>
                <w:szCs w:val="23"/>
              </w:rPr>
            </w:pPr>
            <w:r w:rsidRPr="00580B66">
              <w:rPr>
                <w:noProof/>
                <w:color w:val="221F1F"/>
                <w:spacing w:val="-5"/>
                <w:sz w:val="23"/>
                <w:szCs w:val="23"/>
              </w:rPr>
              <w:t>X1</w:t>
            </w:r>
          </w:p>
        </w:tc>
        <w:tc>
          <w:tcPr>
            <w:tcW w:w="1229" w:type="dxa"/>
          </w:tcPr>
          <w:p w14:paraId="0B743791" w14:textId="77777777" w:rsidR="00F0508B" w:rsidRPr="00580B66" w:rsidRDefault="00F0508B" w:rsidP="00091965">
            <w:pPr>
              <w:jc w:val="center"/>
              <w:rPr>
                <w:noProof/>
                <w:sz w:val="23"/>
                <w:szCs w:val="23"/>
              </w:rPr>
            </w:pPr>
            <w:r w:rsidRPr="00580B66">
              <w:rPr>
                <w:noProof/>
                <w:color w:val="221F1F"/>
                <w:spacing w:val="-2"/>
                <w:sz w:val="23"/>
                <w:szCs w:val="23"/>
              </w:rPr>
              <w:t>0.673</w:t>
            </w:r>
          </w:p>
        </w:tc>
        <w:tc>
          <w:tcPr>
            <w:tcW w:w="2341" w:type="dxa"/>
          </w:tcPr>
          <w:p w14:paraId="04846A34" w14:textId="77777777" w:rsidR="00F0508B" w:rsidRPr="00580B66" w:rsidRDefault="00F0508B" w:rsidP="00091965">
            <w:pPr>
              <w:jc w:val="center"/>
              <w:rPr>
                <w:noProof/>
                <w:sz w:val="23"/>
                <w:szCs w:val="23"/>
              </w:rPr>
            </w:pPr>
            <w:r w:rsidRPr="00580B66">
              <w:rPr>
                <w:noProof/>
                <w:color w:val="221F1F"/>
                <w:spacing w:val="-2"/>
                <w:sz w:val="23"/>
                <w:szCs w:val="23"/>
              </w:rPr>
              <w:t>0.632</w:t>
            </w:r>
          </w:p>
        </w:tc>
        <w:tc>
          <w:tcPr>
            <w:tcW w:w="1015" w:type="dxa"/>
          </w:tcPr>
          <w:p w14:paraId="66EB0D07" w14:textId="77777777" w:rsidR="00F0508B" w:rsidRPr="00580B66" w:rsidRDefault="00F0508B" w:rsidP="00091965">
            <w:pPr>
              <w:jc w:val="center"/>
              <w:rPr>
                <w:noProof/>
                <w:sz w:val="23"/>
                <w:szCs w:val="23"/>
              </w:rPr>
            </w:pPr>
            <w:r w:rsidRPr="00580B66">
              <w:rPr>
                <w:noProof/>
                <w:color w:val="221F1F"/>
                <w:spacing w:val="-2"/>
                <w:sz w:val="23"/>
                <w:szCs w:val="23"/>
              </w:rPr>
              <w:t>0.199</w:t>
            </w:r>
          </w:p>
        </w:tc>
        <w:tc>
          <w:tcPr>
            <w:tcW w:w="1101" w:type="dxa"/>
          </w:tcPr>
          <w:p w14:paraId="625FB1F6" w14:textId="77777777" w:rsidR="00F0508B" w:rsidRPr="00580B66" w:rsidRDefault="00F0508B" w:rsidP="00091965">
            <w:pPr>
              <w:jc w:val="center"/>
              <w:rPr>
                <w:noProof/>
                <w:sz w:val="23"/>
                <w:szCs w:val="23"/>
              </w:rPr>
            </w:pPr>
            <w:r w:rsidRPr="00580B66">
              <w:rPr>
                <w:noProof/>
                <w:color w:val="221F1F"/>
                <w:spacing w:val="-2"/>
                <w:sz w:val="23"/>
                <w:szCs w:val="23"/>
              </w:rPr>
              <w:t>3.380</w:t>
            </w:r>
          </w:p>
        </w:tc>
        <w:tc>
          <w:tcPr>
            <w:tcW w:w="1015" w:type="dxa"/>
          </w:tcPr>
          <w:p w14:paraId="0C3B2434"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1F77F773" w14:textId="77777777" w:rsidTr="00BB5CE7">
        <w:trPr>
          <w:trHeight w:val="257"/>
        </w:trPr>
        <w:tc>
          <w:tcPr>
            <w:tcW w:w="1015" w:type="dxa"/>
          </w:tcPr>
          <w:p w14:paraId="1E439ACD"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821" w:type="dxa"/>
          </w:tcPr>
          <w:p w14:paraId="22967F38"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029B4B88" w14:textId="77777777" w:rsidR="00F0508B" w:rsidRPr="00580B66" w:rsidRDefault="00F0508B" w:rsidP="00091965">
            <w:pPr>
              <w:jc w:val="both"/>
              <w:rPr>
                <w:noProof/>
                <w:sz w:val="23"/>
                <w:szCs w:val="23"/>
              </w:rPr>
            </w:pPr>
            <w:r w:rsidRPr="00580B66">
              <w:rPr>
                <w:noProof/>
                <w:color w:val="221F1F"/>
                <w:spacing w:val="-5"/>
                <w:sz w:val="23"/>
                <w:szCs w:val="23"/>
              </w:rPr>
              <w:t>X2</w:t>
            </w:r>
          </w:p>
        </w:tc>
        <w:tc>
          <w:tcPr>
            <w:tcW w:w="1229" w:type="dxa"/>
          </w:tcPr>
          <w:p w14:paraId="1AAD5F20" w14:textId="77777777" w:rsidR="00F0508B" w:rsidRPr="00580B66" w:rsidRDefault="00F0508B" w:rsidP="00091965">
            <w:pPr>
              <w:jc w:val="center"/>
              <w:rPr>
                <w:noProof/>
                <w:sz w:val="23"/>
                <w:szCs w:val="23"/>
              </w:rPr>
            </w:pPr>
            <w:r w:rsidRPr="00580B66">
              <w:rPr>
                <w:noProof/>
                <w:color w:val="221F1F"/>
                <w:spacing w:val="-2"/>
                <w:sz w:val="23"/>
                <w:szCs w:val="23"/>
              </w:rPr>
              <w:t>-0.485</w:t>
            </w:r>
          </w:p>
        </w:tc>
        <w:tc>
          <w:tcPr>
            <w:tcW w:w="2341" w:type="dxa"/>
          </w:tcPr>
          <w:p w14:paraId="08270361" w14:textId="77777777" w:rsidR="00F0508B" w:rsidRPr="00580B66" w:rsidRDefault="00F0508B" w:rsidP="00091965">
            <w:pPr>
              <w:jc w:val="center"/>
              <w:rPr>
                <w:noProof/>
                <w:sz w:val="23"/>
                <w:szCs w:val="23"/>
              </w:rPr>
            </w:pPr>
            <w:r w:rsidRPr="00580B66">
              <w:rPr>
                <w:noProof/>
                <w:color w:val="221F1F"/>
                <w:spacing w:val="-2"/>
                <w:sz w:val="23"/>
                <w:szCs w:val="23"/>
              </w:rPr>
              <w:t>-0.531</w:t>
            </w:r>
          </w:p>
        </w:tc>
        <w:tc>
          <w:tcPr>
            <w:tcW w:w="1015" w:type="dxa"/>
          </w:tcPr>
          <w:p w14:paraId="5BB965EC" w14:textId="77777777" w:rsidR="00F0508B" w:rsidRPr="00580B66" w:rsidRDefault="00F0508B" w:rsidP="00091965">
            <w:pPr>
              <w:jc w:val="center"/>
              <w:rPr>
                <w:noProof/>
                <w:sz w:val="23"/>
                <w:szCs w:val="23"/>
              </w:rPr>
            </w:pPr>
            <w:r w:rsidRPr="00580B66">
              <w:rPr>
                <w:noProof/>
                <w:color w:val="221F1F"/>
                <w:spacing w:val="-2"/>
                <w:sz w:val="23"/>
                <w:szCs w:val="23"/>
              </w:rPr>
              <w:t>0.235</w:t>
            </w:r>
          </w:p>
        </w:tc>
        <w:tc>
          <w:tcPr>
            <w:tcW w:w="1101" w:type="dxa"/>
          </w:tcPr>
          <w:p w14:paraId="7287E5B9" w14:textId="77777777" w:rsidR="00F0508B" w:rsidRPr="00580B66" w:rsidRDefault="00F0508B" w:rsidP="00091965">
            <w:pPr>
              <w:jc w:val="center"/>
              <w:rPr>
                <w:noProof/>
                <w:sz w:val="23"/>
                <w:szCs w:val="23"/>
              </w:rPr>
            </w:pPr>
            <w:r w:rsidRPr="00580B66">
              <w:rPr>
                <w:noProof/>
                <w:color w:val="221F1F"/>
                <w:spacing w:val="-2"/>
                <w:sz w:val="23"/>
                <w:szCs w:val="23"/>
              </w:rPr>
              <w:t>-2.069</w:t>
            </w:r>
          </w:p>
        </w:tc>
        <w:tc>
          <w:tcPr>
            <w:tcW w:w="1015" w:type="dxa"/>
          </w:tcPr>
          <w:p w14:paraId="6284E5FD" w14:textId="77777777" w:rsidR="00F0508B" w:rsidRPr="00580B66" w:rsidRDefault="00F0508B" w:rsidP="00091965">
            <w:pPr>
              <w:jc w:val="center"/>
              <w:rPr>
                <w:noProof/>
                <w:sz w:val="23"/>
                <w:szCs w:val="23"/>
              </w:rPr>
            </w:pPr>
            <w:r w:rsidRPr="00580B66">
              <w:rPr>
                <w:noProof/>
                <w:color w:val="221F1F"/>
                <w:spacing w:val="-2"/>
                <w:sz w:val="23"/>
                <w:szCs w:val="23"/>
              </w:rPr>
              <w:t>0.039</w:t>
            </w:r>
          </w:p>
        </w:tc>
      </w:tr>
      <w:tr w:rsidR="00F0508B" w:rsidRPr="00580B66" w14:paraId="2AC437F3" w14:textId="77777777" w:rsidTr="00BB5CE7">
        <w:trPr>
          <w:trHeight w:val="268"/>
        </w:trPr>
        <w:tc>
          <w:tcPr>
            <w:tcW w:w="1015" w:type="dxa"/>
          </w:tcPr>
          <w:p w14:paraId="585CB6C4"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821" w:type="dxa"/>
          </w:tcPr>
          <w:p w14:paraId="77DC5BAF"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5BB64AA6" w14:textId="77777777" w:rsidR="00F0508B" w:rsidRPr="00580B66" w:rsidRDefault="00F0508B" w:rsidP="00091965">
            <w:pPr>
              <w:jc w:val="both"/>
              <w:rPr>
                <w:noProof/>
                <w:sz w:val="23"/>
                <w:szCs w:val="23"/>
              </w:rPr>
            </w:pPr>
            <w:r w:rsidRPr="00580B66">
              <w:rPr>
                <w:noProof/>
                <w:color w:val="221F1F"/>
                <w:spacing w:val="-5"/>
                <w:sz w:val="23"/>
                <w:szCs w:val="23"/>
              </w:rPr>
              <w:t>X3</w:t>
            </w:r>
          </w:p>
        </w:tc>
        <w:tc>
          <w:tcPr>
            <w:tcW w:w="1229" w:type="dxa"/>
          </w:tcPr>
          <w:p w14:paraId="7B5AA8BA" w14:textId="77777777" w:rsidR="00F0508B" w:rsidRPr="00580B66" w:rsidRDefault="00F0508B" w:rsidP="00091965">
            <w:pPr>
              <w:jc w:val="center"/>
              <w:rPr>
                <w:noProof/>
                <w:sz w:val="23"/>
                <w:szCs w:val="23"/>
              </w:rPr>
            </w:pPr>
            <w:r w:rsidRPr="00580B66">
              <w:rPr>
                <w:noProof/>
                <w:color w:val="221F1F"/>
                <w:spacing w:val="-2"/>
                <w:sz w:val="23"/>
                <w:szCs w:val="23"/>
              </w:rPr>
              <w:t>0.535</w:t>
            </w:r>
          </w:p>
        </w:tc>
        <w:tc>
          <w:tcPr>
            <w:tcW w:w="2341" w:type="dxa"/>
          </w:tcPr>
          <w:p w14:paraId="6007F363" w14:textId="77777777" w:rsidR="00F0508B" w:rsidRPr="00580B66" w:rsidRDefault="00F0508B" w:rsidP="00091965">
            <w:pPr>
              <w:jc w:val="center"/>
              <w:rPr>
                <w:noProof/>
                <w:sz w:val="23"/>
                <w:szCs w:val="23"/>
              </w:rPr>
            </w:pPr>
            <w:r w:rsidRPr="00580B66">
              <w:rPr>
                <w:noProof/>
                <w:color w:val="221F1F"/>
                <w:spacing w:val="-2"/>
                <w:sz w:val="23"/>
                <w:szCs w:val="23"/>
              </w:rPr>
              <w:t>0.330</w:t>
            </w:r>
          </w:p>
        </w:tc>
        <w:tc>
          <w:tcPr>
            <w:tcW w:w="1015" w:type="dxa"/>
          </w:tcPr>
          <w:p w14:paraId="2C10F4B5" w14:textId="77777777" w:rsidR="00F0508B" w:rsidRPr="00580B66" w:rsidRDefault="00F0508B" w:rsidP="00091965">
            <w:pPr>
              <w:jc w:val="center"/>
              <w:rPr>
                <w:noProof/>
                <w:sz w:val="23"/>
                <w:szCs w:val="23"/>
              </w:rPr>
            </w:pPr>
            <w:r w:rsidRPr="00580B66">
              <w:rPr>
                <w:noProof/>
                <w:color w:val="221F1F"/>
                <w:spacing w:val="-2"/>
                <w:sz w:val="23"/>
                <w:szCs w:val="23"/>
              </w:rPr>
              <w:t>0.271</w:t>
            </w:r>
          </w:p>
        </w:tc>
        <w:tc>
          <w:tcPr>
            <w:tcW w:w="1101" w:type="dxa"/>
          </w:tcPr>
          <w:p w14:paraId="21889222" w14:textId="77777777" w:rsidR="00F0508B" w:rsidRPr="00580B66" w:rsidRDefault="00F0508B" w:rsidP="00091965">
            <w:pPr>
              <w:jc w:val="center"/>
              <w:rPr>
                <w:noProof/>
                <w:sz w:val="23"/>
                <w:szCs w:val="23"/>
              </w:rPr>
            </w:pPr>
            <w:r w:rsidRPr="00580B66">
              <w:rPr>
                <w:noProof/>
                <w:color w:val="221F1F"/>
                <w:spacing w:val="-2"/>
                <w:sz w:val="23"/>
                <w:szCs w:val="23"/>
              </w:rPr>
              <w:t>1.975</w:t>
            </w:r>
          </w:p>
        </w:tc>
        <w:tc>
          <w:tcPr>
            <w:tcW w:w="1015" w:type="dxa"/>
          </w:tcPr>
          <w:p w14:paraId="0F5AD5AE" w14:textId="77777777" w:rsidR="00F0508B" w:rsidRPr="00580B66" w:rsidRDefault="00F0508B" w:rsidP="00091965">
            <w:pPr>
              <w:jc w:val="center"/>
              <w:rPr>
                <w:noProof/>
                <w:sz w:val="23"/>
                <w:szCs w:val="23"/>
              </w:rPr>
            </w:pPr>
            <w:r w:rsidRPr="00580B66">
              <w:rPr>
                <w:noProof/>
                <w:color w:val="221F1F"/>
                <w:spacing w:val="-2"/>
                <w:sz w:val="23"/>
                <w:szCs w:val="23"/>
              </w:rPr>
              <w:t>0.048</w:t>
            </w:r>
          </w:p>
        </w:tc>
      </w:tr>
      <w:tr w:rsidR="00F0508B" w:rsidRPr="00580B66" w14:paraId="155968A7" w14:textId="77777777" w:rsidTr="00BB5CE7">
        <w:trPr>
          <w:trHeight w:val="268"/>
        </w:trPr>
        <w:tc>
          <w:tcPr>
            <w:tcW w:w="1015" w:type="dxa"/>
          </w:tcPr>
          <w:p w14:paraId="44A3208C"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821" w:type="dxa"/>
          </w:tcPr>
          <w:p w14:paraId="41246856"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2CC37E0A" w14:textId="77777777" w:rsidR="00F0508B" w:rsidRPr="00580B66" w:rsidRDefault="00F0508B" w:rsidP="00091965">
            <w:pPr>
              <w:jc w:val="both"/>
              <w:rPr>
                <w:noProof/>
                <w:sz w:val="23"/>
                <w:szCs w:val="23"/>
              </w:rPr>
            </w:pPr>
            <w:r w:rsidRPr="00580B66">
              <w:rPr>
                <w:noProof/>
                <w:color w:val="221F1F"/>
                <w:spacing w:val="-5"/>
                <w:sz w:val="23"/>
                <w:szCs w:val="23"/>
              </w:rPr>
              <w:t>X4</w:t>
            </w:r>
          </w:p>
        </w:tc>
        <w:tc>
          <w:tcPr>
            <w:tcW w:w="1229" w:type="dxa"/>
          </w:tcPr>
          <w:p w14:paraId="62C71475" w14:textId="77777777" w:rsidR="00F0508B" w:rsidRPr="00580B66" w:rsidRDefault="00F0508B" w:rsidP="00091965">
            <w:pPr>
              <w:jc w:val="center"/>
              <w:rPr>
                <w:noProof/>
                <w:sz w:val="23"/>
                <w:szCs w:val="23"/>
              </w:rPr>
            </w:pPr>
            <w:r w:rsidRPr="00580B66">
              <w:rPr>
                <w:noProof/>
                <w:color w:val="221F1F"/>
                <w:spacing w:val="-2"/>
                <w:sz w:val="23"/>
                <w:szCs w:val="23"/>
              </w:rPr>
              <w:t>0.377</w:t>
            </w:r>
          </w:p>
        </w:tc>
        <w:tc>
          <w:tcPr>
            <w:tcW w:w="2341" w:type="dxa"/>
          </w:tcPr>
          <w:p w14:paraId="0A68A9A5" w14:textId="77777777" w:rsidR="00F0508B" w:rsidRPr="00580B66" w:rsidRDefault="00F0508B" w:rsidP="00091965">
            <w:pPr>
              <w:jc w:val="center"/>
              <w:rPr>
                <w:noProof/>
                <w:sz w:val="23"/>
                <w:szCs w:val="23"/>
              </w:rPr>
            </w:pPr>
            <w:r w:rsidRPr="00580B66">
              <w:rPr>
                <w:noProof/>
                <w:color w:val="221F1F"/>
                <w:spacing w:val="-2"/>
                <w:sz w:val="23"/>
                <w:szCs w:val="23"/>
              </w:rPr>
              <w:t>0.380</w:t>
            </w:r>
          </w:p>
        </w:tc>
        <w:tc>
          <w:tcPr>
            <w:tcW w:w="1015" w:type="dxa"/>
          </w:tcPr>
          <w:p w14:paraId="6C40C9F3" w14:textId="77777777" w:rsidR="00F0508B" w:rsidRPr="00580B66" w:rsidRDefault="00F0508B" w:rsidP="00091965">
            <w:pPr>
              <w:jc w:val="center"/>
              <w:rPr>
                <w:noProof/>
                <w:sz w:val="23"/>
                <w:szCs w:val="23"/>
              </w:rPr>
            </w:pPr>
            <w:r w:rsidRPr="00580B66">
              <w:rPr>
                <w:noProof/>
                <w:color w:val="221F1F"/>
                <w:spacing w:val="-2"/>
                <w:sz w:val="23"/>
                <w:szCs w:val="23"/>
              </w:rPr>
              <w:t>0.172</w:t>
            </w:r>
          </w:p>
        </w:tc>
        <w:tc>
          <w:tcPr>
            <w:tcW w:w="1101" w:type="dxa"/>
          </w:tcPr>
          <w:p w14:paraId="0C905329" w14:textId="77777777" w:rsidR="00F0508B" w:rsidRPr="00580B66" w:rsidRDefault="00F0508B" w:rsidP="00091965">
            <w:pPr>
              <w:jc w:val="center"/>
              <w:rPr>
                <w:noProof/>
                <w:sz w:val="23"/>
                <w:szCs w:val="23"/>
              </w:rPr>
            </w:pPr>
            <w:r w:rsidRPr="00580B66">
              <w:rPr>
                <w:noProof/>
                <w:color w:val="221F1F"/>
                <w:spacing w:val="-2"/>
                <w:sz w:val="23"/>
                <w:szCs w:val="23"/>
              </w:rPr>
              <w:t>2.198</w:t>
            </w:r>
          </w:p>
        </w:tc>
        <w:tc>
          <w:tcPr>
            <w:tcW w:w="1015" w:type="dxa"/>
          </w:tcPr>
          <w:p w14:paraId="17D30451" w14:textId="77777777" w:rsidR="00F0508B" w:rsidRPr="00580B66" w:rsidRDefault="00F0508B" w:rsidP="00091965">
            <w:pPr>
              <w:jc w:val="center"/>
              <w:rPr>
                <w:noProof/>
                <w:sz w:val="23"/>
                <w:szCs w:val="23"/>
              </w:rPr>
            </w:pPr>
            <w:r w:rsidRPr="00580B66">
              <w:rPr>
                <w:noProof/>
                <w:color w:val="221F1F"/>
                <w:spacing w:val="-2"/>
                <w:sz w:val="23"/>
                <w:szCs w:val="23"/>
              </w:rPr>
              <w:t>0.028</w:t>
            </w:r>
          </w:p>
        </w:tc>
      </w:tr>
      <w:tr w:rsidR="00F0508B" w:rsidRPr="00580B66" w14:paraId="57A06B1D" w14:textId="77777777" w:rsidTr="00BB5CE7">
        <w:trPr>
          <w:trHeight w:val="268"/>
        </w:trPr>
        <w:tc>
          <w:tcPr>
            <w:tcW w:w="1015" w:type="dxa"/>
          </w:tcPr>
          <w:p w14:paraId="22107E40"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821" w:type="dxa"/>
          </w:tcPr>
          <w:p w14:paraId="6DC81DD6"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312D8A9D" w14:textId="77777777" w:rsidR="00F0508B" w:rsidRPr="00580B66" w:rsidRDefault="00F0508B" w:rsidP="00091965">
            <w:pPr>
              <w:jc w:val="both"/>
              <w:rPr>
                <w:noProof/>
                <w:sz w:val="23"/>
                <w:szCs w:val="23"/>
              </w:rPr>
            </w:pPr>
            <w:r w:rsidRPr="00580B66">
              <w:rPr>
                <w:noProof/>
                <w:color w:val="221F1F"/>
                <w:spacing w:val="-5"/>
                <w:sz w:val="23"/>
                <w:szCs w:val="23"/>
              </w:rPr>
              <w:t>X5</w:t>
            </w:r>
          </w:p>
        </w:tc>
        <w:tc>
          <w:tcPr>
            <w:tcW w:w="1229" w:type="dxa"/>
          </w:tcPr>
          <w:p w14:paraId="3B2B63DB" w14:textId="77777777" w:rsidR="00F0508B" w:rsidRPr="00580B66" w:rsidRDefault="00F0508B" w:rsidP="00091965">
            <w:pPr>
              <w:jc w:val="center"/>
              <w:rPr>
                <w:noProof/>
                <w:sz w:val="23"/>
                <w:szCs w:val="23"/>
              </w:rPr>
            </w:pPr>
            <w:r w:rsidRPr="00580B66">
              <w:rPr>
                <w:noProof/>
                <w:color w:val="221F1F"/>
                <w:spacing w:val="-2"/>
                <w:sz w:val="23"/>
                <w:szCs w:val="23"/>
              </w:rPr>
              <w:t>0.575</w:t>
            </w:r>
          </w:p>
        </w:tc>
        <w:tc>
          <w:tcPr>
            <w:tcW w:w="2341" w:type="dxa"/>
          </w:tcPr>
          <w:p w14:paraId="0AA29297" w14:textId="77777777" w:rsidR="00F0508B" w:rsidRPr="00580B66" w:rsidRDefault="00F0508B" w:rsidP="00091965">
            <w:pPr>
              <w:jc w:val="center"/>
              <w:rPr>
                <w:noProof/>
                <w:sz w:val="23"/>
                <w:szCs w:val="23"/>
              </w:rPr>
            </w:pPr>
            <w:r w:rsidRPr="00580B66">
              <w:rPr>
                <w:noProof/>
                <w:color w:val="221F1F"/>
                <w:spacing w:val="-2"/>
                <w:sz w:val="23"/>
                <w:szCs w:val="23"/>
              </w:rPr>
              <w:t>0.525</w:t>
            </w:r>
          </w:p>
        </w:tc>
        <w:tc>
          <w:tcPr>
            <w:tcW w:w="1015" w:type="dxa"/>
          </w:tcPr>
          <w:p w14:paraId="19DE7004" w14:textId="77777777" w:rsidR="00F0508B" w:rsidRPr="00580B66" w:rsidRDefault="00F0508B" w:rsidP="00091965">
            <w:pPr>
              <w:jc w:val="center"/>
              <w:rPr>
                <w:noProof/>
                <w:sz w:val="23"/>
                <w:szCs w:val="23"/>
              </w:rPr>
            </w:pPr>
            <w:r w:rsidRPr="00580B66">
              <w:rPr>
                <w:noProof/>
                <w:color w:val="221F1F"/>
                <w:spacing w:val="-2"/>
                <w:sz w:val="23"/>
                <w:szCs w:val="23"/>
              </w:rPr>
              <w:t>0.258</w:t>
            </w:r>
          </w:p>
        </w:tc>
        <w:tc>
          <w:tcPr>
            <w:tcW w:w="1101" w:type="dxa"/>
          </w:tcPr>
          <w:p w14:paraId="057C1609" w14:textId="77777777" w:rsidR="00F0508B" w:rsidRPr="00580B66" w:rsidRDefault="00F0508B" w:rsidP="00091965">
            <w:pPr>
              <w:jc w:val="center"/>
              <w:rPr>
                <w:noProof/>
                <w:sz w:val="23"/>
                <w:szCs w:val="23"/>
              </w:rPr>
            </w:pPr>
            <w:r w:rsidRPr="00580B66">
              <w:rPr>
                <w:noProof/>
                <w:color w:val="221F1F"/>
                <w:spacing w:val="-2"/>
                <w:sz w:val="23"/>
                <w:szCs w:val="23"/>
              </w:rPr>
              <w:t>2.229</w:t>
            </w:r>
          </w:p>
        </w:tc>
        <w:tc>
          <w:tcPr>
            <w:tcW w:w="1015" w:type="dxa"/>
          </w:tcPr>
          <w:p w14:paraId="0465FCD0" w14:textId="77777777" w:rsidR="00F0508B" w:rsidRPr="00580B66" w:rsidRDefault="00F0508B" w:rsidP="00091965">
            <w:pPr>
              <w:jc w:val="center"/>
              <w:rPr>
                <w:noProof/>
                <w:sz w:val="23"/>
                <w:szCs w:val="23"/>
              </w:rPr>
            </w:pPr>
            <w:r w:rsidRPr="00580B66">
              <w:rPr>
                <w:noProof/>
                <w:color w:val="221F1F"/>
                <w:spacing w:val="-2"/>
                <w:sz w:val="23"/>
                <w:szCs w:val="23"/>
              </w:rPr>
              <w:t>0.026</w:t>
            </w:r>
          </w:p>
        </w:tc>
      </w:tr>
      <w:tr w:rsidR="00F0508B" w:rsidRPr="00580B66" w14:paraId="75CA5508" w14:textId="77777777" w:rsidTr="00BB5CE7">
        <w:trPr>
          <w:trHeight w:val="268"/>
        </w:trPr>
        <w:tc>
          <w:tcPr>
            <w:tcW w:w="1015" w:type="dxa"/>
          </w:tcPr>
          <w:p w14:paraId="403A102D"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821" w:type="dxa"/>
          </w:tcPr>
          <w:p w14:paraId="0E8B639F"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14797300" w14:textId="77777777" w:rsidR="00F0508B" w:rsidRPr="00580B66" w:rsidRDefault="00F0508B" w:rsidP="00091965">
            <w:pPr>
              <w:jc w:val="both"/>
              <w:rPr>
                <w:noProof/>
                <w:sz w:val="23"/>
                <w:szCs w:val="23"/>
              </w:rPr>
            </w:pPr>
            <w:r w:rsidRPr="00580B66">
              <w:rPr>
                <w:noProof/>
                <w:color w:val="221F1F"/>
                <w:spacing w:val="-5"/>
                <w:sz w:val="23"/>
                <w:szCs w:val="23"/>
              </w:rPr>
              <w:t>X6</w:t>
            </w:r>
          </w:p>
        </w:tc>
        <w:tc>
          <w:tcPr>
            <w:tcW w:w="1229" w:type="dxa"/>
          </w:tcPr>
          <w:p w14:paraId="123D8F3C" w14:textId="77777777" w:rsidR="00F0508B" w:rsidRPr="00580B66" w:rsidRDefault="00F0508B" w:rsidP="00091965">
            <w:pPr>
              <w:jc w:val="center"/>
              <w:rPr>
                <w:noProof/>
                <w:sz w:val="23"/>
                <w:szCs w:val="23"/>
              </w:rPr>
            </w:pPr>
            <w:r w:rsidRPr="00580B66">
              <w:rPr>
                <w:noProof/>
                <w:color w:val="221F1F"/>
                <w:spacing w:val="-2"/>
                <w:sz w:val="23"/>
                <w:szCs w:val="23"/>
              </w:rPr>
              <w:t>-0.441</w:t>
            </w:r>
          </w:p>
        </w:tc>
        <w:tc>
          <w:tcPr>
            <w:tcW w:w="2341" w:type="dxa"/>
          </w:tcPr>
          <w:p w14:paraId="5EACA82B" w14:textId="77777777" w:rsidR="00F0508B" w:rsidRPr="00580B66" w:rsidRDefault="00F0508B" w:rsidP="00091965">
            <w:pPr>
              <w:jc w:val="center"/>
              <w:rPr>
                <w:noProof/>
                <w:sz w:val="23"/>
                <w:szCs w:val="23"/>
              </w:rPr>
            </w:pPr>
            <w:r w:rsidRPr="00580B66">
              <w:rPr>
                <w:noProof/>
                <w:color w:val="221F1F"/>
                <w:spacing w:val="-2"/>
                <w:sz w:val="23"/>
                <w:szCs w:val="23"/>
              </w:rPr>
              <w:t>-0.388</w:t>
            </w:r>
          </w:p>
        </w:tc>
        <w:tc>
          <w:tcPr>
            <w:tcW w:w="1015" w:type="dxa"/>
          </w:tcPr>
          <w:p w14:paraId="20BC5C61" w14:textId="77777777" w:rsidR="00F0508B" w:rsidRPr="00580B66" w:rsidRDefault="00F0508B" w:rsidP="00091965">
            <w:pPr>
              <w:jc w:val="center"/>
              <w:rPr>
                <w:noProof/>
                <w:sz w:val="23"/>
                <w:szCs w:val="23"/>
              </w:rPr>
            </w:pPr>
            <w:r w:rsidRPr="00580B66">
              <w:rPr>
                <w:noProof/>
                <w:color w:val="221F1F"/>
                <w:spacing w:val="-2"/>
                <w:sz w:val="23"/>
                <w:szCs w:val="23"/>
              </w:rPr>
              <w:t>0.246</w:t>
            </w:r>
          </w:p>
        </w:tc>
        <w:tc>
          <w:tcPr>
            <w:tcW w:w="1101" w:type="dxa"/>
          </w:tcPr>
          <w:p w14:paraId="7530B825" w14:textId="77777777" w:rsidR="00F0508B" w:rsidRPr="00580B66" w:rsidRDefault="00F0508B" w:rsidP="00091965">
            <w:pPr>
              <w:jc w:val="center"/>
              <w:rPr>
                <w:noProof/>
                <w:sz w:val="23"/>
                <w:szCs w:val="23"/>
              </w:rPr>
            </w:pPr>
            <w:r w:rsidRPr="00580B66">
              <w:rPr>
                <w:noProof/>
                <w:color w:val="221F1F"/>
                <w:spacing w:val="-2"/>
                <w:sz w:val="23"/>
                <w:szCs w:val="23"/>
              </w:rPr>
              <w:t>-1.790</w:t>
            </w:r>
          </w:p>
        </w:tc>
        <w:tc>
          <w:tcPr>
            <w:tcW w:w="1015" w:type="dxa"/>
          </w:tcPr>
          <w:p w14:paraId="69156B82" w14:textId="77777777" w:rsidR="00F0508B" w:rsidRPr="00580B66" w:rsidRDefault="00F0508B" w:rsidP="00091965">
            <w:pPr>
              <w:jc w:val="center"/>
              <w:rPr>
                <w:noProof/>
                <w:sz w:val="23"/>
                <w:szCs w:val="23"/>
              </w:rPr>
            </w:pPr>
            <w:r w:rsidRPr="00580B66">
              <w:rPr>
                <w:noProof/>
                <w:color w:val="221F1F"/>
                <w:spacing w:val="-2"/>
                <w:sz w:val="23"/>
                <w:szCs w:val="23"/>
              </w:rPr>
              <w:t>0.073</w:t>
            </w:r>
          </w:p>
        </w:tc>
      </w:tr>
      <w:tr w:rsidR="00F0508B" w:rsidRPr="00580B66" w14:paraId="15354F0C" w14:textId="77777777" w:rsidTr="00BB5CE7">
        <w:trPr>
          <w:trHeight w:val="268"/>
        </w:trPr>
        <w:tc>
          <w:tcPr>
            <w:tcW w:w="1015" w:type="dxa"/>
          </w:tcPr>
          <w:p w14:paraId="6E2D08F1" w14:textId="77777777" w:rsidR="00F0508B" w:rsidRPr="00580B66" w:rsidRDefault="00F0508B" w:rsidP="00091965">
            <w:pPr>
              <w:jc w:val="both"/>
              <w:rPr>
                <w:noProof/>
                <w:sz w:val="23"/>
                <w:szCs w:val="23"/>
              </w:rPr>
            </w:pPr>
            <w:r w:rsidRPr="00580B66">
              <w:rPr>
                <w:noProof/>
                <w:color w:val="221F1F"/>
                <w:spacing w:val="-4"/>
                <w:sz w:val="23"/>
                <w:szCs w:val="23"/>
              </w:rPr>
              <w:t>X3.3</w:t>
            </w:r>
          </w:p>
        </w:tc>
        <w:tc>
          <w:tcPr>
            <w:tcW w:w="821" w:type="dxa"/>
          </w:tcPr>
          <w:p w14:paraId="50BCFB43"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7D0020F6" w14:textId="77777777" w:rsidR="00F0508B" w:rsidRPr="00580B66" w:rsidRDefault="00F0508B" w:rsidP="00091965">
            <w:pPr>
              <w:jc w:val="both"/>
              <w:rPr>
                <w:noProof/>
                <w:sz w:val="23"/>
                <w:szCs w:val="23"/>
              </w:rPr>
            </w:pPr>
            <w:r w:rsidRPr="00580B66">
              <w:rPr>
                <w:noProof/>
                <w:color w:val="221F1F"/>
                <w:spacing w:val="-5"/>
                <w:sz w:val="23"/>
                <w:szCs w:val="23"/>
              </w:rPr>
              <w:t>X3</w:t>
            </w:r>
          </w:p>
        </w:tc>
        <w:tc>
          <w:tcPr>
            <w:tcW w:w="1229" w:type="dxa"/>
          </w:tcPr>
          <w:p w14:paraId="08FD8597" w14:textId="77777777" w:rsidR="00F0508B" w:rsidRPr="00580B66" w:rsidRDefault="00F0508B" w:rsidP="00091965">
            <w:pPr>
              <w:jc w:val="center"/>
              <w:rPr>
                <w:noProof/>
                <w:sz w:val="23"/>
                <w:szCs w:val="23"/>
              </w:rPr>
            </w:pPr>
            <w:r w:rsidRPr="00580B66">
              <w:rPr>
                <w:noProof/>
                <w:color w:val="221F1F"/>
                <w:spacing w:val="-2"/>
                <w:sz w:val="23"/>
                <w:szCs w:val="23"/>
              </w:rPr>
              <w:t>1.621</w:t>
            </w:r>
          </w:p>
        </w:tc>
        <w:tc>
          <w:tcPr>
            <w:tcW w:w="2341" w:type="dxa"/>
          </w:tcPr>
          <w:p w14:paraId="00FAAE07" w14:textId="77777777" w:rsidR="00F0508B" w:rsidRPr="00580B66" w:rsidRDefault="00F0508B" w:rsidP="00091965">
            <w:pPr>
              <w:jc w:val="center"/>
              <w:rPr>
                <w:noProof/>
                <w:sz w:val="23"/>
                <w:szCs w:val="23"/>
              </w:rPr>
            </w:pPr>
            <w:r w:rsidRPr="00580B66">
              <w:rPr>
                <w:noProof/>
                <w:color w:val="221F1F"/>
                <w:spacing w:val="-2"/>
                <w:sz w:val="23"/>
                <w:szCs w:val="23"/>
              </w:rPr>
              <w:t>0.859</w:t>
            </w:r>
          </w:p>
        </w:tc>
        <w:tc>
          <w:tcPr>
            <w:tcW w:w="1015" w:type="dxa"/>
          </w:tcPr>
          <w:p w14:paraId="2BF2F08D" w14:textId="77777777" w:rsidR="00F0508B" w:rsidRPr="00580B66" w:rsidRDefault="00F0508B" w:rsidP="00091965">
            <w:pPr>
              <w:jc w:val="center"/>
              <w:rPr>
                <w:noProof/>
                <w:sz w:val="23"/>
                <w:szCs w:val="23"/>
              </w:rPr>
            </w:pPr>
            <w:r w:rsidRPr="00580B66">
              <w:rPr>
                <w:noProof/>
                <w:color w:val="221F1F"/>
                <w:spacing w:val="-2"/>
                <w:sz w:val="23"/>
                <w:szCs w:val="23"/>
              </w:rPr>
              <w:t>0.222</w:t>
            </w:r>
          </w:p>
        </w:tc>
        <w:tc>
          <w:tcPr>
            <w:tcW w:w="1101" w:type="dxa"/>
          </w:tcPr>
          <w:p w14:paraId="220318EF" w14:textId="77777777" w:rsidR="00F0508B" w:rsidRPr="00580B66" w:rsidRDefault="00F0508B" w:rsidP="00091965">
            <w:pPr>
              <w:jc w:val="center"/>
              <w:rPr>
                <w:noProof/>
                <w:sz w:val="23"/>
                <w:szCs w:val="23"/>
              </w:rPr>
            </w:pPr>
            <w:r w:rsidRPr="00580B66">
              <w:rPr>
                <w:noProof/>
                <w:color w:val="221F1F"/>
                <w:spacing w:val="-2"/>
                <w:sz w:val="23"/>
                <w:szCs w:val="23"/>
              </w:rPr>
              <w:t>7.303</w:t>
            </w:r>
          </w:p>
        </w:tc>
        <w:tc>
          <w:tcPr>
            <w:tcW w:w="1015" w:type="dxa"/>
          </w:tcPr>
          <w:p w14:paraId="6BE04148"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20F31507" w14:textId="77777777" w:rsidTr="00BB5CE7">
        <w:trPr>
          <w:trHeight w:val="257"/>
        </w:trPr>
        <w:tc>
          <w:tcPr>
            <w:tcW w:w="1015" w:type="dxa"/>
          </w:tcPr>
          <w:p w14:paraId="3926402C" w14:textId="77777777" w:rsidR="00F0508B" w:rsidRPr="00580B66" w:rsidRDefault="00F0508B" w:rsidP="00091965">
            <w:pPr>
              <w:jc w:val="both"/>
              <w:rPr>
                <w:noProof/>
                <w:sz w:val="23"/>
                <w:szCs w:val="23"/>
              </w:rPr>
            </w:pPr>
            <w:r w:rsidRPr="00580B66">
              <w:rPr>
                <w:noProof/>
                <w:color w:val="221F1F"/>
                <w:spacing w:val="-4"/>
                <w:sz w:val="23"/>
                <w:szCs w:val="23"/>
              </w:rPr>
              <w:t>X3.2</w:t>
            </w:r>
          </w:p>
        </w:tc>
        <w:tc>
          <w:tcPr>
            <w:tcW w:w="821" w:type="dxa"/>
          </w:tcPr>
          <w:p w14:paraId="0B78B666"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30FA1570" w14:textId="77777777" w:rsidR="00F0508B" w:rsidRPr="00580B66" w:rsidRDefault="00F0508B" w:rsidP="00091965">
            <w:pPr>
              <w:jc w:val="both"/>
              <w:rPr>
                <w:noProof/>
                <w:sz w:val="23"/>
                <w:szCs w:val="23"/>
              </w:rPr>
            </w:pPr>
            <w:r w:rsidRPr="00580B66">
              <w:rPr>
                <w:noProof/>
                <w:color w:val="221F1F"/>
                <w:spacing w:val="-5"/>
                <w:sz w:val="23"/>
                <w:szCs w:val="23"/>
              </w:rPr>
              <w:t>X3</w:t>
            </w:r>
          </w:p>
        </w:tc>
        <w:tc>
          <w:tcPr>
            <w:tcW w:w="1229" w:type="dxa"/>
          </w:tcPr>
          <w:p w14:paraId="05152DE0" w14:textId="77777777" w:rsidR="00F0508B" w:rsidRPr="00580B66" w:rsidRDefault="00F0508B" w:rsidP="00091965">
            <w:pPr>
              <w:jc w:val="center"/>
              <w:rPr>
                <w:noProof/>
                <w:sz w:val="23"/>
                <w:szCs w:val="23"/>
              </w:rPr>
            </w:pPr>
            <w:r w:rsidRPr="00580B66">
              <w:rPr>
                <w:noProof/>
                <w:color w:val="221F1F"/>
                <w:spacing w:val="-2"/>
                <w:sz w:val="23"/>
                <w:szCs w:val="23"/>
              </w:rPr>
              <w:t>1.474</w:t>
            </w:r>
          </w:p>
        </w:tc>
        <w:tc>
          <w:tcPr>
            <w:tcW w:w="2341" w:type="dxa"/>
          </w:tcPr>
          <w:p w14:paraId="188DA918" w14:textId="77777777" w:rsidR="00F0508B" w:rsidRPr="00580B66" w:rsidRDefault="00F0508B" w:rsidP="00091965">
            <w:pPr>
              <w:jc w:val="center"/>
              <w:rPr>
                <w:noProof/>
                <w:sz w:val="23"/>
                <w:szCs w:val="23"/>
              </w:rPr>
            </w:pPr>
            <w:r w:rsidRPr="00580B66">
              <w:rPr>
                <w:noProof/>
                <w:color w:val="221F1F"/>
                <w:spacing w:val="-2"/>
                <w:sz w:val="23"/>
                <w:szCs w:val="23"/>
              </w:rPr>
              <w:t>0.830</w:t>
            </w:r>
          </w:p>
        </w:tc>
        <w:tc>
          <w:tcPr>
            <w:tcW w:w="1015" w:type="dxa"/>
          </w:tcPr>
          <w:p w14:paraId="0D9CB279" w14:textId="77777777" w:rsidR="00F0508B" w:rsidRPr="00580B66" w:rsidRDefault="00F0508B" w:rsidP="00091965">
            <w:pPr>
              <w:jc w:val="center"/>
              <w:rPr>
                <w:noProof/>
                <w:sz w:val="23"/>
                <w:szCs w:val="23"/>
              </w:rPr>
            </w:pPr>
            <w:r w:rsidRPr="00580B66">
              <w:rPr>
                <w:noProof/>
                <w:color w:val="221F1F"/>
                <w:spacing w:val="-2"/>
                <w:sz w:val="23"/>
                <w:szCs w:val="23"/>
              </w:rPr>
              <w:t>0.195</w:t>
            </w:r>
          </w:p>
        </w:tc>
        <w:tc>
          <w:tcPr>
            <w:tcW w:w="1101" w:type="dxa"/>
          </w:tcPr>
          <w:p w14:paraId="4F777AA3" w14:textId="77777777" w:rsidR="00F0508B" w:rsidRPr="00580B66" w:rsidRDefault="00F0508B" w:rsidP="00091965">
            <w:pPr>
              <w:jc w:val="center"/>
              <w:rPr>
                <w:noProof/>
                <w:sz w:val="23"/>
                <w:szCs w:val="23"/>
              </w:rPr>
            </w:pPr>
            <w:r w:rsidRPr="00580B66">
              <w:rPr>
                <w:noProof/>
                <w:color w:val="221F1F"/>
                <w:spacing w:val="-2"/>
                <w:sz w:val="23"/>
                <w:szCs w:val="23"/>
              </w:rPr>
              <w:t>7.557</w:t>
            </w:r>
          </w:p>
        </w:tc>
        <w:tc>
          <w:tcPr>
            <w:tcW w:w="1015" w:type="dxa"/>
          </w:tcPr>
          <w:p w14:paraId="35A89F46"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7F1B26CA" w14:textId="77777777" w:rsidTr="00BB5CE7">
        <w:trPr>
          <w:trHeight w:val="268"/>
        </w:trPr>
        <w:tc>
          <w:tcPr>
            <w:tcW w:w="1015" w:type="dxa"/>
          </w:tcPr>
          <w:p w14:paraId="287A63CB" w14:textId="77777777" w:rsidR="00F0508B" w:rsidRPr="00580B66" w:rsidRDefault="00F0508B" w:rsidP="00091965">
            <w:pPr>
              <w:jc w:val="both"/>
              <w:rPr>
                <w:noProof/>
                <w:sz w:val="23"/>
                <w:szCs w:val="23"/>
              </w:rPr>
            </w:pPr>
            <w:r w:rsidRPr="00580B66">
              <w:rPr>
                <w:noProof/>
                <w:color w:val="221F1F"/>
                <w:spacing w:val="-4"/>
                <w:sz w:val="23"/>
                <w:szCs w:val="23"/>
              </w:rPr>
              <w:t>X3.1</w:t>
            </w:r>
          </w:p>
        </w:tc>
        <w:tc>
          <w:tcPr>
            <w:tcW w:w="821" w:type="dxa"/>
          </w:tcPr>
          <w:p w14:paraId="7A5329B3"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6373B8C1" w14:textId="77777777" w:rsidR="00F0508B" w:rsidRPr="00580B66" w:rsidRDefault="00F0508B" w:rsidP="00091965">
            <w:pPr>
              <w:jc w:val="both"/>
              <w:rPr>
                <w:noProof/>
                <w:sz w:val="23"/>
                <w:szCs w:val="23"/>
              </w:rPr>
            </w:pPr>
            <w:r w:rsidRPr="00580B66">
              <w:rPr>
                <w:noProof/>
                <w:color w:val="221F1F"/>
                <w:spacing w:val="-5"/>
                <w:sz w:val="23"/>
                <w:szCs w:val="23"/>
              </w:rPr>
              <w:t>X3</w:t>
            </w:r>
          </w:p>
        </w:tc>
        <w:tc>
          <w:tcPr>
            <w:tcW w:w="1229" w:type="dxa"/>
          </w:tcPr>
          <w:p w14:paraId="6983A059"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79AB672C" w14:textId="77777777" w:rsidR="00F0508B" w:rsidRPr="00580B66" w:rsidRDefault="00F0508B" w:rsidP="00091965">
            <w:pPr>
              <w:jc w:val="center"/>
              <w:rPr>
                <w:noProof/>
                <w:sz w:val="23"/>
                <w:szCs w:val="23"/>
              </w:rPr>
            </w:pPr>
            <w:r w:rsidRPr="00580B66">
              <w:rPr>
                <w:noProof/>
                <w:color w:val="221F1F"/>
                <w:spacing w:val="-2"/>
                <w:sz w:val="23"/>
                <w:szCs w:val="23"/>
              </w:rPr>
              <w:t>0.788</w:t>
            </w:r>
          </w:p>
        </w:tc>
        <w:tc>
          <w:tcPr>
            <w:tcW w:w="1015" w:type="dxa"/>
          </w:tcPr>
          <w:p w14:paraId="3FA1F1F4" w14:textId="77777777" w:rsidR="00F0508B" w:rsidRPr="00580B66" w:rsidRDefault="00F0508B" w:rsidP="00091965">
            <w:pPr>
              <w:jc w:val="center"/>
              <w:rPr>
                <w:noProof/>
                <w:sz w:val="23"/>
                <w:szCs w:val="23"/>
              </w:rPr>
            </w:pPr>
          </w:p>
        </w:tc>
        <w:tc>
          <w:tcPr>
            <w:tcW w:w="1101" w:type="dxa"/>
          </w:tcPr>
          <w:p w14:paraId="42CBF7EE" w14:textId="77777777" w:rsidR="00F0508B" w:rsidRPr="00580B66" w:rsidRDefault="00F0508B" w:rsidP="00091965">
            <w:pPr>
              <w:jc w:val="center"/>
              <w:rPr>
                <w:noProof/>
                <w:sz w:val="23"/>
                <w:szCs w:val="23"/>
              </w:rPr>
            </w:pPr>
          </w:p>
        </w:tc>
        <w:tc>
          <w:tcPr>
            <w:tcW w:w="1015" w:type="dxa"/>
          </w:tcPr>
          <w:p w14:paraId="25F33A95"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51F934EB" w14:textId="77777777" w:rsidTr="00BB5CE7">
        <w:trPr>
          <w:trHeight w:val="268"/>
        </w:trPr>
        <w:tc>
          <w:tcPr>
            <w:tcW w:w="1015" w:type="dxa"/>
          </w:tcPr>
          <w:p w14:paraId="4FAC0A38" w14:textId="77777777" w:rsidR="00F0508B" w:rsidRPr="00580B66" w:rsidRDefault="00F0508B" w:rsidP="00091965">
            <w:pPr>
              <w:jc w:val="both"/>
              <w:rPr>
                <w:noProof/>
                <w:sz w:val="23"/>
                <w:szCs w:val="23"/>
              </w:rPr>
            </w:pPr>
            <w:r w:rsidRPr="00580B66">
              <w:rPr>
                <w:noProof/>
                <w:color w:val="221F1F"/>
                <w:spacing w:val="-4"/>
                <w:sz w:val="23"/>
                <w:szCs w:val="23"/>
              </w:rPr>
              <w:t>X2.2</w:t>
            </w:r>
          </w:p>
        </w:tc>
        <w:tc>
          <w:tcPr>
            <w:tcW w:w="821" w:type="dxa"/>
          </w:tcPr>
          <w:p w14:paraId="1610E37C"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20F3B70F" w14:textId="77777777" w:rsidR="00F0508B" w:rsidRPr="00580B66" w:rsidRDefault="00F0508B" w:rsidP="00091965">
            <w:pPr>
              <w:jc w:val="both"/>
              <w:rPr>
                <w:noProof/>
                <w:sz w:val="23"/>
                <w:szCs w:val="23"/>
              </w:rPr>
            </w:pPr>
            <w:r w:rsidRPr="00580B66">
              <w:rPr>
                <w:noProof/>
                <w:color w:val="221F1F"/>
                <w:spacing w:val="-5"/>
                <w:sz w:val="23"/>
                <w:szCs w:val="23"/>
              </w:rPr>
              <w:t>X2</w:t>
            </w:r>
          </w:p>
        </w:tc>
        <w:tc>
          <w:tcPr>
            <w:tcW w:w="1229" w:type="dxa"/>
          </w:tcPr>
          <w:p w14:paraId="40C277F7" w14:textId="77777777" w:rsidR="00F0508B" w:rsidRPr="00580B66" w:rsidRDefault="00F0508B" w:rsidP="00091965">
            <w:pPr>
              <w:jc w:val="center"/>
              <w:rPr>
                <w:noProof/>
                <w:sz w:val="23"/>
                <w:szCs w:val="23"/>
              </w:rPr>
            </w:pPr>
            <w:r w:rsidRPr="00580B66">
              <w:rPr>
                <w:noProof/>
                <w:color w:val="221F1F"/>
                <w:spacing w:val="-2"/>
                <w:sz w:val="23"/>
                <w:szCs w:val="23"/>
              </w:rPr>
              <w:t>0.962</w:t>
            </w:r>
          </w:p>
        </w:tc>
        <w:tc>
          <w:tcPr>
            <w:tcW w:w="2341" w:type="dxa"/>
          </w:tcPr>
          <w:p w14:paraId="7F811D70" w14:textId="77777777" w:rsidR="00F0508B" w:rsidRPr="00580B66" w:rsidRDefault="00F0508B" w:rsidP="00091965">
            <w:pPr>
              <w:jc w:val="center"/>
              <w:rPr>
                <w:noProof/>
                <w:sz w:val="23"/>
                <w:szCs w:val="23"/>
              </w:rPr>
            </w:pPr>
            <w:r w:rsidRPr="00580B66">
              <w:rPr>
                <w:noProof/>
                <w:color w:val="221F1F"/>
                <w:spacing w:val="-2"/>
                <w:sz w:val="23"/>
                <w:szCs w:val="23"/>
              </w:rPr>
              <w:t>0.865</w:t>
            </w:r>
          </w:p>
        </w:tc>
        <w:tc>
          <w:tcPr>
            <w:tcW w:w="1015" w:type="dxa"/>
          </w:tcPr>
          <w:p w14:paraId="1753424F" w14:textId="77777777" w:rsidR="00F0508B" w:rsidRPr="00580B66" w:rsidRDefault="00F0508B" w:rsidP="00091965">
            <w:pPr>
              <w:jc w:val="center"/>
              <w:rPr>
                <w:noProof/>
                <w:sz w:val="23"/>
                <w:szCs w:val="23"/>
              </w:rPr>
            </w:pPr>
            <w:r w:rsidRPr="00580B66">
              <w:rPr>
                <w:noProof/>
                <w:color w:val="221F1F"/>
                <w:spacing w:val="-2"/>
                <w:sz w:val="23"/>
                <w:szCs w:val="23"/>
              </w:rPr>
              <w:t>0.065</w:t>
            </w:r>
          </w:p>
        </w:tc>
        <w:tc>
          <w:tcPr>
            <w:tcW w:w="1101" w:type="dxa"/>
          </w:tcPr>
          <w:p w14:paraId="70238479" w14:textId="77777777" w:rsidR="00F0508B" w:rsidRPr="00580B66" w:rsidRDefault="00F0508B" w:rsidP="00091965">
            <w:pPr>
              <w:jc w:val="center"/>
              <w:rPr>
                <w:noProof/>
                <w:sz w:val="23"/>
                <w:szCs w:val="23"/>
              </w:rPr>
            </w:pPr>
            <w:r w:rsidRPr="00580B66">
              <w:rPr>
                <w:noProof/>
                <w:color w:val="221F1F"/>
                <w:spacing w:val="-2"/>
                <w:sz w:val="23"/>
                <w:szCs w:val="23"/>
              </w:rPr>
              <w:t>14.871</w:t>
            </w:r>
          </w:p>
        </w:tc>
        <w:tc>
          <w:tcPr>
            <w:tcW w:w="1015" w:type="dxa"/>
          </w:tcPr>
          <w:p w14:paraId="1D9E0381"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3639F37B" w14:textId="77777777" w:rsidTr="00BB5CE7">
        <w:trPr>
          <w:trHeight w:val="268"/>
        </w:trPr>
        <w:tc>
          <w:tcPr>
            <w:tcW w:w="1015" w:type="dxa"/>
          </w:tcPr>
          <w:p w14:paraId="606FF908" w14:textId="77777777" w:rsidR="00F0508B" w:rsidRPr="00580B66" w:rsidRDefault="00F0508B" w:rsidP="00091965">
            <w:pPr>
              <w:jc w:val="both"/>
              <w:rPr>
                <w:noProof/>
                <w:sz w:val="23"/>
                <w:szCs w:val="23"/>
              </w:rPr>
            </w:pPr>
            <w:r w:rsidRPr="00580B66">
              <w:rPr>
                <w:noProof/>
                <w:color w:val="221F1F"/>
                <w:spacing w:val="-4"/>
                <w:sz w:val="23"/>
                <w:szCs w:val="23"/>
              </w:rPr>
              <w:t>X2.1</w:t>
            </w:r>
          </w:p>
        </w:tc>
        <w:tc>
          <w:tcPr>
            <w:tcW w:w="821" w:type="dxa"/>
          </w:tcPr>
          <w:p w14:paraId="42B183B2"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2F160AB3" w14:textId="77777777" w:rsidR="00F0508B" w:rsidRPr="00580B66" w:rsidRDefault="00F0508B" w:rsidP="00091965">
            <w:pPr>
              <w:jc w:val="both"/>
              <w:rPr>
                <w:noProof/>
                <w:sz w:val="23"/>
                <w:szCs w:val="23"/>
              </w:rPr>
            </w:pPr>
            <w:r w:rsidRPr="00580B66">
              <w:rPr>
                <w:noProof/>
                <w:color w:val="221F1F"/>
                <w:spacing w:val="-5"/>
                <w:sz w:val="23"/>
                <w:szCs w:val="23"/>
              </w:rPr>
              <w:t>X2</w:t>
            </w:r>
          </w:p>
        </w:tc>
        <w:tc>
          <w:tcPr>
            <w:tcW w:w="1229" w:type="dxa"/>
          </w:tcPr>
          <w:p w14:paraId="7BA52FFE"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0B2F219B" w14:textId="77777777" w:rsidR="00F0508B" w:rsidRPr="00580B66" w:rsidRDefault="00F0508B" w:rsidP="00091965">
            <w:pPr>
              <w:jc w:val="center"/>
              <w:rPr>
                <w:noProof/>
                <w:sz w:val="23"/>
                <w:szCs w:val="23"/>
              </w:rPr>
            </w:pPr>
            <w:r w:rsidRPr="00580B66">
              <w:rPr>
                <w:noProof/>
                <w:color w:val="221F1F"/>
                <w:spacing w:val="-2"/>
                <w:sz w:val="23"/>
                <w:szCs w:val="23"/>
              </w:rPr>
              <w:t>0.864</w:t>
            </w:r>
          </w:p>
        </w:tc>
        <w:tc>
          <w:tcPr>
            <w:tcW w:w="1015" w:type="dxa"/>
          </w:tcPr>
          <w:p w14:paraId="2A28F460" w14:textId="77777777" w:rsidR="00F0508B" w:rsidRPr="00580B66" w:rsidRDefault="00F0508B" w:rsidP="00091965">
            <w:pPr>
              <w:jc w:val="center"/>
              <w:rPr>
                <w:noProof/>
                <w:sz w:val="23"/>
                <w:szCs w:val="23"/>
              </w:rPr>
            </w:pPr>
          </w:p>
        </w:tc>
        <w:tc>
          <w:tcPr>
            <w:tcW w:w="1101" w:type="dxa"/>
          </w:tcPr>
          <w:p w14:paraId="0033E224" w14:textId="77777777" w:rsidR="00F0508B" w:rsidRPr="00580B66" w:rsidRDefault="00F0508B" w:rsidP="00091965">
            <w:pPr>
              <w:jc w:val="center"/>
              <w:rPr>
                <w:noProof/>
                <w:sz w:val="23"/>
                <w:szCs w:val="23"/>
              </w:rPr>
            </w:pPr>
          </w:p>
        </w:tc>
        <w:tc>
          <w:tcPr>
            <w:tcW w:w="1015" w:type="dxa"/>
          </w:tcPr>
          <w:p w14:paraId="61773BB2"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75F89502" w14:textId="77777777" w:rsidTr="00BB5CE7">
        <w:trPr>
          <w:trHeight w:val="268"/>
        </w:trPr>
        <w:tc>
          <w:tcPr>
            <w:tcW w:w="1015" w:type="dxa"/>
          </w:tcPr>
          <w:p w14:paraId="683E9969" w14:textId="77777777" w:rsidR="00F0508B" w:rsidRPr="00580B66" w:rsidRDefault="00F0508B" w:rsidP="00091965">
            <w:pPr>
              <w:jc w:val="both"/>
              <w:rPr>
                <w:noProof/>
                <w:sz w:val="23"/>
                <w:szCs w:val="23"/>
              </w:rPr>
            </w:pPr>
            <w:r w:rsidRPr="00580B66">
              <w:rPr>
                <w:noProof/>
                <w:color w:val="221F1F"/>
                <w:spacing w:val="-4"/>
                <w:sz w:val="23"/>
                <w:szCs w:val="23"/>
              </w:rPr>
              <w:t>X1.4</w:t>
            </w:r>
          </w:p>
        </w:tc>
        <w:tc>
          <w:tcPr>
            <w:tcW w:w="821" w:type="dxa"/>
          </w:tcPr>
          <w:p w14:paraId="44904848"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6E31C4A6" w14:textId="77777777" w:rsidR="00F0508B" w:rsidRPr="00580B66" w:rsidRDefault="00F0508B" w:rsidP="00091965">
            <w:pPr>
              <w:jc w:val="both"/>
              <w:rPr>
                <w:noProof/>
                <w:sz w:val="23"/>
                <w:szCs w:val="23"/>
              </w:rPr>
            </w:pPr>
            <w:r w:rsidRPr="00580B66">
              <w:rPr>
                <w:noProof/>
                <w:color w:val="221F1F"/>
                <w:spacing w:val="-5"/>
                <w:sz w:val="23"/>
                <w:szCs w:val="23"/>
              </w:rPr>
              <w:t>X1</w:t>
            </w:r>
          </w:p>
        </w:tc>
        <w:tc>
          <w:tcPr>
            <w:tcW w:w="1229" w:type="dxa"/>
          </w:tcPr>
          <w:p w14:paraId="065213FD" w14:textId="77777777" w:rsidR="00F0508B" w:rsidRPr="00580B66" w:rsidRDefault="00F0508B" w:rsidP="00091965">
            <w:pPr>
              <w:jc w:val="center"/>
              <w:rPr>
                <w:noProof/>
                <w:sz w:val="23"/>
                <w:szCs w:val="23"/>
              </w:rPr>
            </w:pPr>
            <w:r w:rsidRPr="00580B66">
              <w:rPr>
                <w:noProof/>
                <w:color w:val="221F1F"/>
                <w:spacing w:val="-2"/>
                <w:sz w:val="23"/>
                <w:szCs w:val="23"/>
              </w:rPr>
              <w:t>1.150</w:t>
            </w:r>
          </w:p>
        </w:tc>
        <w:tc>
          <w:tcPr>
            <w:tcW w:w="2341" w:type="dxa"/>
          </w:tcPr>
          <w:p w14:paraId="15D571CE" w14:textId="77777777" w:rsidR="00F0508B" w:rsidRPr="00580B66" w:rsidRDefault="00F0508B" w:rsidP="00091965">
            <w:pPr>
              <w:jc w:val="center"/>
              <w:rPr>
                <w:noProof/>
                <w:sz w:val="23"/>
                <w:szCs w:val="23"/>
              </w:rPr>
            </w:pPr>
            <w:r w:rsidRPr="00580B66">
              <w:rPr>
                <w:noProof/>
                <w:color w:val="221F1F"/>
                <w:spacing w:val="-2"/>
                <w:sz w:val="23"/>
                <w:szCs w:val="23"/>
              </w:rPr>
              <w:t>0.822</w:t>
            </w:r>
          </w:p>
        </w:tc>
        <w:tc>
          <w:tcPr>
            <w:tcW w:w="1015" w:type="dxa"/>
          </w:tcPr>
          <w:p w14:paraId="387BBBB6" w14:textId="77777777" w:rsidR="00F0508B" w:rsidRPr="00580B66" w:rsidRDefault="00F0508B" w:rsidP="00091965">
            <w:pPr>
              <w:jc w:val="center"/>
              <w:rPr>
                <w:noProof/>
                <w:sz w:val="23"/>
                <w:szCs w:val="23"/>
              </w:rPr>
            </w:pPr>
            <w:r w:rsidRPr="00580B66">
              <w:rPr>
                <w:noProof/>
                <w:color w:val="221F1F"/>
                <w:spacing w:val="-2"/>
                <w:sz w:val="23"/>
                <w:szCs w:val="23"/>
              </w:rPr>
              <w:t>0.101</w:t>
            </w:r>
          </w:p>
        </w:tc>
        <w:tc>
          <w:tcPr>
            <w:tcW w:w="1101" w:type="dxa"/>
          </w:tcPr>
          <w:p w14:paraId="7DDD00B7" w14:textId="77777777" w:rsidR="00F0508B" w:rsidRPr="00580B66" w:rsidRDefault="00F0508B" w:rsidP="00091965">
            <w:pPr>
              <w:jc w:val="center"/>
              <w:rPr>
                <w:noProof/>
                <w:sz w:val="23"/>
                <w:szCs w:val="23"/>
              </w:rPr>
            </w:pPr>
            <w:r w:rsidRPr="00580B66">
              <w:rPr>
                <w:noProof/>
                <w:color w:val="221F1F"/>
                <w:spacing w:val="-2"/>
                <w:sz w:val="23"/>
                <w:szCs w:val="23"/>
              </w:rPr>
              <w:t>11.356</w:t>
            </w:r>
          </w:p>
        </w:tc>
        <w:tc>
          <w:tcPr>
            <w:tcW w:w="1015" w:type="dxa"/>
          </w:tcPr>
          <w:p w14:paraId="22717740"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63EBA516" w14:textId="77777777" w:rsidTr="00BB5CE7">
        <w:trPr>
          <w:trHeight w:val="257"/>
        </w:trPr>
        <w:tc>
          <w:tcPr>
            <w:tcW w:w="1015" w:type="dxa"/>
          </w:tcPr>
          <w:p w14:paraId="5C7967DC" w14:textId="77777777" w:rsidR="00F0508B" w:rsidRPr="00580B66" w:rsidRDefault="00F0508B" w:rsidP="00091965">
            <w:pPr>
              <w:jc w:val="both"/>
              <w:rPr>
                <w:noProof/>
                <w:sz w:val="23"/>
                <w:szCs w:val="23"/>
              </w:rPr>
            </w:pPr>
            <w:r w:rsidRPr="00580B66">
              <w:rPr>
                <w:noProof/>
                <w:color w:val="221F1F"/>
                <w:spacing w:val="-4"/>
                <w:sz w:val="23"/>
                <w:szCs w:val="23"/>
              </w:rPr>
              <w:t>X1.3</w:t>
            </w:r>
          </w:p>
        </w:tc>
        <w:tc>
          <w:tcPr>
            <w:tcW w:w="821" w:type="dxa"/>
          </w:tcPr>
          <w:p w14:paraId="38923FC2"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5DA4D156" w14:textId="77777777" w:rsidR="00F0508B" w:rsidRPr="00580B66" w:rsidRDefault="00F0508B" w:rsidP="00091965">
            <w:pPr>
              <w:jc w:val="both"/>
              <w:rPr>
                <w:noProof/>
                <w:sz w:val="23"/>
                <w:szCs w:val="23"/>
              </w:rPr>
            </w:pPr>
            <w:r w:rsidRPr="00580B66">
              <w:rPr>
                <w:noProof/>
                <w:color w:val="221F1F"/>
                <w:spacing w:val="-5"/>
                <w:sz w:val="23"/>
                <w:szCs w:val="23"/>
              </w:rPr>
              <w:t>X1</w:t>
            </w:r>
          </w:p>
        </w:tc>
        <w:tc>
          <w:tcPr>
            <w:tcW w:w="1229" w:type="dxa"/>
          </w:tcPr>
          <w:p w14:paraId="16FFC49C" w14:textId="77777777" w:rsidR="00F0508B" w:rsidRPr="00580B66" w:rsidRDefault="00F0508B" w:rsidP="00091965">
            <w:pPr>
              <w:jc w:val="center"/>
              <w:rPr>
                <w:noProof/>
                <w:sz w:val="23"/>
                <w:szCs w:val="23"/>
              </w:rPr>
            </w:pPr>
            <w:r w:rsidRPr="00580B66">
              <w:rPr>
                <w:noProof/>
                <w:color w:val="221F1F"/>
                <w:spacing w:val="-2"/>
                <w:sz w:val="23"/>
                <w:szCs w:val="23"/>
              </w:rPr>
              <w:t>1.132</w:t>
            </w:r>
          </w:p>
        </w:tc>
        <w:tc>
          <w:tcPr>
            <w:tcW w:w="2341" w:type="dxa"/>
          </w:tcPr>
          <w:p w14:paraId="6D264B84" w14:textId="77777777" w:rsidR="00F0508B" w:rsidRPr="00580B66" w:rsidRDefault="00F0508B" w:rsidP="00091965">
            <w:pPr>
              <w:jc w:val="center"/>
              <w:rPr>
                <w:noProof/>
                <w:sz w:val="23"/>
                <w:szCs w:val="23"/>
              </w:rPr>
            </w:pPr>
            <w:r w:rsidRPr="00580B66">
              <w:rPr>
                <w:noProof/>
                <w:color w:val="221F1F"/>
                <w:spacing w:val="-2"/>
                <w:sz w:val="23"/>
                <w:szCs w:val="23"/>
              </w:rPr>
              <w:t>0.833</w:t>
            </w:r>
          </w:p>
        </w:tc>
        <w:tc>
          <w:tcPr>
            <w:tcW w:w="1015" w:type="dxa"/>
          </w:tcPr>
          <w:p w14:paraId="712C05A7" w14:textId="77777777" w:rsidR="00F0508B" w:rsidRPr="00580B66" w:rsidRDefault="00F0508B" w:rsidP="00091965">
            <w:pPr>
              <w:jc w:val="center"/>
              <w:rPr>
                <w:noProof/>
                <w:sz w:val="23"/>
                <w:szCs w:val="23"/>
              </w:rPr>
            </w:pPr>
            <w:r w:rsidRPr="00580B66">
              <w:rPr>
                <w:noProof/>
                <w:color w:val="221F1F"/>
                <w:spacing w:val="-2"/>
                <w:sz w:val="23"/>
                <w:szCs w:val="23"/>
              </w:rPr>
              <w:t>0.089</w:t>
            </w:r>
          </w:p>
        </w:tc>
        <w:tc>
          <w:tcPr>
            <w:tcW w:w="1101" w:type="dxa"/>
          </w:tcPr>
          <w:p w14:paraId="40E1DDDD" w14:textId="77777777" w:rsidR="00F0508B" w:rsidRPr="00580B66" w:rsidRDefault="00F0508B" w:rsidP="00091965">
            <w:pPr>
              <w:jc w:val="center"/>
              <w:rPr>
                <w:noProof/>
                <w:sz w:val="23"/>
                <w:szCs w:val="23"/>
              </w:rPr>
            </w:pPr>
            <w:r w:rsidRPr="00580B66">
              <w:rPr>
                <w:noProof/>
                <w:color w:val="221F1F"/>
                <w:spacing w:val="-2"/>
                <w:sz w:val="23"/>
                <w:szCs w:val="23"/>
              </w:rPr>
              <w:t>12.726</w:t>
            </w:r>
          </w:p>
        </w:tc>
        <w:tc>
          <w:tcPr>
            <w:tcW w:w="1015" w:type="dxa"/>
          </w:tcPr>
          <w:p w14:paraId="34094D6A"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252565F9" w14:textId="77777777" w:rsidTr="00BB5CE7">
        <w:trPr>
          <w:trHeight w:val="268"/>
        </w:trPr>
        <w:tc>
          <w:tcPr>
            <w:tcW w:w="1015" w:type="dxa"/>
          </w:tcPr>
          <w:p w14:paraId="62292511" w14:textId="77777777" w:rsidR="00F0508B" w:rsidRPr="00580B66" w:rsidRDefault="00F0508B" w:rsidP="00091965">
            <w:pPr>
              <w:jc w:val="both"/>
              <w:rPr>
                <w:noProof/>
                <w:sz w:val="23"/>
                <w:szCs w:val="23"/>
              </w:rPr>
            </w:pPr>
            <w:r w:rsidRPr="00580B66">
              <w:rPr>
                <w:noProof/>
                <w:color w:val="221F1F"/>
                <w:spacing w:val="-4"/>
                <w:sz w:val="23"/>
                <w:szCs w:val="23"/>
              </w:rPr>
              <w:t>X1.2</w:t>
            </w:r>
          </w:p>
        </w:tc>
        <w:tc>
          <w:tcPr>
            <w:tcW w:w="821" w:type="dxa"/>
          </w:tcPr>
          <w:p w14:paraId="5F7FE27A"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48205257" w14:textId="77777777" w:rsidR="00F0508B" w:rsidRPr="00580B66" w:rsidRDefault="00F0508B" w:rsidP="00091965">
            <w:pPr>
              <w:jc w:val="both"/>
              <w:rPr>
                <w:noProof/>
                <w:sz w:val="23"/>
                <w:szCs w:val="23"/>
              </w:rPr>
            </w:pPr>
            <w:r w:rsidRPr="00580B66">
              <w:rPr>
                <w:noProof/>
                <w:color w:val="221F1F"/>
                <w:spacing w:val="-5"/>
                <w:sz w:val="23"/>
                <w:szCs w:val="23"/>
              </w:rPr>
              <w:t>X1</w:t>
            </w:r>
          </w:p>
        </w:tc>
        <w:tc>
          <w:tcPr>
            <w:tcW w:w="1229" w:type="dxa"/>
          </w:tcPr>
          <w:p w14:paraId="1B039C4A" w14:textId="77777777" w:rsidR="00F0508B" w:rsidRPr="00580B66" w:rsidRDefault="00F0508B" w:rsidP="00091965">
            <w:pPr>
              <w:jc w:val="center"/>
              <w:rPr>
                <w:noProof/>
                <w:sz w:val="23"/>
                <w:szCs w:val="23"/>
              </w:rPr>
            </w:pPr>
            <w:r w:rsidRPr="00580B66">
              <w:rPr>
                <w:noProof/>
                <w:color w:val="221F1F"/>
                <w:spacing w:val="-2"/>
                <w:sz w:val="23"/>
                <w:szCs w:val="23"/>
              </w:rPr>
              <w:t>1.002</w:t>
            </w:r>
          </w:p>
        </w:tc>
        <w:tc>
          <w:tcPr>
            <w:tcW w:w="2341" w:type="dxa"/>
          </w:tcPr>
          <w:p w14:paraId="748F7DB3" w14:textId="77777777" w:rsidR="00F0508B" w:rsidRPr="00580B66" w:rsidRDefault="00F0508B" w:rsidP="00091965">
            <w:pPr>
              <w:jc w:val="center"/>
              <w:rPr>
                <w:noProof/>
                <w:sz w:val="23"/>
                <w:szCs w:val="23"/>
              </w:rPr>
            </w:pPr>
            <w:r w:rsidRPr="00580B66">
              <w:rPr>
                <w:noProof/>
                <w:color w:val="221F1F"/>
                <w:spacing w:val="-2"/>
                <w:sz w:val="23"/>
                <w:szCs w:val="23"/>
              </w:rPr>
              <w:t>0.796</w:t>
            </w:r>
          </w:p>
        </w:tc>
        <w:tc>
          <w:tcPr>
            <w:tcW w:w="1015" w:type="dxa"/>
          </w:tcPr>
          <w:p w14:paraId="3FD62C6C" w14:textId="77777777" w:rsidR="00F0508B" w:rsidRPr="00580B66" w:rsidRDefault="00F0508B" w:rsidP="00091965">
            <w:pPr>
              <w:jc w:val="center"/>
              <w:rPr>
                <w:noProof/>
                <w:sz w:val="23"/>
                <w:szCs w:val="23"/>
              </w:rPr>
            </w:pPr>
            <w:r w:rsidRPr="00580B66">
              <w:rPr>
                <w:noProof/>
                <w:color w:val="221F1F"/>
                <w:spacing w:val="-2"/>
                <w:sz w:val="23"/>
                <w:szCs w:val="23"/>
              </w:rPr>
              <w:t>0.084</w:t>
            </w:r>
          </w:p>
        </w:tc>
        <w:tc>
          <w:tcPr>
            <w:tcW w:w="1101" w:type="dxa"/>
          </w:tcPr>
          <w:p w14:paraId="1672F065" w14:textId="77777777" w:rsidR="00F0508B" w:rsidRPr="00580B66" w:rsidRDefault="00F0508B" w:rsidP="00091965">
            <w:pPr>
              <w:jc w:val="center"/>
              <w:rPr>
                <w:noProof/>
                <w:sz w:val="23"/>
                <w:szCs w:val="23"/>
              </w:rPr>
            </w:pPr>
            <w:r w:rsidRPr="00580B66">
              <w:rPr>
                <w:noProof/>
                <w:color w:val="221F1F"/>
                <w:spacing w:val="-2"/>
                <w:sz w:val="23"/>
                <w:szCs w:val="23"/>
              </w:rPr>
              <w:t>11.939</w:t>
            </w:r>
          </w:p>
        </w:tc>
        <w:tc>
          <w:tcPr>
            <w:tcW w:w="1015" w:type="dxa"/>
          </w:tcPr>
          <w:p w14:paraId="527D1F44"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117F1C89" w14:textId="77777777" w:rsidTr="00BB5CE7">
        <w:trPr>
          <w:trHeight w:val="268"/>
        </w:trPr>
        <w:tc>
          <w:tcPr>
            <w:tcW w:w="1015" w:type="dxa"/>
          </w:tcPr>
          <w:p w14:paraId="26C5B502" w14:textId="77777777" w:rsidR="00F0508B" w:rsidRPr="00580B66" w:rsidRDefault="00F0508B" w:rsidP="00091965">
            <w:pPr>
              <w:jc w:val="both"/>
              <w:rPr>
                <w:noProof/>
                <w:sz w:val="23"/>
                <w:szCs w:val="23"/>
              </w:rPr>
            </w:pPr>
            <w:r w:rsidRPr="00580B66">
              <w:rPr>
                <w:noProof/>
                <w:color w:val="221F1F"/>
                <w:spacing w:val="-4"/>
                <w:sz w:val="23"/>
                <w:szCs w:val="23"/>
              </w:rPr>
              <w:t>X1.1</w:t>
            </w:r>
          </w:p>
        </w:tc>
        <w:tc>
          <w:tcPr>
            <w:tcW w:w="821" w:type="dxa"/>
          </w:tcPr>
          <w:p w14:paraId="09BDE65F"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553B796A" w14:textId="77777777" w:rsidR="00F0508B" w:rsidRPr="00580B66" w:rsidRDefault="00F0508B" w:rsidP="00091965">
            <w:pPr>
              <w:jc w:val="both"/>
              <w:rPr>
                <w:noProof/>
                <w:sz w:val="23"/>
                <w:szCs w:val="23"/>
              </w:rPr>
            </w:pPr>
            <w:r w:rsidRPr="00580B66">
              <w:rPr>
                <w:noProof/>
                <w:color w:val="221F1F"/>
                <w:spacing w:val="-5"/>
                <w:sz w:val="23"/>
                <w:szCs w:val="23"/>
              </w:rPr>
              <w:t>X1</w:t>
            </w:r>
          </w:p>
        </w:tc>
        <w:tc>
          <w:tcPr>
            <w:tcW w:w="1229" w:type="dxa"/>
          </w:tcPr>
          <w:p w14:paraId="65ADCC78"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578A0630" w14:textId="77777777" w:rsidR="00F0508B" w:rsidRPr="00580B66" w:rsidRDefault="00F0508B" w:rsidP="00091965">
            <w:pPr>
              <w:jc w:val="center"/>
              <w:rPr>
                <w:noProof/>
                <w:sz w:val="23"/>
                <w:szCs w:val="23"/>
              </w:rPr>
            </w:pPr>
            <w:r w:rsidRPr="00580B66">
              <w:rPr>
                <w:noProof/>
                <w:color w:val="221F1F"/>
                <w:spacing w:val="-2"/>
                <w:sz w:val="23"/>
                <w:szCs w:val="23"/>
              </w:rPr>
              <w:t>0.823</w:t>
            </w:r>
          </w:p>
        </w:tc>
        <w:tc>
          <w:tcPr>
            <w:tcW w:w="1015" w:type="dxa"/>
          </w:tcPr>
          <w:p w14:paraId="651C3D2C" w14:textId="77777777" w:rsidR="00F0508B" w:rsidRPr="00580B66" w:rsidRDefault="00F0508B" w:rsidP="00091965">
            <w:pPr>
              <w:jc w:val="center"/>
              <w:rPr>
                <w:noProof/>
                <w:sz w:val="23"/>
                <w:szCs w:val="23"/>
              </w:rPr>
            </w:pPr>
          </w:p>
        </w:tc>
        <w:tc>
          <w:tcPr>
            <w:tcW w:w="1101" w:type="dxa"/>
          </w:tcPr>
          <w:p w14:paraId="0763A3BE" w14:textId="77777777" w:rsidR="00F0508B" w:rsidRPr="00580B66" w:rsidRDefault="00F0508B" w:rsidP="00091965">
            <w:pPr>
              <w:jc w:val="center"/>
              <w:rPr>
                <w:noProof/>
                <w:sz w:val="23"/>
                <w:szCs w:val="23"/>
              </w:rPr>
            </w:pPr>
          </w:p>
        </w:tc>
        <w:tc>
          <w:tcPr>
            <w:tcW w:w="1015" w:type="dxa"/>
          </w:tcPr>
          <w:p w14:paraId="148D72F0"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1F65399B" w14:textId="77777777" w:rsidTr="00BB5CE7">
        <w:trPr>
          <w:trHeight w:val="268"/>
        </w:trPr>
        <w:tc>
          <w:tcPr>
            <w:tcW w:w="1015" w:type="dxa"/>
          </w:tcPr>
          <w:p w14:paraId="547661D9" w14:textId="77777777" w:rsidR="00F0508B" w:rsidRPr="00580B66" w:rsidRDefault="00F0508B" w:rsidP="00091965">
            <w:pPr>
              <w:jc w:val="both"/>
              <w:rPr>
                <w:noProof/>
                <w:sz w:val="23"/>
                <w:szCs w:val="23"/>
              </w:rPr>
            </w:pPr>
            <w:r w:rsidRPr="00580B66">
              <w:rPr>
                <w:noProof/>
                <w:color w:val="221F1F"/>
                <w:spacing w:val="-4"/>
                <w:sz w:val="23"/>
                <w:szCs w:val="23"/>
              </w:rPr>
              <w:t>X4.3</w:t>
            </w:r>
          </w:p>
        </w:tc>
        <w:tc>
          <w:tcPr>
            <w:tcW w:w="821" w:type="dxa"/>
          </w:tcPr>
          <w:p w14:paraId="5C94B6DE"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50385836" w14:textId="77777777" w:rsidR="00F0508B" w:rsidRPr="00580B66" w:rsidRDefault="00F0508B" w:rsidP="00091965">
            <w:pPr>
              <w:jc w:val="both"/>
              <w:rPr>
                <w:noProof/>
                <w:sz w:val="23"/>
                <w:szCs w:val="23"/>
              </w:rPr>
            </w:pPr>
            <w:r w:rsidRPr="00580B66">
              <w:rPr>
                <w:noProof/>
                <w:color w:val="221F1F"/>
                <w:spacing w:val="-5"/>
                <w:sz w:val="23"/>
                <w:szCs w:val="23"/>
              </w:rPr>
              <w:t>X4</w:t>
            </w:r>
          </w:p>
        </w:tc>
        <w:tc>
          <w:tcPr>
            <w:tcW w:w="1229" w:type="dxa"/>
          </w:tcPr>
          <w:p w14:paraId="1C9CE93C" w14:textId="77777777" w:rsidR="00F0508B" w:rsidRPr="00580B66" w:rsidRDefault="00F0508B" w:rsidP="00091965">
            <w:pPr>
              <w:jc w:val="center"/>
              <w:rPr>
                <w:noProof/>
                <w:sz w:val="23"/>
                <w:szCs w:val="23"/>
              </w:rPr>
            </w:pPr>
            <w:r w:rsidRPr="00580B66">
              <w:rPr>
                <w:noProof/>
                <w:color w:val="221F1F"/>
                <w:spacing w:val="-2"/>
                <w:sz w:val="23"/>
                <w:szCs w:val="23"/>
              </w:rPr>
              <w:t>0.944</w:t>
            </w:r>
          </w:p>
        </w:tc>
        <w:tc>
          <w:tcPr>
            <w:tcW w:w="2341" w:type="dxa"/>
          </w:tcPr>
          <w:p w14:paraId="4AAC5F90" w14:textId="77777777" w:rsidR="00F0508B" w:rsidRPr="00580B66" w:rsidRDefault="00F0508B" w:rsidP="00091965">
            <w:pPr>
              <w:jc w:val="center"/>
              <w:rPr>
                <w:noProof/>
                <w:sz w:val="23"/>
                <w:szCs w:val="23"/>
              </w:rPr>
            </w:pPr>
            <w:r w:rsidRPr="00580B66">
              <w:rPr>
                <w:noProof/>
                <w:color w:val="221F1F"/>
                <w:spacing w:val="-2"/>
                <w:sz w:val="23"/>
                <w:szCs w:val="23"/>
              </w:rPr>
              <w:t>0.840</w:t>
            </w:r>
          </w:p>
        </w:tc>
        <w:tc>
          <w:tcPr>
            <w:tcW w:w="1015" w:type="dxa"/>
          </w:tcPr>
          <w:p w14:paraId="51DAFD10" w14:textId="77777777" w:rsidR="00F0508B" w:rsidRPr="00580B66" w:rsidRDefault="00F0508B" w:rsidP="00091965">
            <w:pPr>
              <w:jc w:val="center"/>
              <w:rPr>
                <w:noProof/>
                <w:sz w:val="23"/>
                <w:szCs w:val="23"/>
              </w:rPr>
            </w:pPr>
            <w:r w:rsidRPr="00580B66">
              <w:rPr>
                <w:noProof/>
                <w:color w:val="221F1F"/>
                <w:spacing w:val="-2"/>
                <w:sz w:val="23"/>
                <w:szCs w:val="23"/>
              </w:rPr>
              <w:t>0.068</w:t>
            </w:r>
          </w:p>
        </w:tc>
        <w:tc>
          <w:tcPr>
            <w:tcW w:w="1101" w:type="dxa"/>
          </w:tcPr>
          <w:p w14:paraId="592B4247" w14:textId="77777777" w:rsidR="00F0508B" w:rsidRPr="00580B66" w:rsidRDefault="00F0508B" w:rsidP="00091965">
            <w:pPr>
              <w:jc w:val="center"/>
              <w:rPr>
                <w:noProof/>
                <w:sz w:val="23"/>
                <w:szCs w:val="23"/>
              </w:rPr>
            </w:pPr>
            <w:r w:rsidRPr="00580B66">
              <w:rPr>
                <w:noProof/>
                <w:color w:val="221F1F"/>
                <w:spacing w:val="-2"/>
                <w:sz w:val="23"/>
                <w:szCs w:val="23"/>
              </w:rPr>
              <w:t>13.897</w:t>
            </w:r>
          </w:p>
        </w:tc>
        <w:tc>
          <w:tcPr>
            <w:tcW w:w="1015" w:type="dxa"/>
          </w:tcPr>
          <w:p w14:paraId="6B9A741C"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5AACB0CA" w14:textId="77777777" w:rsidTr="00BB5CE7">
        <w:trPr>
          <w:trHeight w:val="268"/>
        </w:trPr>
        <w:tc>
          <w:tcPr>
            <w:tcW w:w="1015" w:type="dxa"/>
          </w:tcPr>
          <w:p w14:paraId="095FA449" w14:textId="77777777" w:rsidR="00F0508B" w:rsidRPr="00580B66" w:rsidRDefault="00F0508B" w:rsidP="00091965">
            <w:pPr>
              <w:jc w:val="both"/>
              <w:rPr>
                <w:noProof/>
                <w:sz w:val="23"/>
                <w:szCs w:val="23"/>
              </w:rPr>
            </w:pPr>
            <w:r w:rsidRPr="00580B66">
              <w:rPr>
                <w:noProof/>
                <w:color w:val="221F1F"/>
                <w:spacing w:val="-4"/>
                <w:sz w:val="23"/>
                <w:szCs w:val="23"/>
              </w:rPr>
              <w:t>X4.2</w:t>
            </w:r>
          </w:p>
        </w:tc>
        <w:tc>
          <w:tcPr>
            <w:tcW w:w="821" w:type="dxa"/>
          </w:tcPr>
          <w:p w14:paraId="352E481B"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4B910781" w14:textId="77777777" w:rsidR="00F0508B" w:rsidRPr="00580B66" w:rsidRDefault="00F0508B" w:rsidP="00091965">
            <w:pPr>
              <w:jc w:val="both"/>
              <w:rPr>
                <w:noProof/>
                <w:sz w:val="23"/>
                <w:szCs w:val="23"/>
              </w:rPr>
            </w:pPr>
            <w:r w:rsidRPr="00580B66">
              <w:rPr>
                <w:noProof/>
                <w:color w:val="221F1F"/>
                <w:spacing w:val="-5"/>
                <w:sz w:val="23"/>
                <w:szCs w:val="23"/>
              </w:rPr>
              <w:t>X4</w:t>
            </w:r>
          </w:p>
        </w:tc>
        <w:tc>
          <w:tcPr>
            <w:tcW w:w="1229" w:type="dxa"/>
          </w:tcPr>
          <w:p w14:paraId="15D9B596" w14:textId="77777777" w:rsidR="00F0508B" w:rsidRPr="00580B66" w:rsidRDefault="00F0508B" w:rsidP="00091965">
            <w:pPr>
              <w:jc w:val="center"/>
              <w:rPr>
                <w:noProof/>
                <w:sz w:val="23"/>
                <w:szCs w:val="23"/>
              </w:rPr>
            </w:pPr>
            <w:r w:rsidRPr="00580B66">
              <w:rPr>
                <w:noProof/>
                <w:color w:val="221F1F"/>
                <w:spacing w:val="-2"/>
                <w:sz w:val="23"/>
                <w:szCs w:val="23"/>
              </w:rPr>
              <w:t>1.024</w:t>
            </w:r>
          </w:p>
        </w:tc>
        <w:tc>
          <w:tcPr>
            <w:tcW w:w="2341" w:type="dxa"/>
          </w:tcPr>
          <w:p w14:paraId="5C17E72D" w14:textId="77777777" w:rsidR="00F0508B" w:rsidRPr="00580B66" w:rsidRDefault="00F0508B" w:rsidP="00091965">
            <w:pPr>
              <w:jc w:val="center"/>
              <w:rPr>
                <w:noProof/>
                <w:sz w:val="23"/>
                <w:szCs w:val="23"/>
              </w:rPr>
            </w:pPr>
            <w:r w:rsidRPr="00580B66">
              <w:rPr>
                <w:noProof/>
                <w:color w:val="221F1F"/>
                <w:spacing w:val="-2"/>
                <w:sz w:val="23"/>
                <w:szCs w:val="23"/>
              </w:rPr>
              <w:t>0.840</w:t>
            </w:r>
          </w:p>
        </w:tc>
        <w:tc>
          <w:tcPr>
            <w:tcW w:w="1015" w:type="dxa"/>
          </w:tcPr>
          <w:p w14:paraId="1C0C7F38" w14:textId="77777777" w:rsidR="00F0508B" w:rsidRPr="00580B66" w:rsidRDefault="00F0508B" w:rsidP="00091965">
            <w:pPr>
              <w:jc w:val="center"/>
              <w:rPr>
                <w:noProof/>
                <w:sz w:val="23"/>
                <w:szCs w:val="23"/>
              </w:rPr>
            </w:pPr>
            <w:r w:rsidRPr="00580B66">
              <w:rPr>
                <w:noProof/>
                <w:color w:val="221F1F"/>
                <w:spacing w:val="-2"/>
                <w:sz w:val="23"/>
                <w:szCs w:val="23"/>
              </w:rPr>
              <w:t>0.074</w:t>
            </w:r>
          </w:p>
        </w:tc>
        <w:tc>
          <w:tcPr>
            <w:tcW w:w="1101" w:type="dxa"/>
          </w:tcPr>
          <w:p w14:paraId="267940F7" w14:textId="77777777" w:rsidR="00F0508B" w:rsidRPr="00580B66" w:rsidRDefault="00F0508B" w:rsidP="00091965">
            <w:pPr>
              <w:jc w:val="center"/>
              <w:rPr>
                <w:noProof/>
                <w:sz w:val="23"/>
                <w:szCs w:val="23"/>
              </w:rPr>
            </w:pPr>
            <w:r w:rsidRPr="00580B66">
              <w:rPr>
                <w:noProof/>
                <w:color w:val="221F1F"/>
                <w:spacing w:val="-2"/>
                <w:sz w:val="23"/>
                <w:szCs w:val="23"/>
              </w:rPr>
              <w:t>13.898</w:t>
            </w:r>
          </w:p>
        </w:tc>
        <w:tc>
          <w:tcPr>
            <w:tcW w:w="1015" w:type="dxa"/>
          </w:tcPr>
          <w:p w14:paraId="14BE115C"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46A2B8D6" w14:textId="77777777" w:rsidTr="00BB5CE7">
        <w:trPr>
          <w:trHeight w:val="268"/>
        </w:trPr>
        <w:tc>
          <w:tcPr>
            <w:tcW w:w="1015" w:type="dxa"/>
          </w:tcPr>
          <w:p w14:paraId="2E072254" w14:textId="77777777" w:rsidR="00F0508B" w:rsidRPr="00580B66" w:rsidRDefault="00F0508B" w:rsidP="00091965">
            <w:pPr>
              <w:jc w:val="both"/>
              <w:rPr>
                <w:noProof/>
                <w:sz w:val="23"/>
                <w:szCs w:val="23"/>
              </w:rPr>
            </w:pPr>
            <w:r w:rsidRPr="00580B66">
              <w:rPr>
                <w:noProof/>
                <w:color w:val="221F1F"/>
                <w:spacing w:val="-4"/>
                <w:sz w:val="23"/>
                <w:szCs w:val="23"/>
              </w:rPr>
              <w:t>X4.1</w:t>
            </w:r>
          </w:p>
        </w:tc>
        <w:tc>
          <w:tcPr>
            <w:tcW w:w="821" w:type="dxa"/>
          </w:tcPr>
          <w:p w14:paraId="62BCCE66"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00470FC0" w14:textId="77777777" w:rsidR="00F0508B" w:rsidRPr="00580B66" w:rsidRDefault="00F0508B" w:rsidP="00091965">
            <w:pPr>
              <w:jc w:val="both"/>
              <w:rPr>
                <w:noProof/>
                <w:sz w:val="23"/>
                <w:szCs w:val="23"/>
              </w:rPr>
            </w:pPr>
            <w:r w:rsidRPr="00580B66">
              <w:rPr>
                <w:noProof/>
                <w:color w:val="221F1F"/>
                <w:spacing w:val="-5"/>
                <w:sz w:val="23"/>
                <w:szCs w:val="23"/>
              </w:rPr>
              <w:t>X4</w:t>
            </w:r>
          </w:p>
        </w:tc>
        <w:tc>
          <w:tcPr>
            <w:tcW w:w="1229" w:type="dxa"/>
          </w:tcPr>
          <w:p w14:paraId="4133F36B"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010E3255" w14:textId="77777777" w:rsidR="00F0508B" w:rsidRPr="00580B66" w:rsidRDefault="00F0508B" w:rsidP="00091965">
            <w:pPr>
              <w:jc w:val="center"/>
              <w:rPr>
                <w:noProof/>
                <w:sz w:val="23"/>
                <w:szCs w:val="23"/>
              </w:rPr>
            </w:pPr>
            <w:r w:rsidRPr="00580B66">
              <w:rPr>
                <w:noProof/>
                <w:color w:val="221F1F"/>
                <w:spacing w:val="-2"/>
                <w:sz w:val="23"/>
                <w:szCs w:val="23"/>
              </w:rPr>
              <w:t>0.861</w:t>
            </w:r>
          </w:p>
        </w:tc>
        <w:tc>
          <w:tcPr>
            <w:tcW w:w="1015" w:type="dxa"/>
          </w:tcPr>
          <w:p w14:paraId="18AD9C4E" w14:textId="77777777" w:rsidR="00F0508B" w:rsidRPr="00580B66" w:rsidRDefault="00F0508B" w:rsidP="00091965">
            <w:pPr>
              <w:jc w:val="center"/>
              <w:rPr>
                <w:noProof/>
                <w:sz w:val="23"/>
                <w:szCs w:val="23"/>
              </w:rPr>
            </w:pPr>
          </w:p>
        </w:tc>
        <w:tc>
          <w:tcPr>
            <w:tcW w:w="1101" w:type="dxa"/>
          </w:tcPr>
          <w:p w14:paraId="5752235E" w14:textId="77777777" w:rsidR="00F0508B" w:rsidRPr="00580B66" w:rsidRDefault="00F0508B" w:rsidP="00091965">
            <w:pPr>
              <w:jc w:val="center"/>
              <w:rPr>
                <w:noProof/>
                <w:sz w:val="23"/>
                <w:szCs w:val="23"/>
              </w:rPr>
            </w:pPr>
          </w:p>
        </w:tc>
        <w:tc>
          <w:tcPr>
            <w:tcW w:w="1015" w:type="dxa"/>
          </w:tcPr>
          <w:p w14:paraId="0523B9FC"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7443790C" w14:textId="77777777" w:rsidTr="00BB5CE7">
        <w:trPr>
          <w:trHeight w:val="257"/>
        </w:trPr>
        <w:tc>
          <w:tcPr>
            <w:tcW w:w="1015" w:type="dxa"/>
          </w:tcPr>
          <w:p w14:paraId="6B99BDBC" w14:textId="77777777" w:rsidR="00F0508B" w:rsidRPr="00580B66" w:rsidRDefault="00F0508B" w:rsidP="00091965">
            <w:pPr>
              <w:jc w:val="both"/>
              <w:rPr>
                <w:noProof/>
                <w:sz w:val="23"/>
                <w:szCs w:val="23"/>
              </w:rPr>
            </w:pPr>
            <w:r w:rsidRPr="00580B66">
              <w:rPr>
                <w:noProof/>
                <w:color w:val="221F1F"/>
                <w:spacing w:val="-4"/>
                <w:sz w:val="23"/>
                <w:szCs w:val="23"/>
              </w:rPr>
              <w:t>X5.2</w:t>
            </w:r>
          </w:p>
        </w:tc>
        <w:tc>
          <w:tcPr>
            <w:tcW w:w="821" w:type="dxa"/>
          </w:tcPr>
          <w:p w14:paraId="0410C6E4"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12AADA65" w14:textId="77777777" w:rsidR="00F0508B" w:rsidRPr="00580B66" w:rsidRDefault="00F0508B" w:rsidP="00091965">
            <w:pPr>
              <w:jc w:val="both"/>
              <w:rPr>
                <w:noProof/>
                <w:sz w:val="23"/>
                <w:szCs w:val="23"/>
              </w:rPr>
            </w:pPr>
            <w:r w:rsidRPr="00580B66">
              <w:rPr>
                <w:noProof/>
                <w:color w:val="221F1F"/>
                <w:spacing w:val="-5"/>
                <w:sz w:val="23"/>
                <w:szCs w:val="23"/>
              </w:rPr>
              <w:t>X5</w:t>
            </w:r>
          </w:p>
        </w:tc>
        <w:tc>
          <w:tcPr>
            <w:tcW w:w="1229" w:type="dxa"/>
          </w:tcPr>
          <w:p w14:paraId="3F8905B2" w14:textId="77777777" w:rsidR="00F0508B" w:rsidRPr="00580B66" w:rsidRDefault="00F0508B" w:rsidP="00091965">
            <w:pPr>
              <w:jc w:val="center"/>
              <w:rPr>
                <w:noProof/>
                <w:sz w:val="23"/>
                <w:szCs w:val="23"/>
              </w:rPr>
            </w:pPr>
            <w:r w:rsidRPr="00580B66">
              <w:rPr>
                <w:noProof/>
                <w:color w:val="221F1F"/>
                <w:spacing w:val="-2"/>
                <w:sz w:val="23"/>
                <w:szCs w:val="23"/>
              </w:rPr>
              <w:t>0.905</w:t>
            </w:r>
          </w:p>
        </w:tc>
        <w:tc>
          <w:tcPr>
            <w:tcW w:w="2341" w:type="dxa"/>
          </w:tcPr>
          <w:p w14:paraId="06AC4F91" w14:textId="77777777" w:rsidR="00F0508B" w:rsidRPr="00580B66" w:rsidRDefault="00F0508B" w:rsidP="00091965">
            <w:pPr>
              <w:jc w:val="center"/>
              <w:rPr>
                <w:noProof/>
                <w:sz w:val="23"/>
                <w:szCs w:val="23"/>
              </w:rPr>
            </w:pPr>
            <w:r w:rsidRPr="00580B66">
              <w:rPr>
                <w:noProof/>
                <w:color w:val="221F1F"/>
                <w:spacing w:val="-2"/>
                <w:sz w:val="23"/>
                <w:szCs w:val="23"/>
              </w:rPr>
              <w:t>0.829</w:t>
            </w:r>
          </w:p>
        </w:tc>
        <w:tc>
          <w:tcPr>
            <w:tcW w:w="1015" w:type="dxa"/>
          </w:tcPr>
          <w:p w14:paraId="1B750F3F" w14:textId="77777777" w:rsidR="00F0508B" w:rsidRPr="00580B66" w:rsidRDefault="00F0508B" w:rsidP="00091965">
            <w:pPr>
              <w:jc w:val="center"/>
              <w:rPr>
                <w:noProof/>
                <w:sz w:val="23"/>
                <w:szCs w:val="23"/>
              </w:rPr>
            </w:pPr>
            <w:r w:rsidRPr="00580B66">
              <w:rPr>
                <w:noProof/>
                <w:color w:val="221F1F"/>
                <w:spacing w:val="-2"/>
                <w:sz w:val="23"/>
                <w:szCs w:val="23"/>
              </w:rPr>
              <w:t>0.078</w:t>
            </w:r>
          </w:p>
        </w:tc>
        <w:tc>
          <w:tcPr>
            <w:tcW w:w="1101" w:type="dxa"/>
          </w:tcPr>
          <w:p w14:paraId="74D6A5BF" w14:textId="77777777" w:rsidR="00F0508B" w:rsidRPr="00580B66" w:rsidRDefault="00F0508B" w:rsidP="00091965">
            <w:pPr>
              <w:jc w:val="center"/>
              <w:rPr>
                <w:noProof/>
                <w:sz w:val="23"/>
                <w:szCs w:val="23"/>
              </w:rPr>
            </w:pPr>
            <w:r w:rsidRPr="00580B66">
              <w:rPr>
                <w:noProof/>
                <w:color w:val="221F1F"/>
                <w:spacing w:val="-2"/>
                <w:sz w:val="23"/>
                <w:szCs w:val="23"/>
              </w:rPr>
              <w:t>11.544</w:t>
            </w:r>
          </w:p>
        </w:tc>
        <w:tc>
          <w:tcPr>
            <w:tcW w:w="1015" w:type="dxa"/>
          </w:tcPr>
          <w:p w14:paraId="69A183A0"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29D500CA" w14:textId="77777777" w:rsidTr="00BB5CE7">
        <w:trPr>
          <w:trHeight w:val="268"/>
        </w:trPr>
        <w:tc>
          <w:tcPr>
            <w:tcW w:w="1015" w:type="dxa"/>
          </w:tcPr>
          <w:p w14:paraId="5B87BF16" w14:textId="77777777" w:rsidR="00F0508B" w:rsidRPr="00580B66" w:rsidRDefault="00F0508B" w:rsidP="00091965">
            <w:pPr>
              <w:jc w:val="both"/>
              <w:rPr>
                <w:noProof/>
                <w:sz w:val="23"/>
                <w:szCs w:val="23"/>
              </w:rPr>
            </w:pPr>
            <w:r w:rsidRPr="00580B66">
              <w:rPr>
                <w:noProof/>
                <w:color w:val="221F1F"/>
                <w:spacing w:val="-4"/>
                <w:sz w:val="23"/>
                <w:szCs w:val="23"/>
              </w:rPr>
              <w:t>X5.1</w:t>
            </w:r>
          </w:p>
        </w:tc>
        <w:tc>
          <w:tcPr>
            <w:tcW w:w="821" w:type="dxa"/>
          </w:tcPr>
          <w:p w14:paraId="01BAA768"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70B4F048" w14:textId="77777777" w:rsidR="00F0508B" w:rsidRPr="00580B66" w:rsidRDefault="00F0508B" w:rsidP="00091965">
            <w:pPr>
              <w:jc w:val="both"/>
              <w:rPr>
                <w:noProof/>
                <w:sz w:val="23"/>
                <w:szCs w:val="23"/>
              </w:rPr>
            </w:pPr>
            <w:r w:rsidRPr="00580B66">
              <w:rPr>
                <w:noProof/>
                <w:color w:val="221F1F"/>
                <w:spacing w:val="-5"/>
                <w:sz w:val="23"/>
                <w:szCs w:val="23"/>
              </w:rPr>
              <w:t>X5</w:t>
            </w:r>
          </w:p>
        </w:tc>
        <w:tc>
          <w:tcPr>
            <w:tcW w:w="1229" w:type="dxa"/>
          </w:tcPr>
          <w:p w14:paraId="68730081"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1EE7397F" w14:textId="77777777" w:rsidR="00F0508B" w:rsidRPr="00580B66" w:rsidRDefault="00F0508B" w:rsidP="00091965">
            <w:pPr>
              <w:jc w:val="center"/>
              <w:rPr>
                <w:noProof/>
                <w:sz w:val="23"/>
                <w:szCs w:val="23"/>
              </w:rPr>
            </w:pPr>
            <w:r w:rsidRPr="00580B66">
              <w:rPr>
                <w:noProof/>
                <w:color w:val="221F1F"/>
                <w:spacing w:val="-2"/>
                <w:sz w:val="23"/>
                <w:szCs w:val="23"/>
              </w:rPr>
              <w:t>0.806</w:t>
            </w:r>
          </w:p>
        </w:tc>
        <w:tc>
          <w:tcPr>
            <w:tcW w:w="1015" w:type="dxa"/>
          </w:tcPr>
          <w:p w14:paraId="27956E71" w14:textId="77777777" w:rsidR="00F0508B" w:rsidRPr="00580B66" w:rsidRDefault="00F0508B" w:rsidP="00091965">
            <w:pPr>
              <w:jc w:val="center"/>
              <w:rPr>
                <w:noProof/>
                <w:sz w:val="23"/>
                <w:szCs w:val="23"/>
              </w:rPr>
            </w:pPr>
          </w:p>
        </w:tc>
        <w:tc>
          <w:tcPr>
            <w:tcW w:w="1101" w:type="dxa"/>
          </w:tcPr>
          <w:p w14:paraId="2ABAAC76" w14:textId="77777777" w:rsidR="00F0508B" w:rsidRPr="00580B66" w:rsidRDefault="00F0508B" w:rsidP="00091965">
            <w:pPr>
              <w:jc w:val="center"/>
              <w:rPr>
                <w:noProof/>
                <w:sz w:val="23"/>
                <w:szCs w:val="23"/>
              </w:rPr>
            </w:pPr>
          </w:p>
        </w:tc>
        <w:tc>
          <w:tcPr>
            <w:tcW w:w="1015" w:type="dxa"/>
          </w:tcPr>
          <w:p w14:paraId="5676E250"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75CE7550" w14:textId="77777777" w:rsidTr="00BB5CE7">
        <w:trPr>
          <w:trHeight w:val="268"/>
        </w:trPr>
        <w:tc>
          <w:tcPr>
            <w:tcW w:w="1015" w:type="dxa"/>
          </w:tcPr>
          <w:p w14:paraId="6B8C042C" w14:textId="77777777" w:rsidR="00F0508B" w:rsidRPr="00580B66" w:rsidRDefault="00F0508B" w:rsidP="00091965">
            <w:pPr>
              <w:jc w:val="both"/>
              <w:rPr>
                <w:noProof/>
                <w:sz w:val="23"/>
                <w:szCs w:val="23"/>
              </w:rPr>
            </w:pPr>
            <w:r w:rsidRPr="00580B66">
              <w:rPr>
                <w:noProof/>
                <w:color w:val="221F1F"/>
                <w:spacing w:val="-4"/>
                <w:sz w:val="23"/>
                <w:szCs w:val="23"/>
              </w:rPr>
              <w:t>X6.2</w:t>
            </w:r>
          </w:p>
        </w:tc>
        <w:tc>
          <w:tcPr>
            <w:tcW w:w="821" w:type="dxa"/>
          </w:tcPr>
          <w:p w14:paraId="7588EE10"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2121D32D" w14:textId="77777777" w:rsidR="00F0508B" w:rsidRPr="00580B66" w:rsidRDefault="00F0508B" w:rsidP="00091965">
            <w:pPr>
              <w:jc w:val="both"/>
              <w:rPr>
                <w:noProof/>
                <w:sz w:val="23"/>
                <w:szCs w:val="23"/>
              </w:rPr>
            </w:pPr>
            <w:r w:rsidRPr="00580B66">
              <w:rPr>
                <w:noProof/>
                <w:color w:val="221F1F"/>
                <w:spacing w:val="-5"/>
                <w:sz w:val="23"/>
                <w:szCs w:val="23"/>
              </w:rPr>
              <w:t>X6</w:t>
            </w:r>
          </w:p>
        </w:tc>
        <w:tc>
          <w:tcPr>
            <w:tcW w:w="1229" w:type="dxa"/>
          </w:tcPr>
          <w:p w14:paraId="29AF2676" w14:textId="77777777" w:rsidR="00F0508B" w:rsidRPr="00580B66" w:rsidRDefault="00F0508B" w:rsidP="00091965">
            <w:pPr>
              <w:jc w:val="center"/>
              <w:rPr>
                <w:noProof/>
                <w:sz w:val="23"/>
                <w:szCs w:val="23"/>
              </w:rPr>
            </w:pPr>
            <w:r w:rsidRPr="00580B66">
              <w:rPr>
                <w:noProof/>
                <w:color w:val="221F1F"/>
                <w:spacing w:val="-2"/>
                <w:sz w:val="23"/>
                <w:szCs w:val="23"/>
              </w:rPr>
              <w:t>0.913</w:t>
            </w:r>
          </w:p>
        </w:tc>
        <w:tc>
          <w:tcPr>
            <w:tcW w:w="2341" w:type="dxa"/>
          </w:tcPr>
          <w:p w14:paraId="3F6350CA" w14:textId="77777777" w:rsidR="00F0508B" w:rsidRPr="00580B66" w:rsidRDefault="00F0508B" w:rsidP="00091965">
            <w:pPr>
              <w:jc w:val="center"/>
              <w:rPr>
                <w:noProof/>
                <w:sz w:val="23"/>
                <w:szCs w:val="23"/>
              </w:rPr>
            </w:pPr>
            <w:r w:rsidRPr="00580B66">
              <w:rPr>
                <w:noProof/>
                <w:color w:val="221F1F"/>
                <w:spacing w:val="-2"/>
                <w:sz w:val="23"/>
                <w:szCs w:val="23"/>
              </w:rPr>
              <w:t>0.797</w:t>
            </w:r>
          </w:p>
        </w:tc>
        <w:tc>
          <w:tcPr>
            <w:tcW w:w="1015" w:type="dxa"/>
          </w:tcPr>
          <w:p w14:paraId="601F19A4" w14:textId="77777777" w:rsidR="00F0508B" w:rsidRPr="00580B66" w:rsidRDefault="00F0508B" w:rsidP="00091965">
            <w:pPr>
              <w:jc w:val="center"/>
              <w:rPr>
                <w:noProof/>
                <w:sz w:val="23"/>
                <w:szCs w:val="23"/>
              </w:rPr>
            </w:pPr>
            <w:r w:rsidRPr="00580B66">
              <w:rPr>
                <w:noProof/>
                <w:color w:val="221F1F"/>
                <w:spacing w:val="-2"/>
                <w:sz w:val="23"/>
                <w:szCs w:val="23"/>
              </w:rPr>
              <w:t>0.083</w:t>
            </w:r>
          </w:p>
        </w:tc>
        <w:tc>
          <w:tcPr>
            <w:tcW w:w="1101" w:type="dxa"/>
          </w:tcPr>
          <w:p w14:paraId="242794A0" w14:textId="77777777" w:rsidR="00F0508B" w:rsidRPr="00580B66" w:rsidRDefault="00F0508B" w:rsidP="00091965">
            <w:pPr>
              <w:jc w:val="center"/>
              <w:rPr>
                <w:noProof/>
                <w:sz w:val="23"/>
                <w:szCs w:val="23"/>
              </w:rPr>
            </w:pPr>
            <w:r w:rsidRPr="00580B66">
              <w:rPr>
                <w:noProof/>
                <w:color w:val="221F1F"/>
                <w:spacing w:val="-2"/>
                <w:sz w:val="23"/>
                <w:szCs w:val="23"/>
              </w:rPr>
              <w:t>10.952</w:t>
            </w:r>
          </w:p>
        </w:tc>
        <w:tc>
          <w:tcPr>
            <w:tcW w:w="1015" w:type="dxa"/>
          </w:tcPr>
          <w:p w14:paraId="1D7D951F"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71844A93" w14:textId="77777777" w:rsidTr="00BB5CE7">
        <w:trPr>
          <w:trHeight w:val="268"/>
        </w:trPr>
        <w:tc>
          <w:tcPr>
            <w:tcW w:w="1015" w:type="dxa"/>
          </w:tcPr>
          <w:p w14:paraId="0C7780F7" w14:textId="77777777" w:rsidR="00F0508B" w:rsidRPr="00580B66" w:rsidRDefault="00F0508B" w:rsidP="00091965">
            <w:pPr>
              <w:jc w:val="both"/>
              <w:rPr>
                <w:noProof/>
                <w:sz w:val="23"/>
                <w:szCs w:val="23"/>
              </w:rPr>
            </w:pPr>
            <w:r w:rsidRPr="00580B66">
              <w:rPr>
                <w:noProof/>
                <w:color w:val="221F1F"/>
                <w:spacing w:val="-4"/>
                <w:sz w:val="23"/>
                <w:szCs w:val="23"/>
              </w:rPr>
              <w:t>X6.1</w:t>
            </w:r>
          </w:p>
        </w:tc>
        <w:tc>
          <w:tcPr>
            <w:tcW w:w="821" w:type="dxa"/>
          </w:tcPr>
          <w:p w14:paraId="5F9B43CB"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6284A832" w14:textId="77777777" w:rsidR="00F0508B" w:rsidRPr="00580B66" w:rsidRDefault="00F0508B" w:rsidP="00091965">
            <w:pPr>
              <w:jc w:val="both"/>
              <w:rPr>
                <w:noProof/>
                <w:sz w:val="23"/>
                <w:szCs w:val="23"/>
              </w:rPr>
            </w:pPr>
            <w:r w:rsidRPr="00580B66">
              <w:rPr>
                <w:noProof/>
                <w:color w:val="221F1F"/>
                <w:spacing w:val="-5"/>
                <w:sz w:val="23"/>
                <w:szCs w:val="23"/>
              </w:rPr>
              <w:t>X6</w:t>
            </w:r>
          </w:p>
        </w:tc>
        <w:tc>
          <w:tcPr>
            <w:tcW w:w="1229" w:type="dxa"/>
          </w:tcPr>
          <w:p w14:paraId="1635841F"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1E1A59B4" w14:textId="77777777" w:rsidR="00F0508B" w:rsidRPr="00580B66" w:rsidRDefault="00F0508B" w:rsidP="00091965">
            <w:pPr>
              <w:jc w:val="center"/>
              <w:rPr>
                <w:noProof/>
                <w:sz w:val="23"/>
                <w:szCs w:val="23"/>
              </w:rPr>
            </w:pPr>
            <w:r w:rsidRPr="00580B66">
              <w:rPr>
                <w:noProof/>
                <w:color w:val="221F1F"/>
                <w:spacing w:val="-2"/>
                <w:sz w:val="23"/>
                <w:szCs w:val="23"/>
              </w:rPr>
              <w:t>0.809</w:t>
            </w:r>
          </w:p>
        </w:tc>
        <w:tc>
          <w:tcPr>
            <w:tcW w:w="1015" w:type="dxa"/>
          </w:tcPr>
          <w:p w14:paraId="73F009F5" w14:textId="77777777" w:rsidR="00F0508B" w:rsidRPr="00580B66" w:rsidRDefault="00F0508B" w:rsidP="00091965">
            <w:pPr>
              <w:jc w:val="center"/>
              <w:rPr>
                <w:noProof/>
                <w:sz w:val="23"/>
                <w:szCs w:val="23"/>
              </w:rPr>
            </w:pPr>
          </w:p>
        </w:tc>
        <w:tc>
          <w:tcPr>
            <w:tcW w:w="1101" w:type="dxa"/>
          </w:tcPr>
          <w:p w14:paraId="5ABAE55A" w14:textId="77777777" w:rsidR="00F0508B" w:rsidRPr="00580B66" w:rsidRDefault="00F0508B" w:rsidP="00091965">
            <w:pPr>
              <w:jc w:val="center"/>
              <w:rPr>
                <w:noProof/>
                <w:sz w:val="23"/>
                <w:szCs w:val="23"/>
              </w:rPr>
            </w:pPr>
          </w:p>
        </w:tc>
        <w:tc>
          <w:tcPr>
            <w:tcW w:w="1015" w:type="dxa"/>
          </w:tcPr>
          <w:p w14:paraId="4EFD9685"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38E3C335" w14:textId="77777777" w:rsidTr="00BB5CE7">
        <w:trPr>
          <w:trHeight w:val="268"/>
        </w:trPr>
        <w:tc>
          <w:tcPr>
            <w:tcW w:w="1015" w:type="dxa"/>
          </w:tcPr>
          <w:p w14:paraId="7B2DD692" w14:textId="77777777" w:rsidR="00F0508B" w:rsidRPr="00580B66" w:rsidRDefault="00F0508B" w:rsidP="00091965">
            <w:pPr>
              <w:jc w:val="both"/>
              <w:rPr>
                <w:noProof/>
                <w:sz w:val="23"/>
                <w:szCs w:val="23"/>
              </w:rPr>
            </w:pPr>
            <w:r w:rsidRPr="00580B66">
              <w:rPr>
                <w:noProof/>
                <w:color w:val="221F1F"/>
                <w:spacing w:val="-4"/>
                <w:sz w:val="23"/>
                <w:szCs w:val="23"/>
              </w:rPr>
              <w:t>Y1.1</w:t>
            </w:r>
          </w:p>
        </w:tc>
        <w:tc>
          <w:tcPr>
            <w:tcW w:w="821" w:type="dxa"/>
          </w:tcPr>
          <w:p w14:paraId="288D91E8"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5A23364A"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1229" w:type="dxa"/>
          </w:tcPr>
          <w:p w14:paraId="13E699E4" w14:textId="77777777" w:rsidR="00F0508B" w:rsidRPr="00580B66" w:rsidRDefault="00F0508B" w:rsidP="00091965">
            <w:pPr>
              <w:jc w:val="center"/>
              <w:rPr>
                <w:noProof/>
                <w:sz w:val="23"/>
                <w:szCs w:val="23"/>
              </w:rPr>
            </w:pPr>
            <w:r w:rsidRPr="00580B66">
              <w:rPr>
                <w:noProof/>
                <w:color w:val="221F1F"/>
                <w:spacing w:val="-2"/>
                <w:sz w:val="23"/>
                <w:szCs w:val="23"/>
              </w:rPr>
              <w:t>1.000</w:t>
            </w:r>
          </w:p>
        </w:tc>
        <w:tc>
          <w:tcPr>
            <w:tcW w:w="2341" w:type="dxa"/>
          </w:tcPr>
          <w:p w14:paraId="10AA6D9D" w14:textId="77777777" w:rsidR="00F0508B" w:rsidRPr="00580B66" w:rsidRDefault="00F0508B" w:rsidP="00091965">
            <w:pPr>
              <w:jc w:val="center"/>
              <w:rPr>
                <w:noProof/>
                <w:sz w:val="23"/>
                <w:szCs w:val="23"/>
              </w:rPr>
            </w:pPr>
            <w:r w:rsidRPr="00580B66">
              <w:rPr>
                <w:noProof/>
                <w:color w:val="221F1F"/>
                <w:spacing w:val="-2"/>
                <w:sz w:val="23"/>
                <w:szCs w:val="23"/>
              </w:rPr>
              <w:t>0.845</w:t>
            </w:r>
          </w:p>
        </w:tc>
        <w:tc>
          <w:tcPr>
            <w:tcW w:w="1015" w:type="dxa"/>
          </w:tcPr>
          <w:p w14:paraId="753BD2D5" w14:textId="77777777" w:rsidR="00F0508B" w:rsidRPr="00580B66" w:rsidRDefault="00F0508B" w:rsidP="00091965">
            <w:pPr>
              <w:jc w:val="center"/>
              <w:rPr>
                <w:noProof/>
                <w:sz w:val="23"/>
                <w:szCs w:val="23"/>
              </w:rPr>
            </w:pPr>
          </w:p>
        </w:tc>
        <w:tc>
          <w:tcPr>
            <w:tcW w:w="1101" w:type="dxa"/>
          </w:tcPr>
          <w:p w14:paraId="13143B6E" w14:textId="77777777" w:rsidR="00F0508B" w:rsidRPr="00580B66" w:rsidRDefault="00F0508B" w:rsidP="00091965">
            <w:pPr>
              <w:jc w:val="center"/>
              <w:rPr>
                <w:noProof/>
                <w:sz w:val="23"/>
                <w:szCs w:val="23"/>
              </w:rPr>
            </w:pPr>
          </w:p>
        </w:tc>
        <w:tc>
          <w:tcPr>
            <w:tcW w:w="1015" w:type="dxa"/>
          </w:tcPr>
          <w:p w14:paraId="0A389CCB"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1056F0A4" w14:textId="77777777" w:rsidTr="00BB5CE7">
        <w:trPr>
          <w:trHeight w:val="268"/>
        </w:trPr>
        <w:tc>
          <w:tcPr>
            <w:tcW w:w="1015" w:type="dxa"/>
          </w:tcPr>
          <w:p w14:paraId="14C48938" w14:textId="77777777" w:rsidR="00F0508B" w:rsidRPr="00580B66" w:rsidRDefault="00F0508B" w:rsidP="00091965">
            <w:pPr>
              <w:jc w:val="both"/>
              <w:rPr>
                <w:noProof/>
                <w:sz w:val="23"/>
                <w:szCs w:val="23"/>
              </w:rPr>
            </w:pPr>
            <w:r w:rsidRPr="00580B66">
              <w:rPr>
                <w:noProof/>
                <w:color w:val="221F1F"/>
                <w:spacing w:val="-4"/>
                <w:sz w:val="23"/>
                <w:szCs w:val="23"/>
              </w:rPr>
              <w:t>Y1.2</w:t>
            </w:r>
          </w:p>
        </w:tc>
        <w:tc>
          <w:tcPr>
            <w:tcW w:w="821" w:type="dxa"/>
          </w:tcPr>
          <w:p w14:paraId="52D0EF53"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347A3605"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1229" w:type="dxa"/>
          </w:tcPr>
          <w:p w14:paraId="4F7722C0" w14:textId="77777777" w:rsidR="00F0508B" w:rsidRPr="00580B66" w:rsidRDefault="00F0508B" w:rsidP="00091965">
            <w:pPr>
              <w:jc w:val="center"/>
              <w:rPr>
                <w:noProof/>
                <w:sz w:val="23"/>
                <w:szCs w:val="23"/>
              </w:rPr>
            </w:pPr>
            <w:r w:rsidRPr="00580B66">
              <w:rPr>
                <w:noProof/>
                <w:color w:val="221F1F"/>
                <w:spacing w:val="-2"/>
                <w:sz w:val="23"/>
                <w:szCs w:val="23"/>
              </w:rPr>
              <w:t>1.039</w:t>
            </w:r>
          </w:p>
        </w:tc>
        <w:tc>
          <w:tcPr>
            <w:tcW w:w="2341" w:type="dxa"/>
          </w:tcPr>
          <w:p w14:paraId="287CFDC9" w14:textId="77777777" w:rsidR="00F0508B" w:rsidRPr="00580B66" w:rsidRDefault="00F0508B" w:rsidP="00091965">
            <w:pPr>
              <w:jc w:val="center"/>
              <w:rPr>
                <w:noProof/>
                <w:sz w:val="23"/>
                <w:szCs w:val="23"/>
              </w:rPr>
            </w:pPr>
            <w:r w:rsidRPr="00580B66">
              <w:rPr>
                <w:noProof/>
                <w:color w:val="221F1F"/>
                <w:spacing w:val="-2"/>
                <w:sz w:val="23"/>
                <w:szCs w:val="23"/>
              </w:rPr>
              <w:t>0.844</w:t>
            </w:r>
          </w:p>
        </w:tc>
        <w:tc>
          <w:tcPr>
            <w:tcW w:w="1015" w:type="dxa"/>
          </w:tcPr>
          <w:p w14:paraId="5E20E049" w14:textId="77777777" w:rsidR="00F0508B" w:rsidRPr="00580B66" w:rsidRDefault="00F0508B" w:rsidP="00091965">
            <w:pPr>
              <w:jc w:val="center"/>
              <w:rPr>
                <w:noProof/>
                <w:sz w:val="23"/>
                <w:szCs w:val="23"/>
              </w:rPr>
            </w:pPr>
            <w:r w:rsidRPr="00580B66">
              <w:rPr>
                <w:noProof/>
                <w:color w:val="221F1F"/>
                <w:spacing w:val="-2"/>
                <w:sz w:val="23"/>
                <w:szCs w:val="23"/>
              </w:rPr>
              <w:t>0.083</w:t>
            </w:r>
          </w:p>
        </w:tc>
        <w:tc>
          <w:tcPr>
            <w:tcW w:w="1101" w:type="dxa"/>
          </w:tcPr>
          <w:p w14:paraId="2E492950" w14:textId="77777777" w:rsidR="00F0508B" w:rsidRPr="00580B66" w:rsidRDefault="00F0508B" w:rsidP="00091965">
            <w:pPr>
              <w:jc w:val="center"/>
              <w:rPr>
                <w:noProof/>
                <w:sz w:val="23"/>
                <w:szCs w:val="23"/>
              </w:rPr>
            </w:pPr>
            <w:r w:rsidRPr="00580B66">
              <w:rPr>
                <w:noProof/>
                <w:color w:val="221F1F"/>
                <w:spacing w:val="-2"/>
                <w:sz w:val="23"/>
                <w:szCs w:val="23"/>
              </w:rPr>
              <w:t>12.583</w:t>
            </w:r>
          </w:p>
        </w:tc>
        <w:tc>
          <w:tcPr>
            <w:tcW w:w="1015" w:type="dxa"/>
          </w:tcPr>
          <w:p w14:paraId="47C29EE7"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6B08A824" w14:textId="77777777" w:rsidTr="00BB5CE7">
        <w:trPr>
          <w:trHeight w:val="257"/>
        </w:trPr>
        <w:tc>
          <w:tcPr>
            <w:tcW w:w="1015" w:type="dxa"/>
          </w:tcPr>
          <w:p w14:paraId="725A8C8E" w14:textId="77777777" w:rsidR="00F0508B" w:rsidRPr="00580B66" w:rsidRDefault="00F0508B" w:rsidP="00091965">
            <w:pPr>
              <w:jc w:val="both"/>
              <w:rPr>
                <w:noProof/>
                <w:sz w:val="23"/>
                <w:szCs w:val="23"/>
              </w:rPr>
            </w:pPr>
            <w:r w:rsidRPr="00580B66">
              <w:rPr>
                <w:noProof/>
                <w:color w:val="221F1F"/>
                <w:spacing w:val="-4"/>
                <w:sz w:val="23"/>
                <w:szCs w:val="23"/>
              </w:rPr>
              <w:t>Y1.3</w:t>
            </w:r>
          </w:p>
        </w:tc>
        <w:tc>
          <w:tcPr>
            <w:tcW w:w="821" w:type="dxa"/>
          </w:tcPr>
          <w:p w14:paraId="16CF20A5"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23241390" w14:textId="77777777" w:rsidR="00F0508B" w:rsidRPr="00580B66" w:rsidRDefault="00F0508B" w:rsidP="00091965">
            <w:pPr>
              <w:jc w:val="both"/>
              <w:rPr>
                <w:noProof/>
                <w:sz w:val="23"/>
                <w:szCs w:val="23"/>
              </w:rPr>
            </w:pPr>
            <w:r w:rsidRPr="00580B66">
              <w:rPr>
                <w:noProof/>
                <w:color w:val="221F1F"/>
                <w:spacing w:val="-5"/>
                <w:sz w:val="23"/>
                <w:szCs w:val="23"/>
              </w:rPr>
              <w:t>Y1</w:t>
            </w:r>
          </w:p>
        </w:tc>
        <w:tc>
          <w:tcPr>
            <w:tcW w:w="1229" w:type="dxa"/>
          </w:tcPr>
          <w:p w14:paraId="3A0F48F0" w14:textId="77777777" w:rsidR="00F0508B" w:rsidRPr="00580B66" w:rsidRDefault="00F0508B" w:rsidP="00091965">
            <w:pPr>
              <w:jc w:val="center"/>
              <w:rPr>
                <w:noProof/>
                <w:sz w:val="23"/>
                <w:szCs w:val="23"/>
              </w:rPr>
            </w:pPr>
            <w:r w:rsidRPr="00580B66">
              <w:rPr>
                <w:noProof/>
                <w:color w:val="221F1F"/>
                <w:spacing w:val="-2"/>
                <w:sz w:val="23"/>
                <w:szCs w:val="23"/>
              </w:rPr>
              <w:t>1.045</w:t>
            </w:r>
          </w:p>
        </w:tc>
        <w:tc>
          <w:tcPr>
            <w:tcW w:w="2341" w:type="dxa"/>
          </w:tcPr>
          <w:p w14:paraId="776DFFEB" w14:textId="77777777" w:rsidR="00F0508B" w:rsidRPr="00580B66" w:rsidRDefault="00F0508B" w:rsidP="00091965">
            <w:pPr>
              <w:jc w:val="center"/>
              <w:rPr>
                <w:noProof/>
                <w:sz w:val="23"/>
                <w:szCs w:val="23"/>
              </w:rPr>
            </w:pPr>
            <w:r w:rsidRPr="00580B66">
              <w:rPr>
                <w:noProof/>
                <w:color w:val="221F1F"/>
                <w:spacing w:val="-2"/>
                <w:sz w:val="23"/>
                <w:szCs w:val="23"/>
              </w:rPr>
              <w:t>0.798</w:t>
            </w:r>
          </w:p>
        </w:tc>
        <w:tc>
          <w:tcPr>
            <w:tcW w:w="1015" w:type="dxa"/>
          </w:tcPr>
          <w:p w14:paraId="51FFC751" w14:textId="77777777" w:rsidR="00F0508B" w:rsidRPr="00580B66" w:rsidRDefault="00F0508B" w:rsidP="00091965">
            <w:pPr>
              <w:jc w:val="center"/>
              <w:rPr>
                <w:noProof/>
                <w:sz w:val="23"/>
                <w:szCs w:val="23"/>
              </w:rPr>
            </w:pPr>
            <w:r w:rsidRPr="00580B66">
              <w:rPr>
                <w:noProof/>
                <w:color w:val="221F1F"/>
                <w:spacing w:val="-2"/>
                <w:sz w:val="23"/>
                <w:szCs w:val="23"/>
              </w:rPr>
              <w:t>0.091</w:t>
            </w:r>
          </w:p>
        </w:tc>
        <w:tc>
          <w:tcPr>
            <w:tcW w:w="1101" w:type="dxa"/>
          </w:tcPr>
          <w:p w14:paraId="5C8E4C76" w14:textId="77777777" w:rsidR="00F0508B" w:rsidRPr="00580B66" w:rsidRDefault="00F0508B" w:rsidP="00091965">
            <w:pPr>
              <w:jc w:val="center"/>
              <w:rPr>
                <w:noProof/>
                <w:sz w:val="23"/>
                <w:szCs w:val="23"/>
              </w:rPr>
            </w:pPr>
            <w:r w:rsidRPr="00580B66">
              <w:rPr>
                <w:noProof/>
                <w:color w:val="221F1F"/>
                <w:spacing w:val="-2"/>
                <w:sz w:val="23"/>
                <w:szCs w:val="23"/>
              </w:rPr>
              <w:t>11.507</w:t>
            </w:r>
          </w:p>
        </w:tc>
        <w:tc>
          <w:tcPr>
            <w:tcW w:w="1015" w:type="dxa"/>
          </w:tcPr>
          <w:p w14:paraId="5A182322"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4A09012A" w14:textId="77777777" w:rsidTr="00BB5CE7">
        <w:trPr>
          <w:trHeight w:val="268"/>
        </w:trPr>
        <w:tc>
          <w:tcPr>
            <w:tcW w:w="1015" w:type="dxa"/>
          </w:tcPr>
          <w:p w14:paraId="46275048" w14:textId="77777777" w:rsidR="00F0508B" w:rsidRPr="00580B66" w:rsidRDefault="00F0508B" w:rsidP="00091965">
            <w:pPr>
              <w:jc w:val="both"/>
              <w:rPr>
                <w:noProof/>
                <w:sz w:val="23"/>
                <w:szCs w:val="23"/>
              </w:rPr>
            </w:pPr>
            <w:r w:rsidRPr="00580B66">
              <w:rPr>
                <w:noProof/>
                <w:color w:val="221F1F"/>
                <w:spacing w:val="-4"/>
                <w:sz w:val="23"/>
                <w:szCs w:val="23"/>
              </w:rPr>
              <w:t>X6.3</w:t>
            </w:r>
          </w:p>
        </w:tc>
        <w:tc>
          <w:tcPr>
            <w:tcW w:w="821" w:type="dxa"/>
          </w:tcPr>
          <w:p w14:paraId="6D3FC6E0"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42BD6EB8" w14:textId="77777777" w:rsidR="00F0508B" w:rsidRPr="00580B66" w:rsidRDefault="00F0508B" w:rsidP="00091965">
            <w:pPr>
              <w:jc w:val="both"/>
              <w:rPr>
                <w:noProof/>
                <w:sz w:val="23"/>
                <w:szCs w:val="23"/>
              </w:rPr>
            </w:pPr>
            <w:r w:rsidRPr="00580B66">
              <w:rPr>
                <w:noProof/>
                <w:color w:val="221F1F"/>
                <w:spacing w:val="-5"/>
                <w:sz w:val="23"/>
                <w:szCs w:val="23"/>
              </w:rPr>
              <w:t>X6</w:t>
            </w:r>
          </w:p>
        </w:tc>
        <w:tc>
          <w:tcPr>
            <w:tcW w:w="1229" w:type="dxa"/>
          </w:tcPr>
          <w:p w14:paraId="784D5FAF" w14:textId="77777777" w:rsidR="00F0508B" w:rsidRPr="00580B66" w:rsidRDefault="00F0508B" w:rsidP="00091965">
            <w:pPr>
              <w:jc w:val="center"/>
              <w:rPr>
                <w:noProof/>
                <w:sz w:val="23"/>
                <w:szCs w:val="23"/>
              </w:rPr>
            </w:pPr>
            <w:r w:rsidRPr="00580B66">
              <w:rPr>
                <w:noProof/>
                <w:color w:val="221F1F"/>
                <w:spacing w:val="-2"/>
                <w:sz w:val="23"/>
                <w:szCs w:val="23"/>
              </w:rPr>
              <w:t>1.016</w:t>
            </w:r>
          </w:p>
        </w:tc>
        <w:tc>
          <w:tcPr>
            <w:tcW w:w="2341" w:type="dxa"/>
          </w:tcPr>
          <w:p w14:paraId="4B5CAA6B" w14:textId="77777777" w:rsidR="00F0508B" w:rsidRPr="00580B66" w:rsidRDefault="00F0508B" w:rsidP="00091965">
            <w:pPr>
              <w:jc w:val="center"/>
              <w:rPr>
                <w:noProof/>
                <w:sz w:val="23"/>
                <w:szCs w:val="23"/>
              </w:rPr>
            </w:pPr>
            <w:r w:rsidRPr="00580B66">
              <w:rPr>
                <w:noProof/>
                <w:color w:val="221F1F"/>
                <w:spacing w:val="-2"/>
                <w:sz w:val="23"/>
                <w:szCs w:val="23"/>
              </w:rPr>
              <w:t>0.765</w:t>
            </w:r>
          </w:p>
        </w:tc>
        <w:tc>
          <w:tcPr>
            <w:tcW w:w="1015" w:type="dxa"/>
          </w:tcPr>
          <w:p w14:paraId="3D02AFCD" w14:textId="77777777" w:rsidR="00F0508B" w:rsidRPr="00580B66" w:rsidRDefault="00F0508B" w:rsidP="00091965">
            <w:pPr>
              <w:jc w:val="center"/>
              <w:rPr>
                <w:noProof/>
                <w:sz w:val="23"/>
                <w:szCs w:val="23"/>
              </w:rPr>
            </w:pPr>
            <w:r w:rsidRPr="00580B66">
              <w:rPr>
                <w:noProof/>
                <w:color w:val="221F1F"/>
                <w:spacing w:val="-2"/>
                <w:sz w:val="23"/>
                <w:szCs w:val="23"/>
              </w:rPr>
              <w:t>0.096</w:t>
            </w:r>
          </w:p>
        </w:tc>
        <w:tc>
          <w:tcPr>
            <w:tcW w:w="1101" w:type="dxa"/>
          </w:tcPr>
          <w:p w14:paraId="2B1F18A7" w14:textId="77777777" w:rsidR="00F0508B" w:rsidRPr="00580B66" w:rsidRDefault="00F0508B" w:rsidP="00091965">
            <w:pPr>
              <w:jc w:val="center"/>
              <w:rPr>
                <w:noProof/>
                <w:sz w:val="23"/>
                <w:szCs w:val="23"/>
              </w:rPr>
            </w:pPr>
            <w:r w:rsidRPr="00580B66">
              <w:rPr>
                <w:noProof/>
                <w:color w:val="221F1F"/>
                <w:spacing w:val="-2"/>
                <w:sz w:val="23"/>
                <w:szCs w:val="23"/>
              </w:rPr>
              <w:t>10.555</w:t>
            </w:r>
          </w:p>
        </w:tc>
        <w:tc>
          <w:tcPr>
            <w:tcW w:w="1015" w:type="dxa"/>
          </w:tcPr>
          <w:p w14:paraId="63017597"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1BC6394C" w14:textId="77777777" w:rsidTr="00BB5CE7">
        <w:trPr>
          <w:trHeight w:val="268"/>
        </w:trPr>
        <w:tc>
          <w:tcPr>
            <w:tcW w:w="1015" w:type="dxa"/>
          </w:tcPr>
          <w:p w14:paraId="567E83E5" w14:textId="77777777" w:rsidR="00F0508B" w:rsidRPr="00580B66" w:rsidRDefault="00F0508B" w:rsidP="00091965">
            <w:pPr>
              <w:jc w:val="both"/>
              <w:rPr>
                <w:noProof/>
                <w:sz w:val="23"/>
                <w:szCs w:val="23"/>
              </w:rPr>
            </w:pPr>
            <w:r w:rsidRPr="00580B66">
              <w:rPr>
                <w:noProof/>
                <w:color w:val="221F1F"/>
                <w:spacing w:val="-4"/>
                <w:sz w:val="23"/>
                <w:szCs w:val="23"/>
              </w:rPr>
              <w:t>X5.3</w:t>
            </w:r>
          </w:p>
        </w:tc>
        <w:tc>
          <w:tcPr>
            <w:tcW w:w="821" w:type="dxa"/>
          </w:tcPr>
          <w:p w14:paraId="4E96C7A6"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097614E2" w14:textId="77777777" w:rsidR="00F0508B" w:rsidRPr="00580B66" w:rsidRDefault="00F0508B" w:rsidP="00091965">
            <w:pPr>
              <w:jc w:val="both"/>
              <w:rPr>
                <w:noProof/>
                <w:sz w:val="23"/>
                <w:szCs w:val="23"/>
              </w:rPr>
            </w:pPr>
            <w:r w:rsidRPr="00580B66">
              <w:rPr>
                <w:noProof/>
                <w:color w:val="221F1F"/>
                <w:spacing w:val="-5"/>
                <w:sz w:val="23"/>
                <w:szCs w:val="23"/>
              </w:rPr>
              <w:t>X5</w:t>
            </w:r>
          </w:p>
        </w:tc>
        <w:tc>
          <w:tcPr>
            <w:tcW w:w="1229" w:type="dxa"/>
          </w:tcPr>
          <w:p w14:paraId="120BD2F5" w14:textId="77777777" w:rsidR="00F0508B" w:rsidRPr="00580B66" w:rsidRDefault="00F0508B" w:rsidP="00091965">
            <w:pPr>
              <w:jc w:val="center"/>
              <w:rPr>
                <w:noProof/>
                <w:sz w:val="23"/>
                <w:szCs w:val="23"/>
              </w:rPr>
            </w:pPr>
            <w:r w:rsidRPr="00580B66">
              <w:rPr>
                <w:noProof/>
                <w:color w:val="221F1F"/>
                <w:spacing w:val="-2"/>
                <w:sz w:val="23"/>
                <w:szCs w:val="23"/>
              </w:rPr>
              <w:t>1.008</w:t>
            </w:r>
          </w:p>
        </w:tc>
        <w:tc>
          <w:tcPr>
            <w:tcW w:w="2341" w:type="dxa"/>
          </w:tcPr>
          <w:p w14:paraId="6AA8C4F6" w14:textId="77777777" w:rsidR="00F0508B" w:rsidRPr="00580B66" w:rsidRDefault="00F0508B" w:rsidP="00091965">
            <w:pPr>
              <w:jc w:val="center"/>
              <w:rPr>
                <w:noProof/>
                <w:sz w:val="23"/>
                <w:szCs w:val="23"/>
              </w:rPr>
            </w:pPr>
            <w:r w:rsidRPr="00580B66">
              <w:rPr>
                <w:noProof/>
                <w:color w:val="221F1F"/>
                <w:spacing w:val="-2"/>
                <w:sz w:val="23"/>
                <w:szCs w:val="23"/>
              </w:rPr>
              <w:t>0.871</w:t>
            </w:r>
          </w:p>
        </w:tc>
        <w:tc>
          <w:tcPr>
            <w:tcW w:w="1015" w:type="dxa"/>
          </w:tcPr>
          <w:p w14:paraId="679907E7" w14:textId="77777777" w:rsidR="00F0508B" w:rsidRPr="00580B66" w:rsidRDefault="00F0508B" w:rsidP="00091965">
            <w:pPr>
              <w:jc w:val="center"/>
              <w:rPr>
                <w:noProof/>
                <w:sz w:val="23"/>
                <w:szCs w:val="23"/>
              </w:rPr>
            </w:pPr>
            <w:r w:rsidRPr="00580B66">
              <w:rPr>
                <w:noProof/>
                <w:color w:val="221F1F"/>
                <w:spacing w:val="-2"/>
                <w:sz w:val="23"/>
                <w:szCs w:val="23"/>
              </w:rPr>
              <w:t>0.089</w:t>
            </w:r>
          </w:p>
        </w:tc>
        <w:tc>
          <w:tcPr>
            <w:tcW w:w="1101" w:type="dxa"/>
          </w:tcPr>
          <w:p w14:paraId="74D11064" w14:textId="77777777" w:rsidR="00F0508B" w:rsidRPr="00580B66" w:rsidRDefault="00F0508B" w:rsidP="00091965">
            <w:pPr>
              <w:jc w:val="center"/>
              <w:rPr>
                <w:noProof/>
                <w:sz w:val="23"/>
                <w:szCs w:val="23"/>
              </w:rPr>
            </w:pPr>
            <w:r w:rsidRPr="00580B66">
              <w:rPr>
                <w:noProof/>
                <w:color w:val="221F1F"/>
                <w:spacing w:val="-2"/>
                <w:sz w:val="23"/>
                <w:szCs w:val="23"/>
              </w:rPr>
              <w:t>11.383</w:t>
            </w:r>
          </w:p>
        </w:tc>
        <w:tc>
          <w:tcPr>
            <w:tcW w:w="1015" w:type="dxa"/>
          </w:tcPr>
          <w:p w14:paraId="136EC69D" w14:textId="77777777" w:rsidR="00F0508B" w:rsidRPr="00580B66" w:rsidRDefault="00F0508B" w:rsidP="00091965">
            <w:pPr>
              <w:jc w:val="center"/>
              <w:rPr>
                <w:noProof/>
                <w:sz w:val="23"/>
                <w:szCs w:val="23"/>
              </w:rPr>
            </w:pPr>
            <w:r w:rsidRPr="00580B66">
              <w:rPr>
                <w:noProof/>
                <w:color w:val="221F1F"/>
                <w:spacing w:val="-2"/>
                <w:sz w:val="23"/>
                <w:szCs w:val="23"/>
              </w:rPr>
              <w:t>0.000</w:t>
            </w:r>
          </w:p>
        </w:tc>
      </w:tr>
      <w:tr w:rsidR="00F0508B" w:rsidRPr="00580B66" w14:paraId="17BA6F8A" w14:textId="77777777" w:rsidTr="00BB5CE7">
        <w:trPr>
          <w:trHeight w:val="268"/>
        </w:trPr>
        <w:tc>
          <w:tcPr>
            <w:tcW w:w="1015" w:type="dxa"/>
          </w:tcPr>
          <w:p w14:paraId="1E90DE4C" w14:textId="77777777" w:rsidR="00F0508B" w:rsidRPr="00580B66" w:rsidRDefault="00F0508B" w:rsidP="00091965">
            <w:pPr>
              <w:jc w:val="both"/>
              <w:rPr>
                <w:noProof/>
                <w:sz w:val="23"/>
                <w:szCs w:val="23"/>
              </w:rPr>
            </w:pPr>
            <w:r w:rsidRPr="00580B66">
              <w:rPr>
                <w:noProof/>
                <w:color w:val="221F1F"/>
                <w:spacing w:val="-4"/>
                <w:sz w:val="23"/>
                <w:szCs w:val="23"/>
              </w:rPr>
              <w:t>X2.3</w:t>
            </w:r>
          </w:p>
        </w:tc>
        <w:tc>
          <w:tcPr>
            <w:tcW w:w="821" w:type="dxa"/>
          </w:tcPr>
          <w:p w14:paraId="36ACBA3D" w14:textId="77777777" w:rsidR="00F0508B" w:rsidRPr="00580B66" w:rsidRDefault="00F0508B" w:rsidP="00091965">
            <w:pPr>
              <w:jc w:val="both"/>
              <w:rPr>
                <w:noProof/>
                <w:sz w:val="23"/>
                <w:szCs w:val="23"/>
              </w:rPr>
            </w:pPr>
            <w:r w:rsidRPr="00580B66">
              <w:rPr>
                <w:noProof/>
                <w:color w:val="221F1F"/>
                <w:sz w:val="23"/>
                <w:szCs w:val="23"/>
              </w:rPr>
              <w:t>&lt;--</w:t>
            </w:r>
            <w:r w:rsidRPr="00580B66">
              <w:rPr>
                <w:noProof/>
                <w:color w:val="221F1F"/>
                <w:spacing w:val="-10"/>
                <w:sz w:val="23"/>
                <w:szCs w:val="23"/>
              </w:rPr>
              <w:t>-</w:t>
            </w:r>
          </w:p>
        </w:tc>
        <w:tc>
          <w:tcPr>
            <w:tcW w:w="863" w:type="dxa"/>
          </w:tcPr>
          <w:p w14:paraId="1B718B95" w14:textId="77777777" w:rsidR="00F0508B" w:rsidRPr="00580B66" w:rsidRDefault="00F0508B" w:rsidP="00091965">
            <w:pPr>
              <w:jc w:val="both"/>
              <w:rPr>
                <w:noProof/>
                <w:sz w:val="23"/>
                <w:szCs w:val="23"/>
              </w:rPr>
            </w:pPr>
            <w:r w:rsidRPr="00580B66">
              <w:rPr>
                <w:noProof/>
                <w:color w:val="221F1F"/>
                <w:spacing w:val="-5"/>
                <w:sz w:val="23"/>
                <w:szCs w:val="23"/>
              </w:rPr>
              <w:t>X2</w:t>
            </w:r>
          </w:p>
        </w:tc>
        <w:tc>
          <w:tcPr>
            <w:tcW w:w="1229" w:type="dxa"/>
          </w:tcPr>
          <w:p w14:paraId="6E04894D" w14:textId="77777777" w:rsidR="00F0508B" w:rsidRPr="00580B66" w:rsidRDefault="00F0508B" w:rsidP="00091965">
            <w:pPr>
              <w:jc w:val="center"/>
              <w:rPr>
                <w:noProof/>
                <w:sz w:val="23"/>
                <w:szCs w:val="23"/>
              </w:rPr>
            </w:pPr>
            <w:r w:rsidRPr="00580B66">
              <w:rPr>
                <w:noProof/>
                <w:color w:val="221F1F"/>
                <w:spacing w:val="-2"/>
                <w:sz w:val="23"/>
                <w:szCs w:val="23"/>
              </w:rPr>
              <w:t>0.910</w:t>
            </w:r>
          </w:p>
        </w:tc>
        <w:tc>
          <w:tcPr>
            <w:tcW w:w="2341" w:type="dxa"/>
          </w:tcPr>
          <w:p w14:paraId="3F143553" w14:textId="77777777" w:rsidR="00F0508B" w:rsidRPr="00580B66" w:rsidRDefault="00F0508B" w:rsidP="00091965">
            <w:pPr>
              <w:jc w:val="center"/>
              <w:rPr>
                <w:noProof/>
                <w:sz w:val="23"/>
                <w:szCs w:val="23"/>
              </w:rPr>
            </w:pPr>
            <w:r w:rsidRPr="00580B66">
              <w:rPr>
                <w:noProof/>
                <w:color w:val="221F1F"/>
                <w:spacing w:val="-2"/>
                <w:sz w:val="23"/>
                <w:szCs w:val="23"/>
              </w:rPr>
              <w:t>0.808</w:t>
            </w:r>
          </w:p>
        </w:tc>
        <w:tc>
          <w:tcPr>
            <w:tcW w:w="1015" w:type="dxa"/>
          </w:tcPr>
          <w:p w14:paraId="054E8FCA" w14:textId="77777777" w:rsidR="00F0508B" w:rsidRPr="00580B66" w:rsidRDefault="00F0508B" w:rsidP="00091965">
            <w:pPr>
              <w:jc w:val="center"/>
              <w:rPr>
                <w:noProof/>
                <w:sz w:val="23"/>
                <w:szCs w:val="23"/>
              </w:rPr>
            </w:pPr>
            <w:r w:rsidRPr="00580B66">
              <w:rPr>
                <w:noProof/>
                <w:color w:val="221F1F"/>
                <w:spacing w:val="-2"/>
                <w:sz w:val="23"/>
                <w:szCs w:val="23"/>
              </w:rPr>
              <w:t>0.069</w:t>
            </w:r>
          </w:p>
        </w:tc>
        <w:tc>
          <w:tcPr>
            <w:tcW w:w="1101" w:type="dxa"/>
          </w:tcPr>
          <w:p w14:paraId="31EEFBAB" w14:textId="77777777" w:rsidR="00F0508B" w:rsidRPr="00580B66" w:rsidRDefault="00F0508B" w:rsidP="00091965">
            <w:pPr>
              <w:jc w:val="center"/>
              <w:rPr>
                <w:noProof/>
                <w:sz w:val="23"/>
                <w:szCs w:val="23"/>
              </w:rPr>
            </w:pPr>
            <w:r w:rsidRPr="00580B66">
              <w:rPr>
                <w:noProof/>
                <w:color w:val="221F1F"/>
                <w:spacing w:val="-2"/>
                <w:sz w:val="23"/>
                <w:szCs w:val="23"/>
              </w:rPr>
              <w:t>13.164</w:t>
            </w:r>
          </w:p>
        </w:tc>
        <w:tc>
          <w:tcPr>
            <w:tcW w:w="1015" w:type="dxa"/>
          </w:tcPr>
          <w:p w14:paraId="3839AD4F" w14:textId="77777777" w:rsidR="00F0508B" w:rsidRPr="00580B66" w:rsidRDefault="00F0508B" w:rsidP="00091965">
            <w:pPr>
              <w:jc w:val="center"/>
              <w:rPr>
                <w:noProof/>
                <w:sz w:val="23"/>
                <w:szCs w:val="23"/>
              </w:rPr>
            </w:pPr>
            <w:r w:rsidRPr="00580B66">
              <w:rPr>
                <w:noProof/>
                <w:color w:val="221F1F"/>
                <w:spacing w:val="-2"/>
                <w:sz w:val="23"/>
                <w:szCs w:val="23"/>
              </w:rPr>
              <w:t>0.000</w:t>
            </w:r>
          </w:p>
        </w:tc>
      </w:tr>
    </w:tbl>
    <w:p w14:paraId="47E6292A" w14:textId="77777777" w:rsidR="001E4052" w:rsidRPr="00580B66" w:rsidRDefault="001E4052" w:rsidP="001E4052">
      <w:pPr>
        <w:ind w:firstLine="567"/>
        <w:jc w:val="both"/>
        <w:rPr>
          <w:noProof/>
        </w:rPr>
      </w:pPr>
      <w:r w:rsidRPr="00580B66">
        <w:rPr>
          <w:noProof/>
          <w:sz w:val="28"/>
          <w:szCs w:val="28"/>
        </w:rPr>
        <w:lastRenderedPageBreak/>
        <w:t xml:space="preserve">Oʻzgaruvchilar va koʻrsatkichlar oʻrtasidagi munosabatlarni baholash natijalari asosida 8-jadvalda koʻrsatilgandek, elektron marketing </w:t>
      </w:r>
      <w:r w:rsidRPr="00580B66">
        <w:rPr>
          <w:noProof/>
          <w:sz w:val="28"/>
          <w:szCs w:val="28"/>
          <w:lang w:val="uz-Cyrl-UZ"/>
        </w:rPr>
        <w:t xml:space="preserve">MIKS boʻychai tanlangan </w:t>
      </w:r>
      <w:r w:rsidRPr="00580B66">
        <w:rPr>
          <w:noProof/>
          <w:sz w:val="28"/>
          <w:szCs w:val="28"/>
        </w:rPr>
        <w:t xml:space="preserve"> oʻzgaruvchi</w:t>
      </w:r>
      <w:r w:rsidRPr="00580B66">
        <w:rPr>
          <w:noProof/>
          <w:sz w:val="28"/>
          <w:szCs w:val="28"/>
          <w:lang w:val="uz-Cyrl-UZ"/>
        </w:rPr>
        <w:t xml:space="preserve">lar </w:t>
      </w:r>
      <w:r w:rsidRPr="00580B66">
        <w:rPr>
          <w:noProof/>
          <w:sz w:val="28"/>
          <w:szCs w:val="28"/>
        </w:rPr>
        <w:t xml:space="preserve"> (mahsulot, narx, joy, ragʻbatlantirish, mijozlar bilan munosabatlar, savdo xavfsizligi) elektron bozorda korxonalarining raqobatbardosh pozitsiyasiga ijobiy va sezilarli taʼsir koʻrsatdi (H1, H2, H4, H5, H6 qoʻllab-quvvatlandi). Ushbu toʻrtta gipoteza boʻyicha koeffitsiyentlar Y1 ning sezilarli taʼsiri</w:t>
      </w:r>
      <w:r w:rsidRPr="00580B66">
        <w:rPr>
          <w:noProof/>
          <w:sz w:val="28"/>
          <w:szCs w:val="28"/>
          <w:lang w:val="uz-Cyrl-UZ"/>
        </w:rPr>
        <w:t xml:space="preserve"> mavjudligini anglatadi</w:t>
      </w:r>
      <w:r w:rsidRPr="00580B66">
        <w:rPr>
          <w:noProof/>
          <w:sz w:val="28"/>
          <w:szCs w:val="28"/>
        </w:rPr>
        <w:t xml:space="preserve">. Bunda:  mahsulot (H1) → raqobatbardosh pozitsiya ustunligi (91.5 %), joy (H3) → raqobatdagi pozitsion ustunlik (2.8 %). Bunday holda, oltita gipoteza orasida raqobatbardosh pozitsion ustunlik darajasiga eng koʻp taʼsir koʻrsatadigan elektron marketing </w:t>
      </w:r>
      <w:r w:rsidRPr="00580B66">
        <w:rPr>
          <w:noProof/>
          <w:sz w:val="28"/>
          <w:szCs w:val="28"/>
          <w:lang w:val="uz-Cyrl-UZ"/>
        </w:rPr>
        <w:t>MIKS</w:t>
      </w:r>
      <w:r w:rsidRPr="00580B66">
        <w:rPr>
          <w:noProof/>
          <w:sz w:val="28"/>
          <w:szCs w:val="28"/>
        </w:rPr>
        <w:t xml:space="preserve"> oʻzgaruvchisi </w:t>
      </w:r>
      <w:r w:rsidRPr="00580B66">
        <w:rPr>
          <w:noProof/>
          <w:sz w:val="28"/>
          <w:szCs w:val="28"/>
          <w:lang w:val="uz-Cyrl-UZ"/>
        </w:rPr>
        <w:t>“</w:t>
      </w:r>
      <w:r w:rsidRPr="00580B66">
        <w:rPr>
          <w:noProof/>
          <w:sz w:val="28"/>
          <w:szCs w:val="28"/>
        </w:rPr>
        <w:t>mahsulot</w:t>
      </w:r>
      <w:r w:rsidRPr="00580B66">
        <w:rPr>
          <w:noProof/>
          <w:sz w:val="28"/>
          <w:szCs w:val="28"/>
          <w:lang w:val="uz-Cyrl-UZ"/>
        </w:rPr>
        <w:t xml:space="preserve"> strategiyasi” </w:t>
      </w:r>
      <w:r w:rsidRPr="00580B66">
        <w:rPr>
          <w:noProof/>
          <w:sz w:val="28"/>
          <w:szCs w:val="28"/>
        </w:rPr>
        <w:t>boʻlgan</w:t>
      </w:r>
      <w:r w:rsidRPr="00580B66">
        <w:rPr>
          <w:noProof/>
          <w:sz w:val="28"/>
          <w:szCs w:val="28"/>
          <w:lang w:val="uz-Cyrl-UZ"/>
        </w:rPr>
        <w:t>ligini asoslaydi</w:t>
      </w:r>
      <w:r w:rsidRPr="00580B66">
        <w:rPr>
          <w:noProof/>
          <w:sz w:val="28"/>
          <w:szCs w:val="28"/>
        </w:rPr>
        <w:t>.</w:t>
      </w:r>
    </w:p>
    <w:p w14:paraId="0559E42B" w14:textId="77777777" w:rsidR="00F0508B" w:rsidRPr="00580B66" w:rsidRDefault="00F0508B" w:rsidP="00091965">
      <w:pPr>
        <w:ind w:firstLine="567"/>
        <w:jc w:val="right"/>
        <w:rPr>
          <w:b/>
          <w:bCs/>
          <w:noProof/>
          <w:sz w:val="28"/>
          <w:szCs w:val="28"/>
        </w:rPr>
      </w:pPr>
      <w:r w:rsidRPr="00580B66">
        <w:rPr>
          <w:b/>
          <w:bCs/>
          <w:noProof/>
          <w:sz w:val="28"/>
          <w:szCs w:val="28"/>
        </w:rPr>
        <w:t>8-jadval.</w:t>
      </w:r>
    </w:p>
    <w:p w14:paraId="649304EF" w14:textId="27626AA3" w:rsidR="00F0508B" w:rsidRPr="00580B66" w:rsidRDefault="00F0508B" w:rsidP="00F0508B">
      <w:pPr>
        <w:jc w:val="center"/>
        <w:rPr>
          <w:b/>
          <w:bCs/>
          <w:noProof/>
          <w:sz w:val="28"/>
          <w:szCs w:val="28"/>
        </w:rPr>
      </w:pPr>
      <w:r w:rsidRPr="00580B66">
        <w:rPr>
          <w:b/>
          <w:bCs/>
          <w:noProof/>
          <w:sz w:val="28"/>
          <w:szCs w:val="28"/>
        </w:rPr>
        <w:t xml:space="preserve">Elektron savdo maydonchalarining marketing MIKS </w:t>
      </w:r>
      <w:r w:rsidRPr="00580B66">
        <w:rPr>
          <w:b/>
          <w:bCs/>
          <w:noProof/>
          <w:sz w:val="28"/>
          <w:szCs w:val="28"/>
          <w:lang w:val="uz-Cyrl-UZ"/>
        </w:rPr>
        <w:t xml:space="preserve">elementlaridan </w:t>
      </w:r>
      <w:r w:rsidRPr="00580B66">
        <w:rPr>
          <w:b/>
          <w:bCs/>
          <w:noProof/>
          <w:sz w:val="28"/>
          <w:szCs w:val="28"/>
        </w:rPr>
        <w:t xml:space="preserve"> foydalanish</w:t>
      </w:r>
      <w:r w:rsidRPr="00580B66">
        <w:rPr>
          <w:b/>
          <w:bCs/>
          <w:noProof/>
          <w:sz w:val="28"/>
          <w:szCs w:val="28"/>
          <w:lang w:val="uz-Cyrl-UZ"/>
        </w:rPr>
        <w:t xml:space="preserve"> </w:t>
      </w:r>
      <w:r w:rsidRPr="00580B66">
        <w:rPr>
          <w:b/>
          <w:bCs/>
          <w:noProof/>
          <w:sz w:val="28"/>
          <w:szCs w:val="28"/>
        </w:rPr>
        <w:t>imkoniyatlarni aniqlash</w:t>
      </w:r>
      <w:r w:rsidRPr="00580B66">
        <w:rPr>
          <w:b/>
          <w:bCs/>
          <w:noProof/>
          <w:sz w:val="28"/>
          <w:szCs w:val="28"/>
          <w:lang w:val="uz-Cyrl-UZ"/>
        </w:rPr>
        <w:t xml:space="preserve"> boʻyicha</w:t>
      </w:r>
      <w:r w:rsidRPr="00580B66">
        <w:rPr>
          <w:b/>
          <w:bCs/>
          <w:noProof/>
          <w:sz w:val="28"/>
          <w:szCs w:val="28"/>
        </w:rPr>
        <w:t xml:space="preserve"> gipotezalarni tekshirish</w:t>
      </w:r>
      <w:r w:rsidRPr="00580B66">
        <w:rPr>
          <w:rStyle w:val="a8"/>
          <w:b/>
          <w:bCs/>
          <w:noProof/>
          <w:sz w:val="28"/>
          <w:szCs w:val="28"/>
        </w:rPr>
        <w:footnoteReference w:id="23"/>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00"/>
        <w:gridCol w:w="1327"/>
        <w:gridCol w:w="7"/>
        <w:gridCol w:w="1006"/>
        <w:gridCol w:w="7"/>
        <w:gridCol w:w="891"/>
        <w:gridCol w:w="7"/>
        <w:gridCol w:w="1278"/>
        <w:gridCol w:w="7"/>
      </w:tblGrid>
      <w:tr w:rsidR="00F0508B" w:rsidRPr="00580B66" w14:paraId="38A9945F" w14:textId="77777777" w:rsidTr="00BB5CE7">
        <w:trPr>
          <w:gridAfter w:val="1"/>
          <w:wAfter w:w="7" w:type="dxa"/>
          <w:trHeight w:val="223"/>
        </w:trPr>
        <w:tc>
          <w:tcPr>
            <w:tcW w:w="4726" w:type="dxa"/>
            <w:gridSpan w:val="2"/>
            <w:vAlign w:val="center"/>
          </w:tcPr>
          <w:p w14:paraId="77313151" w14:textId="77777777" w:rsidR="00F0508B" w:rsidRPr="00580B66" w:rsidRDefault="00F0508B" w:rsidP="00091965">
            <w:pPr>
              <w:jc w:val="center"/>
              <w:rPr>
                <w:b/>
                <w:bCs/>
                <w:noProof/>
                <w:sz w:val="20"/>
                <w:szCs w:val="20"/>
              </w:rPr>
            </w:pPr>
            <w:r w:rsidRPr="00580B66">
              <w:rPr>
                <w:b/>
                <w:bCs/>
                <w:noProof/>
                <w:sz w:val="20"/>
                <w:szCs w:val="20"/>
              </w:rPr>
              <w:t>Gipotezalar</w:t>
            </w:r>
          </w:p>
        </w:tc>
        <w:tc>
          <w:tcPr>
            <w:tcW w:w="1327" w:type="dxa"/>
            <w:vAlign w:val="center"/>
          </w:tcPr>
          <w:p w14:paraId="353DF13A" w14:textId="77777777" w:rsidR="00F0508B" w:rsidRPr="00580B66" w:rsidRDefault="00F0508B" w:rsidP="00091965">
            <w:pPr>
              <w:jc w:val="center"/>
              <w:rPr>
                <w:b/>
                <w:bCs/>
                <w:noProof/>
                <w:sz w:val="20"/>
                <w:szCs w:val="20"/>
              </w:rPr>
            </w:pPr>
            <w:r w:rsidRPr="00580B66">
              <w:rPr>
                <w:b/>
                <w:bCs/>
                <w:noProof/>
                <w:sz w:val="20"/>
                <w:szCs w:val="20"/>
              </w:rPr>
              <w:t>Yoʻl koeffitsiyenti</w:t>
            </w:r>
          </w:p>
        </w:tc>
        <w:tc>
          <w:tcPr>
            <w:tcW w:w="1013" w:type="dxa"/>
            <w:gridSpan w:val="2"/>
            <w:vAlign w:val="center"/>
          </w:tcPr>
          <w:p w14:paraId="245C2134" w14:textId="77777777" w:rsidR="00F0508B" w:rsidRPr="00580B66" w:rsidRDefault="00F0508B" w:rsidP="00091965">
            <w:pPr>
              <w:jc w:val="center"/>
              <w:rPr>
                <w:b/>
                <w:bCs/>
                <w:noProof/>
                <w:sz w:val="20"/>
                <w:szCs w:val="20"/>
              </w:rPr>
            </w:pPr>
            <w:r w:rsidRPr="00580B66">
              <w:rPr>
                <w:b/>
                <w:bCs/>
                <w:noProof/>
                <w:sz w:val="20"/>
                <w:szCs w:val="20"/>
              </w:rPr>
              <w:t>K.N. kritik nisbat</w:t>
            </w:r>
          </w:p>
        </w:tc>
        <w:tc>
          <w:tcPr>
            <w:tcW w:w="898" w:type="dxa"/>
            <w:gridSpan w:val="2"/>
            <w:vAlign w:val="center"/>
          </w:tcPr>
          <w:p w14:paraId="7D728747" w14:textId="77777777" w:rsidR="00F0508B" w:rsidRPr="00580B66" w:rsidRDefault="00F0508B" w:rsidP="00091965">
            <w:pPr>
              <w:jc w:val="center"/>
              <w:rPr>
                <w:b/>
                <w:bCs/>
                <w:noProof/>
                <w:sz w:val="20"/>
                <w:szCs w:val="20"/>
              </w:rPr>
            </w:pPr>
            <w:r w:rsidRPr="00580B66">
              <w:rPr>
                <w:b/>
                <w:bCs/>
                <w:noProof/>
                <w:sz w:val="20"/>
                <w:szCs w:val="20"/>
              </w:rPr>
              <w:t>P-qiymati</w:t>
            </w:r>
          </w:p>
        </w:tc>
        <w:tc>
          <w:tcPr>
            <w:tcW w:w="1285" w:type="dxa"/>
            <w:gridSpan w:val="2"/>
            <w:vAlign w:val="center"/>
          </w:tcPr>
          <w:p w14:paraId="2DBCA242" w14:textId="77777777" w:rsidR="00F0508B" w:rsidRPr="00580B66" w:rsidRDefault="00F0508B" w:rsidP="00091965">
            <w:pPr>
              <w:jc w:val="center"/>
              <w:rPr>
                <w:b/>
                <w:bCs/>
                <w:noProof/>
                <w:sz w:val="20"/>
                <w:szCs w:val="20"/>
              </w:rPr>
            </w:pPr>
            <w:r w:rsidRPr="00580B66">
              <w:rPr>
                <w:b/>
                <w:bCs/>
                <w:noProof/>
                <w:sz w:val="20"/>
                <w:szCs w:val="20"/>
              </w:rPr>
              <w:t>Natijalar</w:t>
            </w:r>
          </w:p>
        </w:tc>
      </w:tr>
      <w:tr w:rsidR="00F0508B" w:rsidRPr="00580B66" w14:paraId="3A620E17" w14:textId="77777777" w:rsidTr="00BB5CE7">
        <w:trPr>
          <w:trHeight w:val="339"/>
        </w:trPr>
        <w:tc>
          <w:tcPr>
            <w:tcW w:w="526" w:type="dxa"/>
          </w:tcPr>
          <w:p w14:paraId="5CADC48C" w14:textId="77777777" w:rsidR="00F0508B" w:rsidRPr="00580B66" w:rsidRDefault="00F0508B" w:rsidP="00091965">
            <w:pPr>
              <w:jc w:val="center"/>
              <w:rPr>
                <w:noProof/>
                <w:sz w:val="20"/>
                <w:szCs w:val="20"/>
              </w:rPr>
            </w:pPr>
            <w:r w:rsidRPr="00580B66">
              <w:rPr>
                <w:noProof/>
                <w:color w:val="221F1F"/>
                <w:spacing w:val="-5"/>
                <w:sz w:val="20"/>
                <w:szCs w:val="20"/>
              </w:rPr>
              <w:t>H1</w:t>
            </w:r>
          </w:p>
        </w:tc>
        <w:tc>
          <w:tcPr>
            <w:tcW w:w="4200" w:type="dxa"/>
          </w:tcPr>
          <w:p w14:paraId="115A0601" w14:textId="77777777" w:rsidR="00F0508B" w:rsidRPr="00580B66" w:rsidRDefault="00F0508B" w:rsidP="00091965">
            <w:pPr>
              <w:jc w:val="both"/>
              <w:rPr>
                <w:noProof/>
                <w:sz w:val="20"/>
                <w:szCs w:val="20"/>
              </w:rPr>
            </w:pPr>
            <w:r w:rsidRPr="00580B66">
              <w:rPr>
                <w:noProof/>
                <w:sz w:val="20"/>
                <w:szCs w:val="20"/>
              </w:rPr>
              <w:t>Mahsulot omiliga eʼtibor qaratish kichik va oʻrta korxonalari raqobatbardosh pozitsion ustunlikka erishadi</w:t>
            </w:r>
          </w:p>
        </w:tc>
        <w:tc>
          <w:tcPr>
            <w:tcW w:w="1334" w:type="dxa"/>
            <w:gridSpan w:val="2"/>
            <w:vAlign w:val="center"/>
          </w:tcPr>
          <w:p w14:paraId="45A5115B" w14:textId="77777777" w:rsidR="00F0508B" w:rsidRPr="00580B66" w:rsidRDefault="00F0508B" w:rsidP="00091965">
            <w:pPr>
              <w:jc w:val="center"/>
              <w:rPr>
                <w:noProof/>
                <w:sz w:val="20"/>
                <w:szCs w:val="20"/>
              </w:rPr>
            </w:pPr>
            <w:r w:rsidRPr="00580B66">
              <w:rPr>
                <w:noProof/>
                <w:color w:val="221F1F"/>
                <w:spacing w:val="-2"/>
                <w:sz w:val="20"/>
                <w:szCs w:val="20"/>
              </w:rPr>
              <w:t>0.175</w:t>
            </w:r>
          </w:p>
        </w:tc>
        <w:tc>
          <w:tcPr>
            <w:tcW w:w="1013" w:type="dxa"/>
            <w:gridSpan w:val="2"/>
            <w:vAlign w:val="center"/>
          </w:tcPr>
          <w:p w14:paraId="6897A45A" w14:textId="77777777" w:rsidR="00F0508B" w:rsidRPr="00580B66" w:rsidRDefault="00F0508B" w:rsidP="00091965">
            <w:pPr>
              <w:jc w:val="center"/>
              <w:rPr>
                <w:noProof/>
                <w:sz w:val="20"/>
                <w:szCs w:val="20"/>
              </w:rPr>
            </w:pPr>
            <w:r w:rsidRPr="00580B66">
              <w:rPr>
                <w:noProof/>
                <w:color w:val="221F1F"/>
                <w:spacing w:val="-2"/>
                <w:sz w:val="20"/>
                <w:szCs w:val="20"/>
              </w:rPr>
              <w:t>0.101</w:t>
            </w:r>
          </w:p>
        </w:tc>
        <w:tc>
          <w:tcPr>
            <w:tcW w:w="898" w:type="dxa"/>
            <w:gridSpan w:val="2"/>
            <w:vAlign w:val="center"/>
          </w:tcPr>
          <w:p w14:paraId="1C88F7CD" w14:textId="77777777" w:rsidR="00F0508B" w:rsidRPr="00580B66" w:rsidRDefault="00F0508B" w:rsidP="00091965">
            <w:pPr>
              <w:jc w:val="center"/>
              <w:rPr>
                <w:noProof/>
                <w:sz w:val="20"/>
                <w:szCs w:val="20"/>
              </w:rPr>
            </w:pPr>
            <w:r w:rsidRPr="00580B66">
              <w:rPr>
                <w:noProof/>
                <w:color w:val="221F1F"/>
                <w:spacing w:val="-2"/>
                <w:sz w:val="20"/>
                <w:szCs w:val="20"/>
              </w:rPr>
              <w:t>0.065</w:t>
            </w:r>
          </w:p>
        </w:tc>
        <w:tc>
          <w:tcPr>
            <w:tcW w:w="1285" w:type="dxa"/>
            <w:gridSpan w:val="2"/>
            <w:vAlign w:val="center"/>
          </w:tcPr>
          <w:p w14:paraId="4D97248D" w14:textId="77777777" w:rsidR="00F0508B" w:rsidRPr="00580B66" w:rsidRDefault="00F0508B" w:rsidP="00091965">
            <w:pPr>
              <w:jc w:val="center"/>
              <w:rPr>
                <w:noProof/>
                <w:sz w:val="20"/>
                <w:szCs w:val="20"/>
              </w:rPr>
            </w:pPr>
            <w:r w:rsidRPr="00580B66">
              <w:rPr>
                <w:noProof/>
                <w:sz w:val="20"/>
                <w:szCs w:val="20"/>
              </w:rPr>
              <w:t>Qoʻllab-quvvatlanadi</w:t>
            </w:r>
          </w:p>
        </w:tc>
      </w:tr>
      <w:tr w:rsidR="00F0508B" w:rsidRPr="00580B66" w14:paraId="2ED591B8" w14:textId="77777777" w:rsidTr="00BB5CE7">
        <w:trPr>
          <w:trHeight w:val="335"/>
        </w:trPr>
        <w:tc>
          <w:tcPr>
            <w:tcW w:w="526" w:type="dxa"/>
          </w:tcPr>
          <w:p w14:paraId="5EC34C2A" w14:textId="77777777" w:rsidR="00F0508B" w:rsidRPr="00580B66" w:rsidRDefault="00F0508B" w:rsidP="00091965">
            <w:pPr>
              <w:jc w:val="center"/>
              <w:rPr>
                <w:noProof/>
                <w:sz w:val="20"/>
                <w:szCs w:val="20"/>
              </w:rPr>
            </w:pPr>
            <w:r w:rsidRPr="00580B66">
              <w:rPr>
                <w:noProof/>
                <w:color w:val="221F1F"/>
                <w:spacing w:val="-5"/>
                <w:sz w:val="20"/>
                <w:szCs w:val="20"/>
              </w:rPr>
              <w:t>H2</w:t>
            </w:r>
          </w:p>
        </w:tc>
        <w:tc>
          <w:tcPr>
            <w:tcW w:w="4200" w:type="dxa"/>
          </w:tcPr>
          <w:p w14:paraId="054DCFDD" w14:textId="77777777" w:rsidR="00F0508B" w:rsidRPr="00580B66" w:rsidRDefault="00F0508B" w:rsidP="00091965">
            <w:pPr>
              <w:jc w:val="both"/>
              <w:rPr>
                <w:noProof/>
                <w:sz w:val="20"/>
                <w:szCs w:val="20"/>
              </w:rPr>
            </w:pPr>
            <w:r w:rsidRPr="00580B66">
              <w:rPr>
                <w:noProof/>
                <w:sz w:val="20"/>
                <w:szCs w:val="20"/>
              </w:rPr>
              <w:t>Narx omiliga eʼtibor qaratish kichik va oʻrta korxonalari raqobatbardosh pozitsion ustunlikka erishadi</w:t>
            </w:r>
          </w:p>
        </w:tc>
        <w:tc>
          <w:tcPr>
            <w:tcW w:w="1334" w:type="dxa"/>
            <w:gridSpan w:val="2"/>
            <w:vAlign w:val="center"/>
          </w:tcPr>
          <w:p w14:paraId="152BF448" w14:textId="77777777" w:rsidR="00F0508B" w:rsidRPr="00580B66" w:rsidRDefault="00F0508B" w:rsidP="00091965">
            <w:pPr>
              <w:jc w:val="center"/>
              <w:rPr>
                <w:noProof/>
                <w:sz w:val="20"/>
                <w:szCs w:val="20"/>
              </w:rPr>
            </w:pPr>
            <w:r w:rsidRPr="00580B66">
              <w:rPr>
                <w:noProof/>
                <w:color w:val="221F1F"/>
                <w:spacing w:val="-2"/>
                <w:sz w:val="20"/>
                <w:szCs w:val="20"/>
              </w:rPr>
              <w:t>0.154</w:t>
            </w:r>
          </w:p>
        </w:tc>
        <w:tc>
          <w:tcPr>
            <w:tcW w:w="1013" w:type="dxa"/>
            <w:gridSpan w:val="2"/>
            <w:vAlign w:val="center"/>
          </w:tcPr>
          <w:p w14:paraId="52471AF6" w14:textId="77777777" w:rsidR="00F0508B" w:rsidRPr="00580B66" w:rsidRDefault="00F0508B" w:rsidP="00091965">
            <w:pPr>
              <w:jc w:val="center"/>
              <w:rPr>
                <w:noProof/>
                <w:sz w:val="20"/>
                <w:szCs w:val="20"/>
              </w:rPr>
            </w:pPr>
            <w:r w:rsidRPr="00580B66">
              <w:rPr>
                <w:noProof/>
                <w:color w:val="221F1F"/>
                <w:spacing w:val="-2"/>
                <w:sz w:val="20"/>
                <w:szCs w:val="20"/>
              </w:rPr>
              <w:t>0.024</w:t>
            </w:r>
          </w:p>
        </w:tc>
        <w:tc>
          <w:tcPr>
            <w:tcW w:w="898" w:type="dxa"/>
            <w:gridSpan w:val="2"/>
            <w:vAlign w:val="center"/>
          </w:tcPr>
          <w:p w14:paraId="0CE24109" w14:textId="77777777" w:rsidR="00F0508B" w:rsidRPr="00580B66" w:rsidRDefault="00F0508B" w:rsidP="00091965">
            <w:pPr>
              <w:jc w:val="center"/>
              <w:rPr>
                <w:noProof/>
                <w:sz w:val="20"/>
                <w:szCs w:val="20"/>
              </w:rPr>
            </w:pPr>
            <w:r w:rsidRPr="00580B66">
              <w:rPr>
                <w:noProof/>
                <w:color w:val="221F1F"/>
                <w:spacing w:val="-2"/>
                <w:sz w:val="20"/>
                <w:szCs w:val="20"/>
              </w:rPr>
              <w:t>0.001</w:t>
            </w:r>
          </w:p>
        </w:tc>
        <w:tc>
          <w:tcPr>
            <w:tcW w:w="1285" w:type="dxa"/>
            <w:gridSpan w:val="2"/>
            <w:vAlign w:val="center"/>
          </w:tcPr>
          <w:p w14:paraId="5EE5BECC" w14:textId="77777777" w:rsidR="00F0508B" w:rsidRPr="00580B66" w:rsidRDefault="00F0508B" w:rsidP="00091965">
            <w:pPr>
              <w:jc w:val="center"/>
              <w:rPr>
                <w:noProof/>
                <w:sz w:val="20"/>
                <w:szCs w:val="20"/>
              </w:rPr>
            </w:pPr>
            <w:r w:rsidRPr="00580B66">
              <w:rPr>
                <w:noProof/>
                <w:sz w:val="20"/>
                <w:szCs w:val="20"/>
              </w:rPr>
              <w:t>Qoʻllab-quvvatlanadi</w:t>
            </w:r>
          </w:p>
        </w:tc>
      </w:tr>
      <w:tr w:rsidR="00F0508B" w:rsidRPr="00580B66" w14:paraId="4612EABC" w14:textId="77777777" w:rsidTr="00BB5CE7">
        <w:trPr>
          <w:trHeight w:val="339"/>
        </w:trPr>
        <w:tc>
          <w:tcPr>
            <w:tcW w:w="526" w:type="dxa"/>
          </w:tcPr>
          <w:p w14:paraId="5244121D" w14:textId="77777777" w:rsidR="00F0508B" w:rsidRPr="00580B66" w:rsidRDefault="00F0508B" w:rsidP="00091965">
            <w:pPr>
              <w:jc w:val="center"/>
              <w:rPr>
                <w:noProof/>
                <w:sz w:val="20"/>
                <w:szCs w:val="20"/>
              </w:rPr>
            </w:pPr>
            <w:r w:rsidRPr="00580B66">
              <w:rPr>
                <w:noProof/>
                <w:color w:val="221F1F"/>
                <w:spacing w:val="-5"/>
                <w:sz w:val="20"/>
                <w:szCs w:val="20"/>
              </w:rPr>
              <w:t>H3</w:t>
            </w:r>
          </w:p>
        </w:tc>
        <w:tc>
          <w:tcPr>
            <w:tcW w:w="4200" w:type="dxa"/>
          </w:tcPr>
          <w:p w14:paraId="1877CD50" w14:textId="77777777" w:rsidR="00F0508B" w:rsidRPr="00580B66" w:rsidRDefault="00F0508B" w:rsidP="00091965">
            <w:pPr>
              <w:jc w:val="both"/>
              <w:rPr>
                <w:noProof/>
                <w:sz w:val="20"/>
                <w:szCs w:val="20"/>
              </w:rPr>
            </w:pPr>
            <w:r w:rsidRPr="00580B66">
              <w:rPr>
                <w:noProof/>
                <w:sz w:val="20"/>
                <w:szCs w:val="20"/>
              </w:rPr>
              <w:t>Joy omiliga eʼtibor qaratish kichik va oʻrta korxonalari raqobatbardosh pozitsion ustunlikka erishadi</w:t>
            </w:r>
          </w:p>
        </w:tc>
        <w:tc>
          <w:tcPr>
            <w:tcW w:w="1334" w:type="dxa"/>
            <w:gridSpan w:val="2"/>
            <w:vAlign w:val="center"/>
          </w:tcPr>
          <w:p w14:paraId="470C2352" w14:textId="77777777" w:rsidR="00F0508B" w:rsidRPr="00580B66" w:rsidRDefault="00F0508B" w:rsidP="00091965">
            <w:pPr>
              <w:jc w:val="center"/>
              <w:rPr>
                <w:noProof/>
                <w:sz w:val="20"/>
                <w:szCs w:val="20"/>
              </w:rPr>
            </w:pPr>
            <w:r w:rsidRPr="00580B66">
              <w:rPr>
                <w:noProof/>
                <w:color w:val="221F1F"/>
                <w:spacing w:val="-2"/>
                <w:sz w:val="20"/>
                <w:szCs w:val="20"/>
              </w:rPr>
              <w:t>0.099</w:t>
            </w:r>
          </w:p>
        </w:tc>
        <w:tc>
          <w:tcPr>
            <w:tcW w:w="1013" w:type="dxa"/>
            <w:gridSpan w:val="2"/>
            <w:vAlign w:val="center"/>
          </w:tcPr>
          <w:p w14:paraId="37B3CF8A" w14:textId="77777777" w:rsidR="00F0508B" w:rsidRPr="00580B66" w:rsidRDefault="00F0508B" w:rsidP="00091965">
            <w:pPr>
              <w:jc w:val="center"/>
              <w:rPr>
                <w:noProof/>
                <w:sz w:val="20"/>
                <w:szCs w:val="20"/>
              </w:rPr>
            </w:pPr>
            <w:r w:rsidRPr="00580B66">
              <w:rPr>
                <w:noProof/>
                <w:color w:val="221F1F"/>
                <w:spacing w:val="-2"/>
                <w:sz w:val="20"/>
                <w:szCs w:val="20"/>
              </w:rPr>
              <w:t>0.000</w:t>
            </w:r>
          </w:p>
        </w:tc>
        <w:tc>
          <w:tcPr>
            <w:tcW w:w="898" w:type="dxa"/>
            <w:gridSpan w:val="2"/>
            <w:vAlign w:val="center"/>
          </w:tcPr>
          <w:p w14:paraId="082DB74E" w14:textId="77777777" w:rsidR="00F0508B" w:rsidRPr="00580B66" w:rsidRDefault="00F0508B" w:rsidP="00091965">
            <w:pPr>
              <w:jc w:val="center"/>
              <w:rPr>
                <w:noProof/>
                <w:sz w:val="20"/>
                <w:szCs w:val="20"/>
              </w:rPr>
            </w:pPr>
            <w:r w:rsidRPr="00580B66">
              <w:rPr>
                <w:noProof/>
                <w:color w:val="221F1F"/>
                <w:spacing w:val="-2"/>
                <w:sz w:val="20"/>
                <w:szCs w:val="20"/>
              </w:rPr>
              <w:t>0.001</w:t>
            </w:r>
          </w:p>
        </w:tc>
        <w:tc>
          <w:tcPr>
            <w:tcW w:w="1285" w:type="dxa"/>
            <w:gridSpan w:val="2"/>
            <w:vAlign w:val="center"/>
          </w:tcPr>
          <w:p w14:paraId="5CDDDA77" w14:textId="77777777" w:rsidR="00F0508B" w:rsidRPr="00580B66" w:rsidRDefault="00F0508B" w:rsidP="00091965">
            <w:pPr>
              <w:jc w:val="center"/>
              <w:rPr>
                <w:noProof/>
                <w:sz w:val="20"/>
                <w:szCs w:val="20"/>
              </w:rPr>
            </w:pPr>
            <w:r w:rsidRPr="00580B66">
              <w:rPr>
                <w:noProof/>
                <w:sz w:val="20"/>
                <w:szCs w:val="20"/>
              </w:rPr>
              <w:t>Rad etilgan</w:t>
            </w:r>
          </w:p>
        </w:tc>
      </w:tr>
      <w:tr w:rsidR="00F0508B" w:rsidRPr="00580B66" w14:paraId="2AD754F7" w14:textId="77777777" w:rsidTr="00BB5CE7">
        <w:trPr>
          <w:trHeight w:val="335"/>
        </w:trPr>
        <w:tc>
          <w:tcPr>
            <w:tcW w:w="526" w:type="dxa"/>
          </w:tcPr>
          <w:p w14:paraId="5EC41087" w14:textId="77777777" w:rsidR="00F0508B" w:rsidRPr="00580B66" w:rsidRDefault="00F0508B" w:rsidP="00091965">
            <w:pPr>
              <w:jc w:val="center"/>
              <w:rPr>
                <w:noProof/>
                <w:sz w:val="20"/>
                <w:szCs w:val="20"/>
              </w:rPr>
            </w:pPr>
            <w:r w:rsidRPr="00580B66">
              <w:rPr>
                <w:noProof/>
                <w:color w:val="221F1F"/>
                <w:spacing w:val="-5"/>
                <w:sz w:val="20"/>
                <w:szCs w:val="20"/>
              </w:rPr>
              <w:t>H4</w:t>
            </w:r>
          </w:p>
        </w:tc>
        <w:tc>
          <w:tcPr>
            <w:tcW w:w="4200" w:type="dxa"/>
          </w:tcPr>
          <w:p w14:paraId="22BAE9E8" w14:textId="77777777" w:rsidR="00F0508B" w:rsidRPr="00580B66" w:rsidRDefault="00F0508B" w:rsidP="00091965">
            <w:pPr>
              <w:jc w:val="both"/>
              <w:rPr>
                <w:noProof/>
                <w:sz w:val="20"/>
                <w:szCs w:val="20"/>
              </w:rPr>
            </w:pPr>
            <w:r w:rsidRPr="00580B66">
              <w:rPr>
                <w:noProof/>
                <w:sz w:val="20"/>
                <w:szCs w:val="20"/>
              </w:rPr>
              <w:t>Ragʻbatlantirish omiliga eʼtibor qaratish kichik va oʻrta korxonalari raqobatbardosh pozitsion ustunlikka erishadi</w:t>
            </w:r>
          </w:p>
        </w:tc>
        <w:tc>
          <w:tcPr>
            <w:tcW w:w="1334" w:type="dxa"/>
            <w:gridSpan w:val="2"/>
            <w:vAlign w:val="center"/>
          </w:tcPr>
          <w:p w14:paraId="77AC1B1B" w14:textId="77777777" w:rsidR="00F0508B" w:rsidRPr="00580B66" w:rsidRDefault="00F0508B" w:rsidP="00091965">
            <w:pPr>
              <w:jc w:val="center"/>
              <w:rPr>
                <w:noProof/>
                <w:sz w:val="20"/>
                <w:szCs w:val="20"/>
              </w:rPr>
            </w:pPr>
            <w:r w:rsidRPr="00580B66">
              <w:rPr>
                <w:noProof/>
                <w:color w:val="221F1F"/>
                <w:spacing w:val="-2"/>
                <w:sz w:val="20"/>
                <w:szCs w:val="20"/>
              </w:rPr>
              <w:t>0.076</w:t>
            </w:r>
          </w:p>
        </w:tc>
        <w:tc>
          <w:tcPr>
            <w:tcW w:w="1013" w:type="dxa"/>
            <w:gridSpan w:val="2"/>
            <w:vAlign w:val="center"/>
          </w:tcPr>
          <w:p w14:paraId="2098D2FF" w14:textId="77777777" w:rsidR="00F0508B" w:rsidRPr="00580B66" w:rsidRDefault="00F0508B" w:rsidP="00091965">
            <w:pPr>
              <w:jc w:val="center"/>
              <w:rPr>
                <w:noProof/>
                <w:sz w:val="20"/>
                <w:szCs w:val="20"/>
              </w:rPr>
            </w:pPr>
            <w:r w:rsidRPr="00580B66">
              <w:rPr>
                <w:noProof/>
                <w:color w:val="221F1F"/>
                <w:spacing w:val="-2"/>
                <w:sz w:val="20"/>
                <w:szCs w:val="20"/>
              </w:rPr>
              <w:t>0.076</w:t>
            </w:r>
          </w:p>
        </w:tc>
        <w:tc>
          <w:tcPr>
            <w:tcW w:w="898" w:type="dxa"/>
            <w:gridSpan w:val="2"/>
            <w:vAlign w:val="center"/>
          </w:tcPr>
          <w:p w14:paraId="21E3419A" w14:textId="77777777" w:rsidR="00F0508B" w:rsidRPr="00580B66" w:rsidRDefault="00F0508B" w:rsidP="00091965">
            <w:pPr>
              <w:jc w:val="center"/>
              <w:rPr>
                <w:noProof/>
                <w:sz w:val="20"/>
                <w:szCs w:val="20"/>
              </w:rPr>
            </w:pPr>
            <w:r w:rsidRPr="00580B66">
              <w:rPr>
                <w:noProof/>
                <w:color w:val="221F1F"/>
                <w:spacing w:val="-2"/>
                <w:sz w:val="20"/>
                <w:szCs w:val="20"/>
              </w:rPr>
              <w:t>0.001</w:t>
            </w:r>
          </w:p>
        </w:tc>
        <w:tc>
          <w:tcPr>
            <w:tcW w:w="1285" w:type="dxa"/>
            <w:gridSpan w:val="2"/>
            <w:vAlign w:val="center"/>
          </w:tcPr>
          <w:p w14:paraId="265876EE" w14:textId="77777777" w:rsidR="00F0508B" w:rsidRPr="00580B66" w:rsidRDefault="00F0508B" w:rsidP="00091965">
            <w:pPr>
              <w:jc w:val="center"/>
              <w:rPr>
                <w:noProof/>
                <w:sz w:val="20"/>
                <w:szCs w:val="20"/>
              </w:rPr>
            </w:pPr>
            <w:r w:rsidRPr="00580B66">
              <w:rPr>
                <w:noProof/>
                <w:sz w:val="20"/>
                <w:szCs w:val="20"/>
              </w:rPr>
              <w:t>Qoʻllab-quvvatlanadi</w:t>
            </w:r>
          </w:p>
        </w:tc>
      </w:tr>
      <w:tr w:rsidR="00F0508B" w:rsidRPr="00580B66" w14:paraId="299DC6D7" w14:textId="77777777" w:rsidTr="00BB5CE7">
        <w:trPr>
          <w:trHeight w:val="339"/>
        </w:trPr>
        <w:tc>
          <w:tcPr>
            <w:tcW w:w="526" w:type="dxa"/>
          </w:tcPr>
          <w:p w14:paraId="21E34CAB" w14:textId="77777777" w:rsidR="00F0508B" w:rsidRPr="00580B66" w:rsidRDefault="00F0508B" w:rsidP="00091965">
            <w:pPr>
              <w:jc w:val="center"/>
              <w:rPr>
                <w:noProof/>
                <w:sz w:val="20"/>
                <w:szCs w:val="20"/>
              </w:rPr>
            </w:pPr>
            <w:r w:rsidRPr="00580B66">
              <w:rPr>
                <w:noProof/>
                <w:color w:val="221F1F"/>
                <w:spacing w:val="-5"/>
                <w:sz w:val="20"/>
                <w:szCs w:val="20"/>
              </w:rPr>
              <w:t>H5</w:t>
            </w:r>
          </w:p>
        </w:tc>
        <w:tc>
          <w:tcPr>
            <w:tcW w:w="4200" w:type="dxa"/>
          </w:tcPr>
          <w:p w14:paraId="2800F3CB" w14:textId="77777777" w:rsidR="00F0508B" w:rsidRPr="00580B66" w:rsidRDefault="00F0508B" w:rsidP="00091965">
            <w:pPr>
              <w:jc w:val="both"/>
              <w:rPr>
                <w:noProof/>
                <w:sz w:val="20"/>
                <w:szCs w:val="20"/>
              </w:rPr>
            </w:pPr>
            <w:r w:rsidRPr="00580B66">
              <w:rPr>
                <w:noProof/>
                <w:sz w:val="20"/>
                <w:szCs w:val="20"/>
              </w:rPr>
              <w:t>Mijozlar bilan munosabatlar omiliga eʼtibor qaratish kichik va oʻrta korxonalari raqobatbardosh pozitsion ustunlikka erishadi</w:t>
            </w:r>
          </w:p>
        </w:tc>
        <w:tc>
          <w:tcPr>
            <w:tcW w:w="1334" w:type="dxa"/>
            <w:gridSpan w:val="2"/>
            <w:vAlign w:val="center"/>
          </w:tcPr>
          <w:p w14:paraId="47958B03" w14:textId="77777777" w:rsidR="00F0508B" w:rsidRPr="00580B66" w:rsidRDefault="00F0508B" w:rsidP="00091965">
            <w:pPr>
              <w:rPr>
                <w:noProof/>
              </w:rPr>
            </w:pPr>
            <w:r w:rsidRPr="00580B66">
              <w:rPr>
                <w:noProof/>
                <w:color w:val="221F1F"/>
                <w:spacing w:val="-2"/>
                <w:sz w:val="20"/>
                <w:szCs w:val="20"/>
              </w:rPr>
              <w:t>0.306</w:t>
            </w:r>
          </w:p>
          <w:p w14:paraId="4F02CAE1" w14:textId="77777777" w:rsidR="00F0508B" w:rsidRPr="00580B66" w:rsidRDefault="00F0508B" w:rsidP="00091965">
            <w:pPr>
              <w:jc w:val="center"/>
              <w:rPr>
                <w:noProof/>
                <w:sz w:val="20"/>
                <w:szCs w:val="20"/>
              </w:rPr>
            </w:pPr>
          </w:p>
        </w:tc>
        <w:tc>
          <w:tcPr>
            <w:tcW w:w="1013" w:type="dxa"/>
            <w:gridSpan w:val="2"/>
            <w:vAlign w:val="center"/>
          </w:tcPr>
          <w:p w14:paraId="392DFCF2" w14:textId="77777777" w:rsidR="00F0508B" w:rsidRPr="00580B66" w:rsidRDefault="00F0508B" w:rsidP="00091965">
            <w:pPr>
              <w:jc w:val="center"/>
              <w:rPr>
                <w:noProof/>
                <w:sz w:val="20"/>
                <w:szCs w:val="20"/>
              </w:rPr>
            </w:pPr>
            <w:r w:rsidRPr="00580B66">
              <w:rPr>
                <w:noProof/>
                <w:color w:val="221F1F"/>
                <w:spacing w:val="-2"/>
                <w:sz w:val="20"/>
                <w:szCs w:val="20"/>
              </w:rPr>
              <w:t>0.073</w:t>
            </w:r>
          </w:p>
        </w:tc>
        <w:tc>
          <w:tcPr>
            <w:tcW w:w="898" w:type="dxa"/>
            <w:gridSpan w:val="2"/>
            <w:vAlign w:val="center"/>
          </w:tcPr>
          <w:p w14:paraId="344D9646" w14:textId="77777777" w:rsidR="00F0508B" w:rsidRPr="00580B66" w:rsidRDefault="00F0508B" w:rsidP="00091965">
            <w:pPr>
              <w:jc w:val="center"/>
              <w:rPr>
                <w:noProof/>
                <w:sz w:val="20"/>
                <w:szCs w:val="20"/>
              </w:rPr>
            </w:pPr>
            <w:r w:rsidRPr="00580B66">
              <w:rPr>
                <w:noProof/>
                <w:color w:val="221F1F"/>
                <w:spacing w:val="-2"/>
                <w:sz w:val="20"/>
                <w:szCs w:val="20"/>
              </w:rPr>
              <w:t>0.001</w:t>
            </w:r>
          </w:p>
        </w:tc>
        <w:tc>
          <w:tcPr>
            <w:tcW w:w="1285" w:type="dxa"/>
            <w:gridSpan w:val="2"/>
            <w:vAlign w:val="center"/>
          </w:tcPr>
          <w:p w14:paraId="1F8AC46A" w14:textId="77777777" w:rsidR="00F0508B" w:rsidRPr="00580B66" w:rsidRDefault="00F0508B" w:rsidP="00091965">
            <w:pPr>
              <w:jc w:val="center"/>
              <w:rPr>
                <w:noProof/>
                <w:sz w:val="20"/>
                <w:szCs w:val="20"/>
              </w:rPr>
            </w:pPr>
            <w:r w:rsidRPr="00580B66">
              <w:rPr>
                <w:noProof/>
                <w:sz w:val="20"/>
                <w:szCs w:val="20"/>
              </w:rPr>
              <w:t>Qoʻllab-quvvatlanadi</w:t>
            </w:r>
          </w:p>
        </w:tc>
      </w:tr>
      <w:tr w:rsidR="00F0508B" w:rsidRPr="00580B66" w14:paraId="7EA4244E" w14:textId="77777777" w:rsidTr="00BB5CE7">
        <w:trPr>
          <w:trHeight w:val="335"/>
        </w:trPr>
        <w:tc>
          <w:tcPr>
            <w:tcW w:w="526" w:type="dxa"/>
          </w:tcPr>
          <w:p w14:paraId="24E1DFA7" w14:textId="77777777" w:rsidR="00F0508B" w:rsidRPr="00580B66" w:rsidRDefault="00F0508B" w:rsidP="00091965">
            <w:pPr>
              <w:jc w:val="center"/>
              <w:rPr>
                <w:noProof/>
                <w:sz w:val="20"/>
                <w:szCs w:val="20"/>
              </w:rPr>
            </w:pPr>
            <w:r w:rsidRPr="00580B66">
              <w:rPr>
                <w:noProof/>
                <w:color w:val="221F1F"/>
                <w:spacing w:val="-5"/>
                <w:sz w:val="20"/>
                <w:szCs w:val="20"/>
              </w:rPr>
              <w:t>H6</w:t>
            </w:r>
          </w:p>
        </w:tc>
        <w:tc>
          <w:tcPr>
            <w:tcW w:w="4200" w:type="dxa"/>
          </w:tcPr>
          <w:p w14:paraId="084DD054" w14:textId="77777777" w:rsidR="00F0508B" w:rsidRPr="00580B66" w:rsidRDefault="00F0508B" w:rsidP="00091965">
            <w:pPr>
              <w:jc w:val="both"/>
              <w:rPr>
                <w:noProof/>
                <w:sz w:val="20"/>
                <w:szCs w:val="20"/>
              </w:rPr>
            </w:pPr>
            <w:r w:rsidRPr="00580B66">
              <w:rPr>
                <w:noProof/>
                <w:sz w:val="20"/>
                <w:szCs w:val="20"/>
              </w:rPr>
              <w:t>Savdo xavfsizligi omiliga eʼtibor qaratish kichik va oʻrta korxonalari raqobatbardosh pozitsion ustunlikka erishadi</w:t>
            </w:r>
          </w:p>
        </w:tc>
        <w:tc>
          <w:tcPr>
            <w:tcW w:w="1334" w:type="dxa"/>
            <w:gridSpan w:val="2"/>
            <w:vAlign w:val="center"/>
          </w:tcPr>
          <w:p w14:paraId="2C3DE502" w14:textId="77777777" w:rsidR="00F0508B" w:rsidRPr="00580B66" w:rsidRDefault="00F0508B" w:rsidP="00091965">
            <w:pPr>
              <w:jc w:val="center"/>
              <w:rPr>
                <w:noProof/>
                <w:sz w:val="20"/>
                <w:szCs w:val="20"/>
              </w:rPr>
            </w:pPr>
            <w:r w:rsidRPr="00580B66">
              <w:rPr>
                <w:noProof/>
                <w:color w:val="221F1F"/>
                <w:spacing w:val="-2"/>
                <w:sz w:val="20"/>
                <w:szCs w:val="20"/>
              </w:rPr>
              <w:t>0.111</w:t>
            </w:r>
          </w:p>
        </w:tc>
        <w:tc>
          <w:tcPr>
            <w:tcW w:w="1013" w:type="dxa"/>
            <w:gridSpan w:val="2"/>
            <w:vAlign w:val="center"/>
          </w:tcPr>
          <w:p w14:paraId="5D8743EF" w14:textId="77777777" w:rsidR="00F0508B" w:rsidRPr="00580B66" w:rsidRDefault="00F0508B" w:rsidP="00091965">
            <w:pPr>
              <w:jc w:val="center"/>
              <w:rPr>
                <w:noProof/>
                <w:sz w:val="20"/>
                <w:szCs w:val="20"/>
              </w:rPr>
            </w:pPr>
            <w:r w:rsidRPr="00580B66">
              <w:rPr>
                <w:noProof/>
                <w:color w:val="221F1F"/>
                <w:spacing w:val="-2"/>
                <w:sz w:val="20"/>
                <w:szCs w:val="20"/>
              </w:rPr>
              <w:t>0.019</w:t>
            </w:r>
          </w:p>
        </w:tc>
        <w:tc>
          <w:tcPr>
            <w:tcW w:w="898" w:type="dxa"/>
            <w:gridSpan w:val="2"/>
            <w:vAlign w:val="center"/>
          </w:tcPr>
          <w:p w14:paraId="2946093C" w14:textId="77777777" w:rsidR="00F0508B" w:rsidRPr="00580B66" w:rsidRDefault="00F0508B" w:rsidP="00091965">
            <w:pPr>
              <w:jc w:val="center"/>
              <w:rPr>
                <w:noProof/>
                <w:sz w:val="20"/>
                <w:szCs w:val="20"/>
              </w:rPr>
            </w:pPr>
            <w:r w:rsidRPr="00580B66">
              <w:rPr>
                <w:noProof/>
                <w:color w:val="221F1F"/>
                <w:spacing w:val="-2"/>
                <w:sz w:val="20"/>
                <w:szCs w:val="20"/>
              </w:rPr>
              <w:t>0.002</w:t>
            </w:r>
          </w:p>
        </w:tc>
        <w:tc>
          <w:tcPr>
            <w:tcW w:w="1285" w:type="dxa"/>
            <w:gridSpan w:val="2"/>
            <w:vAlign w:val="center"/>
          </w:tcPr>
          <w:p w14:paraId="7EDCFB5D" w14:textId="77777777" w:rsidR="00F0508B" w:rsidRPr="00580B66" w:rsidRDefault="00F0508B" w:rsidP="00091965">
            <w:pPr>
              <w:jc w:val="center"/>
              <w:rPr>
                <w:noProof/>
                <w:sz w:val="20"/>
                <w:szCs w:val="20"/>
              </w:rPr>
            </w:pPr>
            <w:r w:rsidRPr="00580B66">
              <w:rPr>
                <w:noProof/>
                <w:sz w:val="20"/>
                <w:szCs w:val="20"/>
              </w:rPr>
              <w:t>Qoʻllab-quvvatlanadi</w:t>
            </w:r>
          </w:p>
        </w:tc>
      </w:tr>
    </w:tbl>
    <w:p w14:paraId="7A11B88C" w14:textId="77777777" w:rsidR="00F0508B" w:rsidRPr="00580B66" w:rsidRDefault="00F0508B" w:rsidP="00091965">
      <w:pPr>
        <w:ind w:firstLine="567"/>
        <w:jc w:val="both"/>
        <w:rPr>
          <w:noProof/>
          <w:sz w:val="28"/>
          <w:szCs w:val="28"/>
        </w:rPr>
      </w:pPr>
    </w:p>
    <w:p w14:paraId="14E1C893" w14:textId="77777777" w:rsidR="00F0508B" w:rsidRPr="00580B66" w:rsidRDefault="00F0508B" w:rsidP="00091965">
      <w:pPr>
        <w:ind w:firstLine="567"/>
        <w:jc w:val="both"/>
        <w:rPr>
          <w:noProof/>
          <w:sz w:val="28"/>
          <w:szCs w:val="28"/>
        </w:rPr>
      </w:pPr>
      <w:r w:rsidRPr="00580B66">
        <w:rPr>
          <w:noProof/>
          <w:sz w:val="28"/>
          <w:szCs w:val="28"/>
        </w:rPr>
        <w:t>Tadqiqot natijalari shuni koʻrsatdiki, oltita elektron marketing aralashmasi oʻzgaruvchisi joy raqobatbardosh pozitsion ustunlikka taʼsiri yuqori darajada emas. Shu bilan birga, boshqa elektron marketing aralashmasi oʻzgaruvchilari, yaʼni mahsulot, narx, mijozlar bilan munosabatlar, ragʻbatlantirish va savdo xavfsizligi elektron bozorda elektron savdo maydonchasining raqobatbardosh pozitsiyasini oshirishda muhim rol oʻynadi. Elektron savdodagi baʼzi tovar bozorlarida elektron marketing aralashmasining kombinatsiyasi raqobatdosh ustunlikka erishishda ishlamasligi mumkin. Ushbu tadqiqot shuni koʻrsatdiki, joy elektron bozorda korxonalarning raqobatbardosh pozitsiyasiga erishishga sezilarli taʼsir koʻrsatmaydi.</w:t>
      </w:r>
    </w:p>
    <w:p w14:paraId="34D870AA" w14:textId="77777777" w:rsidR="00F0508B" w:rsidRPr="00580B66" w:rsidRDefault="00F0508B" w:rsidP="00091965">
      <w:pPr>
        <w:ind w:firstLine="567"/>
        <w:jc w:val="both"/>
        <w:rPr>
          <w:noProof/>
          <w:sz w:val="28"/>
          <w:szCs w:val="28"/>
          <w:lang w:val="uz-Cyrl-UZ"/>
        </w:rPr>
        <w:sectPr w:rsidR="00F0508B" w:rsidRPr="00580B66" w:rsidSect="00EC3AD8">
          <w:headerReference w:type="even" r:id="rId13"/>
          <w:headerReference w:type="default" r:id="rId14"/>
          <w:footerReference w:type="even" r:id="rId15"/>
          <w:footerReference w:type="default" r:id="rId16"/>
          <w:headerReference w:type="first" r:id="rId17"/>
          <w:footerReference w:type="first" r:id="rId18"/>
          <w:pgSz w:w="11906" w:h="16838" w:code="9"/>
          <w:pgMar w:top="1134" w:right="1247" w:bottom="1134" w:left="1304" w:header="709" w:footer="709" w:gutter="0"/>
          <w:pgNumType w:chapStyle="1"/>
          <w:cols w:space="708"/>
          <w:titlePg/>
          <w:docGrid w:linePitch="360"/>
        </w:sectPr>
      </w:pPr>
    </w:p>
    <w:p w14:paraId="6E670B9D" w14:textId="77777777" w:rsidR="00F0508B" w:rsidRPr="00580B66" w:rsidRDefault="00F0508B" w:rsidP="00091965">
      <w:pPr>
        <w:widowControl w:val="0"/>
        <w:tabs>
          <w:tab w:val="left" w:pos="993"/>
        </w:tabs>
        <w:autoSpaceDE w:val="0"/>
        <w:autoSpaceDN w:val="0"/>
        <w:ind w:firstLine="709"/>
        <w:jc w:val="right"/>
        <w:rPr>
          <w:b/>
          <w:bCs/>
          <w:noProof/>
          <w:sz w:val="28"/>
          <w:szCs w:val="28"/>
          <w:lang w:val="uz-Cyrl-UZ"/>
        </w:rPr>
      </w:pPr>
      <w:r w:rsidRPr="00580B66">
        <w:rPr>
          <w:b/>
          <w:bCs/>
          <w:noProof/>
          <w:sz w:val="28"/>
          <w:szCs w:val="28"/>
          <w:lang w:val="uz-Cyrl-UZ"/>
        </w:rPr>
        <w:lastRenderedPageBreak/>
        <w:t>9-jadval</w:t>
      </w:r>
    </w:p>
    <w:p w14:paraId="0235686C" w14:textId="77777777" w:rsidR="00F0508B" w:rsidRPr="00580B66" w:rsidRDefault="00F0508B" w:rsidP="00091965">
      <w:pPr>
        <w:ind w:firstLine="567"/>
        <w:jc w:val="center"/>
        <w:rPr>
          <w:noProof/>
          <w:sz w:val="28"/>
          <w:szCs w:val="28"/>
          <w:lang w:val="uz-Cyrl-UZ"/>
        </w:rPr>
      </w:pPr>
      <w:r w:rsidRPr="00580B66">
        <w:rPr>
          <w:b/>
          <w:bCs/>
          <w:noProof/>
          <w:sz w:val="28"/>
          <w:szCs w:val="28"/>
          <w:lang w:val="uz-Cyrl-UZ"/>
        </w:rPr>
        <w:t>“OʻzRTXB” AJning 2014–2024-yillardagi faoliyati toʻgʻrisida maʼlumot</w:t>
      </w:r>
      <w:r w:rsidRPr="00580B66">
        <w:rPr>
          <w:rStyle w:val="a8"/>
          <w:b/>
          <w:bCs/>
          <w:noProof/>
          <w:sz w:val="28"/>
          <w:szCs w:val="28"/>
          <w:lang w:val="uz-Cyrl-UZ"/>
        </w:rPr>
        <w:footnoteReference w:id="24"/>
      </w:r>
    </w:p>
    <w:tbl>
      <w:tblPr>
        <w:tblW w:w="15136" w:type="dxa"/>
        <w:tblLook w:val="04A0" w:firstRow="1" w:lastRow="0" w:firstColumn="1" w:lastColumn="0" w:noHBand="0" w:noVBand="1"/>
      </w:tblPr>
      <w:tblGrid>
        <w:gridCol w:w="436"/>
        <w:gridCol w:w="2712"/>
        <w:gridCol w:w="1142"/>
        <w:gridCol w:w="1038"/>
        <w:gridCol w:w="954"/>
        <w:gridCol w:w="943"/>
        <w:gridCol w:w="964"/>
        <w:gridCol w:w="955"/>
        <w:gridCol w:w="954"/>
        <w:gridCol w:w="954"/>
        <w:gridCol w:w="954"/>
        <w:gridCol w:w="955"/>
        <w:gridCol w:w="954"/>
        <w:gridCol w:w="1221"/>
      </w:tblGrid>
      <w:tr w:rsidR="00F0508B" w:rsidRPr="00580B66" w14:paraId="10CB24CE" w14:textId="77777777" w:rsidTr="00091965">
        <w:trPr>
          <w:trHeight w:val="939"/>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55F39761" w14:textId="77777777" w:rsidR="00F0508B" w:rsidRPr="00580B66" w:rsidRDefault="00F0508B" w:rsidP="00091965">
            <w:pPr>
              <w:rPr>
                <w:noProof/>
                <w:color w:val="000000"/>
              </w:rPr>
            </w:pPr>
            <w:r w:rsidRPr="00580B66">
              <w:rPr>
                <w:noProof/>
                <w:color w:val="000000"/>
                <w:sz w:val="18"/>
                <w:szCs w:val="18"/>
              </w:rPr>
              <w:t>T/r</w:t>
            </w:r>
          </w:p>
        </w:tc>
        <w:tc>
          <w:tcPr>
            <w:tcW w:w="2712" w:type="dxa"/>
            <w:tcBorders>
              <w:top w:val="single" w:sz="4" w:space="0" w:color="auto"/>
              <w:left w:val="nil"/>
              <w:bottom w:val="single" w:sz="4" w:space="0" w:color="auto"/>
              <w:right w:val="single" w:sz="4" w:space="0" w:color="auto"/>
            </w:tcBorders>
            <w:noWrap/>
            <w:vAlign w:val="center"/>
            <w:hideMark/>
          </w:tcPr>
          <w:p w14:paraId="7D033B27" w14:textId="77777777" w:rsidR="00F0508B" w:rsidRPr="00580B66" w:rsidRDefault="00F0508B" w:rsidP="00091965">
            <w:pPr>
              <w:jc w:val="center"/>
              <w:rPr>
                <w:b/>
                <w:bCs/>
                <w:noProof/>
                <w:color w:val="000000"/>
                <w:sz w:val="18"/>
                <w:szCs w:val="18"/>
              </w:rPr>
            </w:pPr>
            <w:r w:rsidRPr="00580B66">
              <w:rPr>
                <w:b/>
                <w:bCs/>
                <w:noProof/>
                <w:color w:val="000000"/>
                <w:sz w:val="18"/>
                <w:szCs w:val="18"/>
              </w:rPr>
              <w:t>Koʻrsatkich</w:t>
            </w:r>
          </w:p>
        </w:tc>
        <w:tc>
          <w:tcPr>
            <w:tcW w:w="1142" w:type="dxa"/>
            <w:tcBorders>
              <w:top w:val="single" w:sz="4" w:space="0" w:color="auto"/>
              <w:left w:val="nil"/>
              <w:bottom w:val="single" w:sz="4" w:space="0" w:color="auto"/>
              <w:right w:val="single" w:sz="4" w:space="0" w:color="auto"/>
            </w:tcBorders>
            <w:noWrap/>
            <w:vAlign w:val="center"/>
            <w:hideMark/>
          </w:tcPr>
          <w:p w14:paraId="000152FD" w14:textId="77777777" w:rsidR="00F0508B" w:rsidRPr="00580B66" w:rsidRDefault="00F0508B" w:rsidP="00091965">
            <w:pPr>
              <w:jc w:val="center"/>
              <w:rPr>
                <w:b/>
                <w:bCs/>
                <w:noProof/>
                <w:color w:val="000000"/>
                <w:sz w:val="18"/>
                <w:szCs w:val="18"/>
              </w:rPr>
            </w:pPr>
            <w:r w:rsidRPr="00580B66">
              <w:rPr>
                <w:b/>
                <w:bCs/>
                <w:noProof/>
                <w:color w:val="000000"/>
                <w:sz w:val="18"/>
                <w:szCs w:val="18"/>
              </w:rPr>
              <w:t>Oʻl.birligi</w:t>
            </w:r>
          </w:p>
        </w:tc>
        <w:tc>
          <w:tcPr>
            <w:tcW w:w="1038" w:type="dxa"/>
            <w:tcBorders>
              <w:top w:val="single" w:sz="4" w:space="0" w:color="auto"/>
              <w:left w:val="nil"/>
              <w:bottom w:val="single" w:sz="4" w:space="0" w:color="auto"/>
              <w:right w:val="single" w:sz="4" w:space="0" w:color="auto"/>
            </w:tcBorders>
            <w:noWrap/>
            <w:vAlign w:val="center"/>
            <w:hideMark/>
          </w:tcPr>
          <w:p w14:paraId="4DD9654A" w14:textId="77777777" w:rsidR="00F0508B" w:rsidRPr="00580B66" w:rsidRDefault="00F0508B" w:rsidP="00091965">
            <w:pPr>
              <w:jc w:val="center"/>
              <w:rPr>
                <w:b/>
                <w:bCs/>
                <w:noProof/>
                <w:color w:val="000000"/>
                <w:sz w:val="18"/>
                <w:szCs w:val="18"/>
              </w:rPr>
            </w:pPr>
            <w:r w:rsidRPr="00580B66">
              <w:rPr>
                <w:b/>
                <w:bCs/>
                <w:noProof/>
                <w:color w:val="000000"/>
                <w:sz w:val="18"/>
                <w:szCs w:val="18"/>
              </w:rPr>
              <w:t>2014 yil</w:t>
            </w:r>
          </w:p>
        </w:tc>
        <w:tc>
          <w:tcPr>
            <w:tcW w:w="954" w:type="dxa"/>
            <w:tcBorders>
              <w:top w:val="single" w:sz="4" w:space="0" w:color="auto"/>
              <w:left w:val="nil"/>
              <w:bottom w:val="single" w:sz="4" w:space="0" w:color="auto"/>
              <w:right w:val="single" w:sz="4" w:space="0" w:color="auto"/>
            </w:tcBorders>
            <w:noWrap/>
            <w:vAlign w:val="center"/>
            <w:hideMark/>
          </w:tcPr>
          <w:p w14:paraId="280F9643" w14:textId="77777777" w:rsidR="00F0508B" w:rsidRPr="00580B66" w:rsidRDefault="00F0508B" w:rsidP="00091965">
            <w:pPr>
              <w:jc w:val="center"/>
              <w:rPr>
                <w:b/>
                <w:bCs/>
                <w:noProof/>
                <w:color w:val="000000"/>
                <w:sz w:val="18"/>
                <w:szCs w:val="18"/>
              </w:rPr>
            </w:pPr>
            <w:r w:rsidRPr="00580B66">
              <w:rPr>
                <w:b/>
                <w:bCs/>
                <w:noProof/>
                <w:color w:val="000000"/>
                <w:sz w:val="18"/>
                <w:szCs w:val="18"/>
              </w:rPr>
              <w:t>2015 yil</w:t>
            </w:r>
          </w:p>
        </w:tc>
        <w:tc>
          <w:tcPr>
            <w:tcW w:w="943" w:type="dxa"/>
            <w:tcBorders>
              <w:top w:val="single" w:sz="4" w:space="0" w:color="auto"/>
              <w:left w:val="nil"/>
              <w:bottom w:val="single" w:sz="4" w:space="0" w:color="auto"/>
              <w:right w:val="single" w:sz="4" w:space="0" w:color="auto"/>
            </w:tcBorders>
            <w:noWrap/>
            <w:vAlign w:val="center"/>
            <w:hideMark/>
          </w:tcPr>
          <w:p w14:paraId="79044986" w14:textId="77777777" w:rsidR="00F0508B" w:rsidRPr="00580B66" w:rsidRDefault="00F0508B" w:rsidP="00091965">
            <w:pPr>
              <w:jc w:val="center"/>
              <w:rPr>
                <w:b/>
                <w:bCs/>
                <w:noProof/>
                <w:color w:val="000000"/>
                <w:sz w:val="18"/>
                <w:szCs w:val="18"/>
              </w:rPr>
            </w:pPr>
            <w:r w:rsidRPr="00580B66">
              <w:rPr>
                <w:b/>
                <w:bCs/>
                <w:noProof/>
                <w:color w:val="000000"/>
                <w:sz w:val="18"/>
                <w:szCs w:val="18"/>
              </w:rPr>
              <w:t>2016 yil</w:t>
            </w:r>
          </w:p>
        </w:tc>
        <w:tc>
          <w:tcPr>
            <w:tcW w:w="964" w:type="dxa"/>
            <w:tcBorders>
              <w:top w:val="single" w:sz="4" w:space="0" w:color="auto"/>
              <w:left w:val="nil"/>
              <w:bottom w:val="single" w:sz="4" w:space="0" w:color="auto"/>
              <w:right w:val="single" w:sz="4" w:space="0" w:color="auto"/>
            </w:tcBorders>
            <w:noWrap/>
            <w:vAlign w:val="center"/>
            <w:hideMark/>
          </w:tcPr>
          <w:p w14:paraId="34859AEF" w14:textId="77777777" w:rsidR="00F0508B" w:rsidRPr="00580B66" w:rsidRDefault="00F0508B" w:rsidP="00091965">
            <w:pPr>
              <w:jc w:val="center"/>
              <w:rPr>
                <w:b/>
                <w:bCs/>
                <w:noProof/>
                <w:color w:val="000000"/>
                <w:sz w:val="18"/>
                <w:szCs w:val="18"/>
              </w:rPr>
            </w:pPr>
            <w:r w:rsidRPr="00580B66">
              <w:rPr>
                <w:b/>
                <w:bCs/>
                <w:noProof/>
                <w:color w:val="000000"/>
                <w:sz w:val="18"/>
                <w:szCs w:val="18"/>
              </w:rPr>
              <w:t>2017 yil</w:t>
            </w:r>
          </w:p>
        </w:tc>
        <w:tc>
          <w:tcPr>
            <w:tcW w:w="955" w:type="dxa"/>
            <w:tcBorders>
              <w:top w:val="single" w:sz="4" w:space="0" w:color="auto"/>
              <w:left w:val="nil"/>
              <w:bottom w:val="single" w:sz="4" w:space="0" w:color="auto"/>
              <w:right w:val="single" w:sz="4" w:space="0" w:color="auto"/>
            </w:tcBorders>
            <w:noWrap/>
            <w:vAlign w:val="center"/>
            <w:hideMark/>
          </w:tcPr>
          <w:p w14:paraId="0495830B" w14:textId="77777777" w:rsidR="00F0508B" w:rsidRPr="00580B66" w:rsidRDefault="00F0508B" w:rsidP="00091965">
            <w:pPr>
              <w:jc w:val="center"/>
              <w:rPr>
                <w:b/>
                <w:bCs/>
                <w:noProof/>
                <w:color w:val="000000"/>
                <w:sz w:val="18"/>
                <w:szCs w:val="18"/>
              </w:rPr>
            </w:pPr>
            <w:r w:rsidRPr="00580B66">
              <w:rPr>
                <w:b/>
                <w:bCs/>
                <w:noProof/>
                <w:color w:val="000000"/>
                <w:sz w:val="18"/>
                <w:szCs w:val="18"/>
              </w:rPr>
              <w:t>2018 yil</w:t>
            </w:r>
          </w:p>
        </w:tc>
        <w:tc>
          <w:tcPr>
            <w:tcW w:w="954" w:type="dxa"/>
            <w:tcBorders>
              <w:top w:val="single" w:sz="4" w:space="0" w:color="auto"/>
              <w:left w:val="nil"/>
              <w:bottom w:val="single" w:sz="4" w:space="0" w:color="auto"/>
              <w:right w:val="single" w:sz="4" w:space="0" w:color="auto"/>
            </w:tcBorders>
            <w:noWrap/>
            <w:vAlign w:val="center"/>
            <w:hideMark/>
          </w:tcPr>
          <w:p w14:paraId="76D0E3A8" w14:textId="77777777" w:rsidR="00F0508B" w:rsidRPr="00580B66" w:rsidRDefault="00F0508B" w:rsidP="00091965">
            <w:pPr>
              <w:jc w:val="center"/>
              <w:rPr>
                <w:b/>
                <w:bCs/>
                <w:noProof/>
                <w:color w:val="000000"/>
                <w:sz w:val="18"/>
                <w:szCs w:val="18"/>
              </w:rPr>
            </w:pPr>
            <w:r w:rsidRPr="00580B66">
              <w:rPr>
                <w:b/>
                <w:bCs/>
                <w:noProof/>
                <w:color w:val="000000"/>
                <w:sz w:val="18"/>
                <w:szCs w:val="18"/>
              </w:rPr>
              <w:t>2019 yil</w:t>
            </w:r>
          </w:p>
        </w:tc>
        <w:tc>
          <w:tcPr>
            <w:tcW w:w="954" w:type="dxa"/>
            <w:tcBorders>
              <w:top w:val="single" w:sz="4" w:space="0" w:color="auto"/>
              <w:left w:val="nil"/>
              <w:bottom w:val="single" w:sz="4" w:space="0" w:color="auto"/>
              <w:right w:val="single" w:sz="4" w:space="0" w:color="auto"/>
            </w:tcBorders>
            <w:noWrap/>
            <w:vAlign w:val="center"/>
            <w:hideMark/>
          </w:tcPr>
          <w:p w14:paraId="46BA99BE" w14:textId="77777777" w:rsidR="00F0508B" w:rsidRPr="00580B66" w:rsidRDefault="00F0508B" w:rsidP="00091965">
            <w:pPr>
              <w:jc w:val="center"/>
              <w:rPr>
                <w:b/>
                <w:bCs/>
                <w:noProof/>
                <w:color w:val="000000"/>
                <w:sz w:val="18"/>
                <w:szCs w:val="18"/>
              </w:rPr>
            </w:pPr>
            <w:r w:rsidRPr="00580B66">
              <w:rPr>
                <w:b/>
                <w:bCs/>
                <w:noProof/>
                <w:color w:val="000000"/>
                <w:sz w:val="18"/>
                <w:szCs w:val="18"/>
              </w:rPr>
              <w:t>2020 yil</w:t>
            </w:r>
          </w:p>
        </w:tc>
        <w:tc>
          <w:tcPr>
            <w:tcW w:w="954" w:type="dxa"/>
            <w:tcBorders>
              <w:top w:val="single" w:sz="4" w:space="0" w:color="auto"/>
              <w:left w:val="nil"/>
              <w:bottom w:val="single" w:sz="4" w:space="0" w:color="auto"/>
              <w:right w:val="single" w:sz="4" w:space="0" w:color="auto"/>
            </w:tcBorders>
            <w:noWrap/>
            <w:vAlign w:val="center"/>
            <w:hideMark/>
          </w:tcPr>
          <w:p w14:paraId="7FA8F5A5" w14:textId="77777777" w:rsidR="00F0508B" w:rsidRPr="00580B66" w:rsidRDefault="00F0508B" w:rsidP="00091965">
            <w:pPr>
              <w:jc w:val="center"/>
              <w:rPr>
                <w:b/>
                <w:bCs/>
                <w:noProof/>
                <w:color w:val="000000"/>
                <w:sz w:val="18"/>
                <w:szCs w:val="18"/>
              </w:rPr>
            </w:pPr>
            <w:r w:rsidRPr="00580B66">
              <w:rPr>
                <w:b/>
                <w:bCs/>
                <w:noProof/>
                <w:color w:val="000000"/>
                <w:sz w:val="18"/>
                <w:szCs w:val="18"/>
              </w:rPr>
              <w:t>2021 yil</w:t>
            </w:r>
          </w:p>
        </w:tc>
        <w:tc>
          <w:tcPr>
            <w:tcW w:w="955" w:type="dxa"/>
            <w:tcBorders>
              <w:top w:val="single" w:sz="4" w:space="0" w:color="auto"/>
              <w:left w:val="nil"/>
              <w:bottom w:val="single" w:sz="4" w:space="0" w:color="auto"/>
              <w:right w:val="single" w:sz="4" w:space="0" w:color="auto"/>
            </w:tcBorders>
            <w:noWrap/>
            <w:vAlign w:val="center"/>
            <w:hideMark/>
          </w:tcPr>
          <w:p w14:paraId="0FE4C32A" w14:textId="77777777" w:rsidR="00F0508B" w:rsidRPr="00580B66" w:rsidRDefault="00F0508B" w:rsidP="00091965">
            <w:pPr>
              <w:jc w:val="center"/>
              <w:rPr>
                <w:b/>
                <w:bCs/>
                <w:noProof/>
                <w:color w:val="000000"/>
                <w:sz w:val="18"/>
                <w:szCs w:val="18"/>
              </w:rPr>
            </w:pPr>
            <w:r w:rsidRPr="00580B66">
              <w:rPr>
                <w:b/>
                <w:bCs/>
                <w:noProof/>
                <w:color w:val="000000"/>
                <w:sz w:val="18"/>
                <w:szCs w:val="18"/>
              </w:rPr>
              <w:t xml:space="preserve">2022-yil </w:t>
            </w:r>
          </w:p>
        </w:tc>
        <w:tc>
          <w:tcPr>
            <w:tcW w:w="954" w:type="dxa"/>
            <w:tcBorders>
              <w:top w:val="single" w:sz="4" w:space="0" w:color="auto"/>
              <w:left w:val="nil"/>
              <w:bottom w:val="single" w:sz="4" w:space="0" w:color="auto"/>
              <w:right w:val="single" w:sz="4" w:space="0" w:color="auto"/>
            </w:tcBorders>
            <w:noWrap/>
            <w:vAlign w:val="center"/>
            <w:hideMark/>
          </w:tcPr>
          <w:p w14:paraId="561FDE6D" w14:textId="77777777" w:rsidR="00F0508B" w:rsidRPr="00580B66" w:rsidRDefault="00F0508B" w:rsidP="00091965">
            <w:pPr>
              <w:jc w:val="center"/>
              <w:rPr>
                <w:b/>
                <w:bCs/>
                <w:noProof/>
                <w:color w:val="000000"/>
                <w:sz w:val="18"/>
                <w:szCs w:val="18"/>
              </w:rPr>
            </w:pPr>
            <w:r w:rsidRPr="00580B66">
              <w:rPr>
                <w:b/>
                <w:bCs/>
                <w:noProof/>
                <w:color w:val="000000"/>
                <w:sz w:val="18"/>
                <w:szCs w:val="18"/>
              </w:rPr>
              <w:t>2023-yil</w:t>
            </w:r>
          </w:p>
        </w:tc>
        <w:tc>
          <w:tcPr>
            <w:tcW w:w="1221" w:type="dxa"/>
            <w:tcBorders>
              <w:top w:val="single" w:sz="4" w:space="0" w:color="auto"/>
              <w:left w:val="nil"/>
              <w:bottom w:val="single" w:sz="4" w:space="0" w:color="auto"/>
              <w:right w:val="single" w:sz="4" w:space="0" w:color="auto"/>
            </w:tcBorders>
            <w:vAlign w:val="center"/>
            <w:hideMark/>
          </w:tcPr>
          <w:p w14:paraId="1FA4CFF8" w14:textId="77777777" w:rsidR="00F0508B" w:rsidRPr="00580B66" w:rsidRDefault="00F0508B" w:rsidP="00091965">
            <w:pPr>
              <w:jc w:val="center"/>
              <w:rPr>
                <w:b/>
                <w:bCs/>
                <w:noProof/>
                <w:color w:val="000000"/>
                <w:sz w:val="18"/>
                <w:szCs w:val="18"/>
              </w:rPr>
            </w:pPr>
            <w:r w:rsidRPr="00580B66">
              <w:rPr>
                <w:b/>
                <w:bCs/>
                <w:noProof/>
                <w:color w:val="000000"/>
                <w:sz w:val="18"/>
                <w:szCs w:val="18"/>
              </w:rPr>
              <w:t>2024-yil</w:t>
            </w:r>
          </w:p>
        </w:tc>
      </w:tr>
      <w:tr w:rsidR="00F0508B" w:rsidRPr="00580B66" w14:paraId="2A9F2911" w14:textId="77777777" w:rsidTr="00091965">
        <w:trPr>
          <w:trHeight w:val="329"/>
        </w:trPr>
        <w:tc>
          <w:tcPr>
            <w:tcW w:w="436" w:type="dxa"/>
            <w:tcBorders>
              <w:top w:val="nil"/>
              <w:left w:val="single" w:sz="4" w:space="0" w:color="auto"/>
              <w:bottom w:val="single" w:sz="4" w:space="0" w:color="auto"/>
              <w:right w:val="single" w:sz="4" w:space="0" w:color="auto"/>
            </w:tcBorders>
            <w:noWrap/>
            <w:vAlign w:val="center"/>
            <w:hideMark/>
          </w:tcPr>
          <w:p w14:paraId="5C4F9FCB" w14:textId="77777777" w:rsidR="00F0508B" w:rsidRPr="00580B66" w:rsidRDefault="00F0508B" w:rsidP="00091965">
            <w:pPr>
              <w:jc w:val="center"/>
              <w:rPr>
                <w:b/>
                <w:noProof/>
                <w:color w:val="000000"/>
                <w:sz w:val="22"/>
                <w:szCs w:val="18"/>
              </w:rPr>
            </w:pPr>
            <w:r w:rsidRPr="00580B66">
              <w:rPr>
                <w:b/>
                <w:noProof/>
                <w:color w:val="000000"/>
                <w:sz w:val="22"/>
                <w:szCs w:val="18"/>
              </w:rPr>
              <w:t>1</w:t>
            </w:r>
          </w:p>
        </w:tc>
        <w:tc>
          <w:tcPr>
            <w:tcW w:w="2712" w:type="dxa"/>
            <w:tcBorders>
              <w:top w:val="nil"/>
              <w:left w:val="nil"/>
              <w:bottom w:val="single" w:sz="4" w:space="0" w:color="auto"/>
              <w:right w:val="single" w:sz="4" w:space="0" w:color="auto"/>
            </w:tcBorders>
            <w:noWrap/>
            <w:vAlign w:val="center"/>
            <w:hideMark/>
          </w:tcPr>
          <w:p w14:paraId="75B207FC" w14:textId="77777777" w:rsidR="00F0508B" w:rsidRPr="00580B66" w:rsidRDefault="00F0508B" w:rsidP="00091965">
            <w:pPr>
              <w:jc w:val="center"/>
              <w:rPr>
                <w:b/>
                <w:bCs/>
                <w:noProof/>
                <w:color w:val="000000"/>
                <w:sz w:val="18"/>
                <w:szCs w:val="18"/>
              </w:rPr>
            </w:pPr>
            <w:r w:rsidRPr="00580B66">
              <w:rPr>
                <w:b/>
                <w:bCs/>
                <w:noProof/>
                <w:color w:val="000000"/>
                <w:sz w:val="18"/>
                <w:szCs w:val="18"/>
              </w:rPr>
              <w:t>Bitimlar hajmi, jami</w:t>
            </w:r>
          </w:p>
        </w:tc>
        <w:tc>
          <w:tcPr>
            <w:tcW w:w="1142" w:type="dxa"/>
            <w:tcBorders>
              <w:top w:val="nil"/>
              <w:left w:val="nil"/>
              <w:bottom w:val="single" w:sz="4" w:space="0" w:color="auto"/>
              <w:right w:val="single" w:sz="4" w:space="0" w:color="auto"/>
            </w:tcBorders>
            <w:noWrap/>
            <w:vAlign w:val="center"/>
            <w:hideMark/>
          </w:tcPr>
          <w:p w14:paraId="49E93533" w14:textId="77777777" w:rsidR="00F0508B" w:rsidRPr="00580B66" w:rsidRDefault="00F0508B" w:rsidP="00091965">
            <w:pPr>
              <w:jc w:val="center"/>
              <w:rPr>
                <w:b/>
                <w:bCs/>
                <w:noProof/>
                <w:color w:val="000000"/>
                <w:sz w:val="18"/>
                <w:szCs w:val="18"/>
              </w:rPr>
            </w:pPr>
            <w:r w:rsidRPr="00580B66">
              <w:rPr>
                <w:b/>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12AAB9AD" w14:textId="77777777" w:rsidR="00F0508B" w:rsidRPr="00580B66" w:rsidRDefault="00F0508B" w:rsidP="00091965">
            <w:pPr>
              <w:jc w:val="center"/>
              <w:rPr>
                <w:b/>
                <w:bCs/>
                <w:noProof/>
                <w:color w:val="000000"/>
                <w:sz w:val="18"/>
                <w:szCs w:val="18"/>
              </w:rPr>
            </w:pPr>
            <w:r w:rsidRPr="00580B66">
              <w:rPr>
                <w:b/>
                <w:bCs/>
                <w:noProof/>
                <w:color w:val="000000"/>
                <w:sz w:val="18"/>
                <w:szCs w:val="18"/>
              </w:rPr>
              <w:t>8 870,20</w:t>
            </w:r>
          </w:p>
        </w:tc>
        <w:tc>
          <w:tcPr>
            <w:tcW w:w="954" w:type="dxa"/>
            <w:tcBorders>
              <w:top w:val="nil"/>
              <w:left w:val="nil"/>
              <w:bottom w:val="single" w:sz="4" w:space="0" w:color="auto"/>
              <w:right w:val="single" w:sz="4" w:space="0" w:color="auto"/>
            </w:tcBorders>
            <w:noWrap/>
            <w:vAlign w:val="center"/>
            <w:hideMark/>
          </w:tcPr>
          <w:p w14:paraId="3AA1D4A6" w14:textId="77777777" w:rsidR="00F0508B" w:rsidRPr="00580B66" w:rsidRDefault="00F0508B" w:rsidP="00091965">
            <w:pPr>
              <w:jc w:val="center"/>
              <w:rPr>
                <w:b/>
                <w:bCs/>
                <w:noProof/>
                <w:color w:val="000000"/>
                <w:sz w:val="18"/>
                <w:szCs w:val="18"/>
              </w:rPr>
            </w:pPr>
            <w:r w:rsidRPr="00580B66">
              <w:rPr>
                <w:b/>
                <w:bCs/>
                <w:noProof/>
                <w:color w:val="000000"/>
                <w:sz w:val="18"/>
                <w:szCs w:val="18"/>
              </w:rPr>
              <w:t>8 838,00</w:t>
            </w:r>
          </w:p>
        </w:tc>
        <w:tc>
          <w:tcPr>
            <w:tcW w:w="943" w:type="dxa"/>
            <w:tcBorders>
              <w:top w:val="nil"/>
              <w:left w:val="nil"/>
              <w:bottom w:val="single" w:sz="4" w:space="0" w:color="auto"/>
              <w:right w:val="single" w:sz="4" w:space="0" w:color="auto"/>
            </w:tcBorders>
            <w:noWrap/>
            <w:vAlign w:val="center"/>
            <w:hideMark/>
          </w:tcPr>
          <w:p w14:paraId="6D67C3FC" w14:textId="77777777" w:rsidR="00F0508B" w:rsidRPr="00580B66" w:rsidRDefault="00F0508B" w:rsidP="00091965">
            <w:pPr>
              <w:jc w:val="center"/>
              <w:rPr>
                <w:b/>
                <w:bCs/>
                <w:noProof/>
                <w:color w:val="000000"/>
                <w:sz w:val="18"/>
                <w:szCs w:val="18"/>
              </w:rPr>
            </w:pPr>
            <w:r w:rsidRPr="00580B66">
              <w:rPr>
                <w:b/>
                <w:bCs/>
                <w:noProof/>
                <w:color w:val="000000"/>
                <w:sz w:val="18"/>
                <w:szCs w:val="18"/>
              </w:rPr>
              <w:t>12 066,40</w:t>
            </w:r>
          </w:p>
        </w:tc>
        <w:tc>
          <w:tcPr>
            <w:tcW w:w="964" w:type="dxa"/>
            <w:tcBorders>
              <w:top w:val="nil"/>
              <w:left w:val="nil"/>
              <w:bottom w:val="single" w:sz="4" w:space="0" w:color="auto"/>
              <w:right w:val="single" w:sz="4" w:space="0" w:color="auto"/>
            </w:tcBorders>
            <w:noWrap/>
            <w:vAlign w:val="center"/>
            <w:hideMark/>
          </w:tcPr>
          <w:p w14:paraId="40D69907" w14:textId="77777777" w:rsidR="00F0508B" w:rsidRPr="00580B66" w:rsidRDefault="00F0508B" w:rsidP="00091965">
            <w:pPr>
              <w:jc w:val="center"/>
              <w:rPr>
                <w:b/>
                <w:bCs/>
                <w:noProof/>
                <w:color w:val="000000"/>
                <w:sz w:val="18"/>
                <w:szCs w:val="18"/>
              </w:rPr>
            </w:pPr>
            <w:r w:rsidRPr="00580B66">
              <w:rPr>
                <w:b/>
                <w:bCs/>
                <w:noProof/>
                <w:color w:val="000000"/>
                <w:sz w:val="18"/>
                <w:szCs w:val="18"/>
              </w:rPr>
              <w:t>13 880,70</w:t>
            </w:r>
          </w:p>
        </w:tc>
        <w:tc>
          <w:tcPr>
            <w:tcW w:w="955" w:type="dxa"/>
            <w:tcBorders>
              <w:top w:val="nil"/>
              <w:left w:val="nil"/>
              <w:bottom w:val="single" w:sz="4" w:space="0" w:color="auto"/>
              <w:right w:val="single" w:sz="4" w:space="0" w:color="auto"/>
            </w:tcBorders>
            <w:noWrap/>
            <w:vAlign w:val="center"/>
            <w:hideMark/>
          </w:tcPr>
          <w:p w14:paraId="03B96C66" w14:textId="77777777" w:rsidR="00F0508B" w:rsidRPr="00580B66" w:rsidRDefault="00F0508B" w:rsidP="00091965">
            <w:pPr>
              <w:jc w:val="center"/>
              <w:rPr>
                <w:b/>
                <w:bCs/>
                <w:noProof/>
                <w:color w:val="000000"/>
                <w:sz w:val="18"/>
                <w:szCs w:val="18"/>
              </w:rPr>
            </w:pPr>
            <w:r w:rsidRPr="00580B66">
              <w:rPr>
                <w:b/>
                <w:bCs/>
                <w:noProof/>
                <w:color w:val="000000"/>
                <w:sz w:val="18"/>
                <w:szCs w:val="18"/>
              </w:rPr>
              <w:t>43 017,40</w:t>
            </w:r>
          </w:p>
        </w:tc>
        <w:tc>
          <w:tcPr>
            <w:tcW w:w="954" w:type="dxa"/>
            <w:tcBorders>
              <w:top w:val="nil"/>
              <w:left w:val="nil"/>
              <w:bottom w:val="single" w:sz="4" w:space="0" w:color="auto"/>
              <w:right w:val="single" w:sz="4" w:space="0" w:color="auto"/>
            </w:tcBorders>
            <w:noWrap/>
            <w:vAlign w:val="center"/>
            <w:hideMark/>
          </w:tcPr>
          <w:p w14:paraId="7B804A23" w14:textId="77777777" w:rsidR="00F0508B" w:rsidRPr="00580B66" w:rsidRDefault="00F0508B" w:rsidP="00091965">
            <w:pPr>
              <w:jc w:val="center"/>
              <w:rPr>
                <w:b/>
                <w:bCs/>
                <w:noProof/>
                <w:color w:val="000000"/>
                <w:sz w:val="18"/>
                <w:szCs w:val="18"/>
              </w:rPr>
            </w:pPr>
            <w:r w:rsidRPr="00580B66">
              <w:rPr>
                <w:b/>
                <w:bCs/>
                <w:noProof/>
                <w:color w:val="000000"/>
                <w:sz w:val="18"/>
                <w:szCs w:val="18"/>
              </w:rPr>
              <w:t>53 646,50</w:t>
            </w:r>
          </w:p>
        </w:tc>
        <w:tc>
          <w:tcPr>
            <w:tcW w:w="954" w:type="dxa"/>
            <w:tcBorders>
              <w:top w:val="nil"/>
              <w:left w:val="nil"/>
              <w:bottom w:val="single" w:sz="4" w:space="0" w:color="auto"/>
              <w:right w:val="single" w:sz="4" w:space="0" w:color="auto"/>
            </w:tcBorders>
            <w:noWrap/>
            <w:vAlign w:val="center"/>
            <w:hideMark/>
          </w:tcPr>
          <w:p w14:paraId="03A90CB1" w14:textId="77777777" w:rsidR="00F0508B" w:rsidRPr="00580B66" w:rsidRDefault="00F0508B" w:rsidP="00091965">
            <w:pPr>
              <w:jc w:val="center"/>
              <w:rPr>
                <w:b/>
                <w:bCs/>
                <w:noProof/>
                <w:color w:val="000000"/>
                <w:sz w:val="18"/>
                <w:szCs w:val="18"/>
              </w:rPr>
            </w:pPr>
            <w:r w:rsidRPr="00580B66">
              <w:rPr>
                <w:b/>
                <w:bCs/>
                <w:noProof/>
                <w:color w:val="000000"/>
                <w:sz w:val="18"/>
                <w:szCs w:val="18"/>
              </w:rPr>
              <w:t>53 469,40</w:t>
            </w:r>
          </w:p>
        </w:tc>
        <w:tc>
          <w:tcPr>
            <w:tcW w:w="954" w:type="dxa"/>
            <w:tcBorders>
              <w:top w:val="nil"/>
              <w:left w:val="nil"/>
              <w:bottom w:val="single" w:sz="4" w:space="0" w:color="auto"/>
              <w:right w:val="single" w:sz="4" w:space="0" w:color="auto"/>
            </w:tcBorders>
            <w:noWrap/>
            <w:vAlign w:val="center"/>
            <w:hideMark/>
          </w:tcPr>
          <w:p w14:paraId="07588C0A" w14:textId="77777777" w:rsidR="00F0508B" w:rsidRPr="00580B66" w:rsidRDefault="00F0508B" w:rsidP="00091965">
            <w:pPr>
              <w:jc w:val="center"/>
              <w:rPr>
                <w:b/>
                <w:bCs/>
                <w:noProof/>
                <w:color w:val="000000"/>
                <w:sz w:val="18"/>
                <w:szCs w:val="18"/>
              </w:rPr>
            </w:pPr>
            <w:r w:rsidRPr="00580B66">
              <w:rPr>
                <w:b/>
                <w:bCs/>
                <w:noProof/>
                <w:color w:val="000000"/>
                <w:sz w:val="18"/>
                <w:szCs w:val="18"/>
              </w:rPr>
              <w:t>87 307,70</w:t>
            </w:r>
          </w:p>
        </w:tc>
        <w:tc>
          <w:tcPr>
            <w:tcW w:w="955" w:type="dxa"/>
            <w:tcBorders>
              <w:top w:val="nil"/>
              <w:left w:val="nil"/>
              <w:bottom w:val="single" w:sz="4" w:space="0" w:color="auto"/>
              <w:right w:val="single" w:sz="4" w:space="0" w:color="auto"/>
            </w:tcBorders>
            <w:noWrap/>
            <w:vAlign w:val="center"/>
            <w:hideMark/>
          </w:tcPr>
          <w:p w14:paraId="6B0115C6" w14:textId="77777777" w:rsidR="00F0508B" w:rsidRPr="00580B66" w:rsidRDefault="00F0508B" w:rsidP="00091965">
            <w:pPr>
              <w:jc w:val="center"/>
              <w:rPr>
                <w:b/>
                <w:bCs/>
                <w:noProof/>
                <w:color w:val="000000"/>
                <w:sz w:val="16"/>
                <w:szCs w:val="16"/>
              </w:rPr>
            </w:pPr>
            <w:r w:rsidRPr="00580B66">
              <w:rPr>
                <w:b/>
                <w:bCs/>
                <w:noProof/>
                <w:color w:val="000000"/>
                <w:sz w:val="16"/>
                <w:szCs w:val="16"/>
              </w:rPr>
              <w:t>137 881,90</w:t>
            </w:r>
          </w:p>
        </w:tc>
        <w:tc>
          <w:tcPr>
            <w:tcW w:w="954" w:type="dxa"/>
            <w:tcBorders>
              <w:top w:val="nil"/>
              <w:left w:val="nil"/>
              <w:bottom w:val="single" w:sz="4" w:space="0" w:color="auto"/>
              <w:right w:val="single" w:sz="4" w:space="0" w:color="auto"/>
            </w:tcBorders>
            <w:noWrap/>
            <w:vAlign w:val="center"/>
            <w:hideMark/>
          </w:tcPr>
          <w:p w14:paraId="23AD4B56" w14:textId="77777777" w:rsidR="00F0508B" w:rsidRPr="00580B66" w:rsidRDefault="00F0508B" w:rsidP="00091965">
            <w:pPr>
              <w:jc w:val="center"/>
              <w:rPr>
                <w:b/>
                <w:bCs/>
                <w:noProof/>
                <w:color w:val="000000"/>
                <w:sz w:val="16"/>
                <w:szCs w:val="16"/>
              </w:rPr>
            </w:pPr>
            <w:r w:rsidRPr="00580B66">
              <w:rPr>
                <w:b/>
                <w:bCs/>
                <w:noProof/>
                <w:color w:val="000000"/>
                <w:sz w:val="16"/>
                <w:szCs w:val="16"/>
              </w:rPr>
              <w:t>146 839,60</w:t>
            </w:r>
          </w:p>
        </w:tc>
        <w:tc>
          <w:tcPr>
            <w:tcW w:w="1221" w:type="dxa"/>
            <w:tcBorders>
              <w:top w:val="nil"/>
              <w:left w:val="nil"/>
              <w:bottom w:val="single" w:sz="4" w:space="0" w:color="auto"/>
              <w:right w:val="single" w:sz="4" w:space="0" w:color="auto"/>
            </w:tcBorders>
            <w:noWrap/>
            <w:vAlign w:val="center"/>
            <w:hideMark/>
          </w:tcPr>
          <w:p w14:paraId="4A2FE634" w14:textId="77777777" w:rsidR="00F0508B" w:rsidRPr="00580B66" w:rsidRDefault="00F0508B" w:rsidP="00091965">
            <w:pPr>
              <w:jc w:val="center"/>
              <w:rPr>
                <w:b/>
                <w:bCs/>
                <w:noProof/>
                <w:color w:val="000000"/>
                <w:sz w:val="18"/>
                <w:szCs w:val="18"/>
              </w:rPr>
            </w:pPr>
            <w:r w:rsidRPr="00580B66">
              <w:rPr>
                <w:b/>
                <w:bCs/>
                <w:noProof/>
                <w:color w:val="000000"/>
                <w:sz w:val="18"/>
                <w:szCs w:val="18"/>
              </w:rPr>
              <w:t>118 319,60</w:t>
            </w:r>
          </w:p>
        </w:tc>
      </w:tr>
      <w:tr w:rsidR="00F0508B" w:rsidRPr="00580B66" w14:paraId="669687FF" w14:textId="77777777" w:rsidTr="00091965">
        <w:trPr>
          <w:trHeight w:val="659"/>
        </w:trPr>
        <w:tc>
          <w:tcPr>
            <w:tcW w:w="436" w:type="dxa"/>
            <w:tcBorders>
              <w:top w:val="nil"/>
              <w:left w:val="single" w:sz="4" w:space="0" w:color="auto"/>
              <w:bottom w:val="single" w:sz="4" w:space="0" w:color="auto"/>
              <w:right w:val="single" w:sz="4" w:space="0" w:color="auto"/>
            </w:tcBorders>
            <w:noWrap/>
            <w:vAlign w:val="center"/>
            <w:hideMark/>
          </w:tcPr>
          <w:p w14:paraId="36F7324A" w14:textId="77777777" w:rsidR="00F0508B" w:rsidRPr="00580B66" w:rsidRDefault="00F0508B" w:rsidP="00091965">
            <w:pPr>
              <w:jc w:val="center"/>
              <w:rPr>
                <w:b/>
                <w:noProof/>
                <w:color w:val="000000"/>
                <w:sz w:val="22"/>
                <w:szCs w:val="18"/>
              </w:rPr>
            </w:pPr>
            <w:r w:rsidRPr="00580B66">
              <w:rPr>
                <w:b/>
                <w:noProof/>
                <w:color w:val="000000"/>
                <w:sz w:val="22"/>
                <w:szCs w:val="18"/>
              </w:rPr>
              <w:t>2</w:t>
            </w:r>
          </w:p>
        </w:tc>
        <w:tc>
          <w:tcPr>
            <w:tcW w:w="2712" w:type="dxa"/>
            <w:tcBorders>
              <w:top w:val="nil"/>
              <w:left w:val="nil"/>
              <w:bottom w:val="single" w:sz="4" w:space="0" w:color="auto"/>
              <w:right w:val="single" w:sz="4" w:space="0" w:color="auto"/>
            </w:tcBorders>
            <w:vAlign w:val="center"/>
            <w:hideMark/>
          </w:tcPr>
          <w:p w14:paraId="445114CD" w14:textId="77777777" w:rsidR="00F0508B" w:rsidRPr="00580B66" w:rsidRDefault="00F0508B" w:rsidP="00091965">
            <w:pPr>
              <w:rPr>
                <w:noProof/>
                <w:color w:val="000000"/>
                <w:sz w:val="18"/>
                <w:szCs w:val="18"/>
              </w:rPr>
            </w:pPr>
            <w:r w:rsidRPr="00580B66">
              <w:rPr>
                <w:noProof/>
                <w:color w:val="000000"/>
                <w:sz w:val="18"/>
                <w:szCs w:val="18"/>
              </w:rPr>
              <w:t>Birja savdolarining OʻzRTXB bitimlarning umumiy hajmidagi ulushi</w:t>
            </w:r>
          </w:p>
        </w:tc>
        <w:tc>
          <w:tcPr>
            <w:tcW w:w="1142" w:type="dxa"/>
            <w:tcBorders>
              <w:top w:val="nil"/>
              <w:left w:val="nil"/>
              <w:bottom w:val="single" w:sz="4" w:space="0" w:color="auto"/>
              <w:right w:val="single" w:sz="4" w:space="0" w:color="auto"/>
            </w:tcBorders>
            <w:noWrap/>
            <w:vAlign w:val="center"/>
            <w:hideMark/>
          </w:tcPr>
          <w:p w14:paraId="7597E718" w14:textId="77777777" w:rsidR="00F0508B" w:rsidRPr="00580B66" w:rsidRDefault="00F0508B" w:rsidP="00091965">
            <w:pPr>
              <w:jc w:val="center"/>
              <w:rPr>
                <w:noProof/>
                <w:color w:val="000000"/>
                <w:sz w:val="18"/>
                <w:szCs w:val="18"/>
              </w:rPr>
            </w:pPr>
            <w:r w:rsidRPr="00580B66">
              <w:rPr>
                <w:noProof/>
                <w:color w:val="000000"/>
                <w:sz w:val="18"/>
                <w:szCs w:val="18"/>
              </w:rPr>
              <w:t>%</w:t>
            </w:r>
          </w:p>
        </w:tc>
        <w:tc>
          <w:tcPr>
            <w:tcW w:w="1038" w:type="dxa"/>
            <w:tcBorders>
              <w:top w:val="nil"/>
              <w:left w:val="nil"/>
              <w:bottom w:val="single" w:sz="4" w:space="0" w:color="auto"/>
              <w:right w:val="single" w:sz="4" w:space="0" w:color="auto"/>
            </w:tcBorders>
            <w:noWrap/>
            <w:vAlign w:val="center"/>
            <w:hideMark/>
          </w:tcPr>
          <w:p w14:paraId="5F896FC4" w14:textId="77777777" w:rsidR="00F0508B" w:rsidRPr="00580B66" w:rsidRDefault="00F0508B" w:rsidP="00091965">
            <w:pPr>
              <w:jc w:val="center"/>
              <w:rPr>
                <w:noProof/>
                <w:color w:val="000000"/>
                <w:sz w:val="18"/>
                <w:szCs w:val="18"/>
              </w:rPr>
            </w:pPr>
            <w:r w:rsidRPr="00580B66">
              <w:rPr>
                <w:noProof/>
                <w:color w:val="000000"/>
                <w:sz w:val="18"/>
                <w:szCs w:val="18"/>
              </w:rPr>
              <w:t>79,4</w:t>
            </w:r>
          </w:p>
        </w:tc>
        <w:tc>
          <w:tcPr>
            <w:tcW w:w="954" w:type="dxa"/>
            <w:tcBorders>
              <w:top w:val="nil"/>
              <w:left w:val="nil"/>
              <w:bottom w:val="single" w:sz="4" w:space="0" w:color="auto"/>
              <w:right w:val="single" w:sz="4" w:space="0" w:color="auto"/>
            </w:tcBorders>
            <w:noWrap/>
            <w:vAlign w:val="center"/>
            <w:hideMark/>
          </w:tcPr>
          <w:p w14:paraId="36918958" w14:textId="77777777" w:rsidR="00F0508B" w:rsidRPr="00580B66" w:rsidRDefault="00F0508B" w:rsidP="00091965">
            <w:pPr>
              <w:jc w:val="center"/>
              <w:rPr>
                <w:noProof/>
                <w:color w:val="000000"/>
                <w:sz w:val="18"/>
                <w:szCs w:val="18"/>
              </w:rPr>
            </w:pPr>
            <w:r w:rsidRPr="00580B66">
              <w:rPr>
                <w:noProof/>
                <w:color w:val="000000"/>
                <w:sz w:val="18"/>
                <w:szCs w:val="18"/>
              </w:rPr>
              <w:t>77,6</w:t>
            </w:r>
          </w:p>
        </w:tc>
        <w:tc>
          <w:tcPr>
            <w:tcW w:w="943" w:type="dxa"/>
            <w:tcBorders>
              <w:top w:val="nil"/>
              <w:left w:val="nil"/>
              <w:bottom w:val="single" w:sz="4" w:space="0" w:color="auto"/>
              <w:right w:val="single" w:sz="4" w:space="0" w:color="auto"/>
            </w:tcBorders>
            <w:noWrap/>
            <w:vAlign w:val="center"/>
            <w:hideMark/>
          </w:tcPr>
          <w:p w14:paraId="084ED854" w14:textId="77777777" w:rsidR="00F0508B" w:rsidRPr="00580B66" w:rsidRDefault="00F0508B" w:rsidP="00091965">
            <w:pPr>
              <w:jc w:val="center"/>
              <w:rPr>
                <w:noProof/>
                <w:color w:val="000000"/>
                <w:sz w:val="18"/>
                <w:szCs w:val="18"/>
              </w:rPr>
            </w:pPr>
            <w:r w:rsidRPr="00580B66">
              <w:rPr>
                <w:noProof/>
                <w:color w:val="000000"/>
                <w:sz w:val="18"/>
                <w:szCs w:val="18"/>
              </w:rPr>
              <w:t>78,4</w:t>
            </w:r>
          </w:p>
        </w:tc>
        <w:tc>
          <w:tcPr>
            <w:tcW w:w="964" w:type="dxa"/>
            <w:tcBorders>
              <w:top w:val="nil"/>
              <w:left w:val="nil"/>
              <w:bottom w:val="single" w:sz="4" w:space="0" w:color="auto"/>
              <w:right w:val="single" w:sz="4" w:space="0" w:color="auto"/>
            </w:tcBorders>
            <w:noWrap/>
            <w:vAlign w:val="center"/>
            <w:hideMark/>
          </w:tcPr>
          <w:p w14:paraId="53CDBC72" w14:textId="77777777" w:rsidR="00F0508B" w:rsidRPr="00580B66" w:rsidRDefault="00F0508B" w:rsidP="00091965">
            <w:pPr>
              <w:jc w:val="center"/>
              <w:rPr>
                <w:noProof/>
                <w:color w:val="000000"/>
                <w:sz w:val="18"/>
                <w:szCs w:val="18"/>
              </w:rPr>
            </w:pPr>
            <w:r w:rsidRPr="00580B66">
              <w:rPr>
                <w:noProof/>
                <w:color w:val="000000"/>
                <w:sz w:val="18"/>
                <w:szCs w:val="18"/>
              </w:rPr>
              <w:t>81,8</w:t>
            </w:r>
          </w:p>
        </w:tc>
        <w:tc>
          <w:tcPr>
            <w:tcW w:w="955" w:type="dxa"/>
            <w:tcBorders>
              <w:top w:val="nil"/>
              <w:left w:val="nil"/>
              <w:bottom w:val="single" w:sz="4" w:space="0" w:color="auto"/>
              <w:right w:val="single" w:sz="4" w:space="0" w:color="auto"/>
            </w:tcBorders>
            <w:noWrap/>
            <w:vAlign w:val="center"/>
            <w:hideMark/>
          </w:tcPr>
          <w:p w14:paraId="16C34885" w14:textId="77777777" w:rsidR="00F0508B" w:rsidRPr="00580B66" w:rsidRDefault="00F0508B" w:rsidP="00091965">
            <w:pPr>
              <w:jc w:val="center"/>
              <w:rPr>
                <w:noProof/>
                <w:color w:val="000000"/>
                <w:sz w:val="18"/>
                <w:szCs w:val="18"/>
              </w:rPr>
            </w:pPr>
            <w:r w:rsidRPr="00580B66">
              <w:rPr>
                <w:noProof/>
                <w:color w:val="000000"/>
                <w:sz w:val="18"/>
                <w:szCs w:val="18"/>
              </w:rPr>
              <w:t>87,2</w:t>
            </w:r>
          </w:p>
        </w:tc>
        <w:tc>
          <w:tcPr>
            <w:tcW w:w="954" w:type="dxa"/>
            <w:tcBorders>
              <w:top w:val="nil"/>
              <w:left w:val="nil"/>
              <w:bottom w:val="single" w:sz="4" w:space="0" w:color="auto"/>
              <w:right w:val="single" w:sz="4" w:space="0" w:color="auto"/>
            </w:tcBorders>
            <w:noWrap/>
            <w:vAlign w:val="center"/>
            <w:hideMark/>
          </w:tcPr>
          <w:p w14:paraId="5CC1C765" w14:textId="77777777" w:rsidR="00F0508B" w:rsidRPr="00580B66" w:rsidRDefault="00F0508B" w:rsidP="00091965">
            <w:pPr>
              <w:jc w:val="center"/>
              <w:rPr>
                <w:noProof/>
                <w:color w:val="000000"/>
                <w:sz w:val="18"/>
                <w:szCs w:val="18"/>
              </w:rPr>
            </w:pPr>
            <w:r w:rsidRPr="00580B66">
              <w:rPr>
                <w:noProof/>
                <w:color w:val="000000"/>
                <w:sz w:val="18"/>
                <w:szCs w:val="18"/>
              </w:rPr>
              <w:t>87,1</w:t>
            </w:r>
          </w:p>
        </w:tc>
        <w:tc>
          <w:tcPr>
            <w:tcW w:w="954" w:type="dxa"/>
            <w:tcBorders>
              <w:top w:val="nil"/>
              <w:left w:val="nil"/>
              <w:bottom w:val="single" w:sz="4" w:space="0" w:color="auto"/>
              <w:right w:val="single" w:sz="4" w:space="0" w:color="auto"/>
            </w:tcBorders>
            <w:noWrap/>
            <w:vAlign w:val="center"/>
            <w:hideMark/>
          </w:tcPr>
          <w:p w14:paraId="110B468F" w14:textId="77777777" w:rsidR="00F0508B" w:rsidRPr="00580B66" w:rsidRDefault="00F0508B" w:rsidP="00091965">
            <w:pPr>
              <w:jc w:val="center"/>
              <w:rPr>
                <w:noProof/>
                <w:color w:val="000000"/>
                <w:sz w:val="18"/>
                <w:szCs w:val="18"/>
              </w:rPr>
            </w:pPr>
            <w:r w:rsidRPr="00580B66">
              <w:rPr>
                <w:noProof/>
                <w:color w:val="000000"/>
                <w:sz w:val="18"/>
                <w:szCs w:val="18"/>
              </w:rPr>
              <w:t>87</w:t>
            </w:r>
          </w:p>
        </w:tc>
        <w:tc>
          <w:tcPr>
            <w:tcW w:w="954" w:type="dxa"/>
            <w:tcBorders>
              <w:top w:val="nil"/>
              <w:left w:val="nil"/>
              <w:bottom w:val="single" w:sz="4" w:space="0" w:color="auto"/>
              <w:right w:val="single" w:sz="4" w:space="0" w:color="auto"/>
            </w:tcBorders>
            <w:noWrap/>
            <w:vAlign w:val="center"/>
            <w:hideMark/>
          </w:tcPr>
          <w:p w14:paraId="789E9FC2" w14:textId="77777777" w:rsidR="00F0508B" w:rsidRPr="00580B66" w:rsidRDefault="00F0508B" w:rsidP="00091965">
            <w:pPr>
              <w:jc w:val="center"/>
              <w:rPr>
                <w:noProof/>
                <w:color w:val="000000"/>
                <w:sz w:val="18"/>
                <w:szCs w:val="18"/>
              </w:rPr>
            </w:pPr>
            <w:r w:rsidRPr="00580B66">
              <w:rPr>
                <w:noProof/>
                <w:color w:val="000000"/>
                <w:sz w:val="18"/>
                <w:szCs w:val="18"/>
              </w:rPr>
              <w:t>85,3</w:t>
            </w:r>
          </w:p>
        </w:tc>
        <w:tc>
          <w:tcPr>
            <w:tcW w:w="955" w:type="dxa"/>
            <w:tcBorders>
              <w:top w:val="nil"/>
              <w:left w:val="nil"/>
              <w:bottom w:val="single" w:sz="4" w:space="0" w:color="auto"/>
              <w:right w:val="single" w:sz="4" w:space="0" w:color="auto"/>
            </w:tcBorders>
            <w:noWrap/>
            <w:vAlign w:val="center"/>
            <w:hideMark/>
          </w:tcPr>
          <w:p w14:paraId="7863BE13" w14:textId="77777777" w:rsidR="00F0508B" w:rsidRPr="00580B66" w:rsidRDefault="00F0508B" w:rsidP="00091965">
            <w:pPr>
              <w:jc w:val="center"/>
              <w:rPr>
                <w:noProof/>
                <w:color w:val="000000"/>
                <w:sz w:val="18"/>
                <w:szCs w:val="18"/>
              </w:rPr>
            </w:pPr>
            <w:r w:rsidRPr="00580B66">
              <w:rPr>
                <w:noProof/>
                <w:color w:val="000000"/>
                <w:sz w:val="18"/>
                <w:szCs w:val="18"/>
              </w:rPr>
              <w:t>72,8</w:t>
            </w:r>
          </w:p>
        </w:tc>
        <w:tc>
          <w:tcPr>
            <w:tcW w:w="954" w:type="dxa"/>
            <w:tcBorders>
              <w:top w:val="nil"/>
              <w:left w:val="nil"/>
              <w:bottom w:val="single" w:sz="4" w:space="0" w:color="auto"/>
              <w:right w:val="single" w:sz="4" w:space="0" w:color="auto"/>
            </w:tcBorders>
            <w:noWrap/>
            <w:vAlign w:val="center"/>
            <w:hideMark/>
          </w:tcPr>
          <w:p w14:paraId="257FCE9F" w14:textId="77777777" w:rsidR="00F0508B" w:rsidRPr="00580B66" w:rsidRDefault="00F0508B" w:rsidP="00091965">
            <w:pPr>
              <w:jc w:val="center"/>
              <w:rPr>
                <w:noProof/>
                <w:color w:val="000000"/>
                <w:sz w:val="18"/>
                <w:szCs w:val="18"/>
              </w:rPr>
            </w:pPr>
            <w:r w:rsidRPr="00580B66">
              <w:rPr>
                <w:noProof/>
                <w:color w:val="000000"/>
                <w:sz w:val="18"/>
                <w:szCs w:val="18"/>
              </w:rPr>
              <w:t>70,7</w:t>
            </w:r>
          </w:p>
        </w:tc>
        <w:tc>
          <w:tcPr>
            <w:tcW w:w="1221" w:type="dxa"/>
            <w:tcBorders>
              <w:top w:val="nil"/>
              <w:left w:val="nil"/>
              <w:bottom w:val="single" w:sz="4" w:space="0" w:color="auto"/>
              <w:right w:val="single" w:sz="4" w:space="0" w:color="auto"/>
            </w:tcBorders>
            <w:noWrap/>
            <w:vAlign w:val="center"/>
            <w:hideMark/>
          </w:tcPr>
          <w:p w14:paraId="33267D02" w14:textId="77777777" w:rsidR="00F0508B" w:rsidRPr="00580B66" w:rsidRDefault="00F0508B" w:rsidP="00091965">
            <w:pPr>
              <w:jc w:val="center"/>
              <w:rPr>
                <w:noProof/>
                <w:color w:val="000000"/>
                <w:sz w:val="18"/>
                <w:szCs w:val="18"/>
              </w:rPr>
            </w:pPr>
            <w:r w:rsidRPr="00580B66">
              <w:rPr>
                <w:noProof/>
                <w:color w:val="000000"/>
                <w:sz w:val="18"/>
                <w:szCs w:val="18"/>
              </w:rPr>
              <w:t>87 151,80</w:t>
            </w:r>
          </w:p>
        </w:tc>
      </w:tr>
      <w:tr w:rsidR="00F0508B" w:rsidRPr="00580B66" w14:paraId="026C2C46" w14:textId="77777777" w:rsidTr="00091965">
        <w:trPr>
          <w:trHeight w:val="659"/>
        </w:trPr>
        <w:tc>
          <w:tcPr>
            <w:tcW w:w="436" w:type="dxa"/>
            <w:tcBorders>
              <w:top w:val="nil"/>
              <w:left w:val="single" w:sz="4" w:space="0" w:color="auto"/>
              <w:bottom w:val="single" w:sz="4" w:space="0" w:color="auto"/>
              <w:right w:val="single" w:sz="4" w:space="0" w:color="auto"/>
            </w:tcBorders>
            <w:noWrap/>
            <w:vAlign w:val="center"/>
            <w:hideMark/>
          </w:tcPr>
          <w:p w14:paraId="37EC2C69" w14:textId="77777777" w:rsidR="00F0508B" w:rsidRPr="00580B66" w:rsidRDefault="00F0508B" w:rsidP="00091965">
            <w:pPr>
              <w:jc w:val="center"/>
              <w:rPr>
                <w:b/>
                <w:noProof/>
                <w:color w:val="000000"/>
                <w:sz w:val="22"/>
                <w:szCs w:val="18"/>
              </w:rPr>
            </w:pPr>
            <w:r w:rsidRPr="00580B66">
              <w:rPr>
                <w:b/>
                <w:noProof/>
                <w:color w:val="000000"/>
                <w:sz w:val="22"/>
                <w:szCs w:val="18"/>
              </w:rPr>
              <w:t>3</w:t>
            </w:r>
          </w:p>
        </w:tc>
        <w:tc>
          <w:tcPr>
            <w:tcW w:w="2712" w:type="dxa"/>
            <w:tcBorders>
              <w:top w:val="nil"/>
              <w:left w:val="nil"/>
              <w:bottom w:val="single" w:sz="4" w:space="0" w:color="auto"/>
              <w:right w:val="single" w:sz="4" w:space="0" w:color="auto"/>
            </w:tcBorders>
            <w:vAlign w:val="center"/>
            <w:hideMark/>
          </w:tcPr>
          <w:p w14:paraId="7A708BC3" w14:textId="77777777" w:rsidR="00F0508B" w:rsidRPr="00580B66" w:rsidRDefault="00F0508B" w:rsidP="00091965">
            <w:pPr>
              <w:rPr>
                <w:noProof/>
                <w:color w:val="000000"/>
                <w:sz w:val="18"/>
                <w:szCs w:val="18"/>
              </w:rPr>
            </w:pPr>
            <w:r w:rsidRPr="00580B66">
              <w:rPr>
                <w:noProof/>
                <w:color w:val="000000"/>
                <w:sz w:val="18"/>
                <w:szCs w:val="18"/>
              </w:rPr>
              <w:t>Birja savdolarida ishtirok etgan ishlab chiqaruvchilarning qoʻshimcha daromadlari</w:t>
            </w:r>
          </w:p>
        </w:tc>
        <w:tc>
          <w:tcPr>
            <w:tcW w:w="1142" w:type="dxa"/>
            <w:tcBorders>
              <w:top w:val="nil"/>
              <w:left w:val="nil"/>
              <w:bottom w:val="single" w:sz="4" w:space="0" w:color="auto"/>
              <w:right w:val="single" w:sz="4" w:space="0" w:color="auto"/>
            </w:tcBorders>
            <w:noWrap/>
            <w:vAlign w:val="center"/>
            <w:hideMark/>
          </w:tcPr>
          <w:p w14:paraId="4AAEACF4" w14:textId="77777777" w:rsidR="00F0508B" w:rsidRPr="00580B66" w:rsidRDefault="00F0508B" w:rsidP="00091965">
            <w:pPr>
              <w:jc w:val="center"/>
              <w:rPr>
                <w:noProof/>
                <w:color w:val="000000"/>
                <w:sz w:val="18"/>
                <w:szCs w:val="18"/>
              </w:rPr>
            </w:pPr>
            <w:r w:rsidRPr="00580B66">
              <w:rPr>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2A2DE2E2" w14:textId="77777777" w:rsidR="00F0508B" w:rsidRPr="00580B66" w:rsidRDefault="00F0508B" w:rsidP="00091965">
            <w:pPr>
              <w:jc w:val="center"/>
              <w:rPr>
                <w:noProof/>
                <w:color w:val="000000"/>
                <w:sz w:val="18"/>
                <w:szCs w:val="18"/>
              </w:rPr>
            </w:pPr>
            <w:r w:rsidRPr="00580B66">
              <w:rPr>
                <w:noProof/>
                <w:color w:val="000000"/>
                <w:sz w:val="18"/>
                <w:szCs w:val="18"/>
              </w:rPr>
              <w:t>2 795,60</w:t>
            </w:r>
          </w:p>
        </w:tc>
        <w:tc>
          <w:tcPr>
            <w:tcW w:w="954" w:type="dxa"/>
            <w:tcBorders>
              <w:top w:val="nil"/>
              <w:left w:val="nil"/>
              <w:bottom w:val="single" w:sz="4" w:space="0" w:color="auto"/>
              <w:right w:val="single" w:sz="4" w:space="0" w:color="auto"/>
            </w:tcBorders>
            <w:noWrap/>
            <w:vAlign w:val="center"/>
            <w:hideMark/>
          </w:tcPr>
          <w:p w14:paraId="3D65D490" w14:textId="77777777" w:rsidR="00F0508B" w:rsidRPr="00580B66" w:rsidRDefault="00F0508B" w:rsidP="00091965">
            <w:pPr>
              <w:jc w:val="center"/>
              <w:rPr>
                <w:noProof/>
                <w:color w:val="000000"/>
                <w:sz w:val="18"/>
                <w:szCs w:val="18"/>
              </w:rPr>
            </w:pPr>
            <w:r w:rsidRPr="00580B66">
              <w:rPr>
                <w:noProof/>
                <w:color w:val="000000"/>
                <w:sz w:val="18"/>
                <w:szCs w:val="18"/>
              </w:rPr>
              <w:t>2 428,50</w:t>
            </w:r>
          </w:p>
        </w:tc>
        <w:tc>
          <w:tcPr>
            <w:tcW w:w="943" w:type="dxa"/>
            <w:tcBorders>
              <w:top w:val="nil"/>
              <w:left w:val="nil"/>
              <w:bottom w:val="single" w:sz="4" w:space="0" w:color="auto"/>
              <w:right w:val="single" w:sz="4" w:space="0" w:color="auto"/>
            </w:tcBorders>
            <w:noWrap/>
            <w:vAlign w:val="center"/>
            <w:hideMark/>
          </w:tcPr>
          <w:p w14:paraId="069877B3" w14:textId="77777777" w:rsidR="00F0508B" w:rsidRPr="00580B66" w:rsidRDefault="00F0508B" w:rsidP="00091965">
            <w:pPr>
              <w:jc w:val="center"/>
              <w:rPr>
                <w:noProof/>
                <w:color w:val="000000"/>
                <w:sz w:val="18"/>
                <w:szCs w:val="18"/>
              </w:rPr>
            </w:pPr>
            <w:r w:rsidRPr="00580B66">
              <w:rPr>
                <w:noProof/>
                <w:color w:val="000000"/>
                <w:sz w:val="18"/>
                <w:szCs w:val="18"/>
              </w:rPr>
              <w:t>3 783,10</w:t>
            </w:r>
          </w:p>
        </w:tc>
        <w:tc>
          <w:tcPr>
            <w:tcW w:w="964" w:type="dxa"/>
            <w:tcBorders>
              <w:top w:val="nil"/>
              <w:left w:val="nil"/>
              <w:bottom w:val="single" w:sz="4" w:space="0" w:color="auto"/>
              <w:right w:val="single" w:sz="4" w:space="0" w:color="auto"/>
            </w:tcBorders>
            <w:noWrap/>
            <w:vAlign w:val="center"/>
            <w:hideMark/>
          </w:tcPr>
          <w:p w14:paraId="2234CA46" w14:textId="77777777" w:rsidR="00F0508B" w:rsidRPr="00580B66" w:rsidRDefault="00F0508B" w:rsidP="00091965">
            <w:pPr>
              <w:jc w:val="center"/>
              <w:rPr>
                <w:noProof/>
                <w:color w:val="000000"/>
                <w:sz w:val="18"/>
                <w:szCs w:val="18"/>
              </w:rPr>
            </w:pPr>
            <w:r w:rsidRPr="00580B66">
              <w:rPr>
                <w:noProof/>
                <w:color w:val="000000"/>
                <w:sz w:val="18"/>
                <w:szCs w:val="18"/>
              </w:rPr>
              <w:t>3 758,20</w:t>
            </w:r>
          </w:p>
        </w:tc>
        <w:tc>
          <w:tcPr>
            <w:tcW w:w="955" w:type="dxa"/>
            <w:tcBorders>
              <w:top w:val="nil"/>
              <w:left w:val="nil"/>
              <w:bottom w:val="single" w:sz="4" w:space="0" w:color="auto"/>
              <w:right w:val="single" w:sz="4" w:space="0" w:color="auto"/>
            </w:tcBorders>
            <w:noWrap/>
            <w:vAlign w:val="center"/>
            <w:hideMark/>
          </w:tcPr>
          <w:p w14:paraId="5E409467" w14:textId="77777777" w:rsidR="00F0508B" w:rsidRPr="00580B66" w:rsidRDefault="00F0508B" w:rsidP="00091965">
            <w:pPr>
              <w:jc w:val="center"/>
              <w:rPr>
                <w:noProof/>
                <w:color w:val="000000"/>
                <w:sz w:val="18"/>
                <w:szCs w:val="18"/>
              </w:rPr>
            </w:pPr>
            <w:r w:rsidRPr="00580B66">
              <w:rPr>
                <w:noProof/>
                <w:color w:val="000000"/>
                <w:sz w:val="18"/>
                <w:szCs w:val="18"/>
              </w:rPr>
              <w:t>2 171,10</w:t>
            </w:r>
          </w:p>
        </w:tc>
        <w:tc>
          <w:tcPr>
            <w:tcW w:w="954" w:type="dxa"/>
            <w:tcBorders>
              <w:top w:val="nil"/>
              <w:left w:val="nil"/>
              <w:bottom w:val="single" w:sz="4" w:space="0" w:color="auto"/>
              <w:right w:val="single" w:sz="4" w:space="0" w:color="auto"/>
            </w:tcBorders>
            <w:noWrap/>
            <w:vAlign w:val="center"/>
            <w:hideMark/>
          </w:tcPr>
          <w:p w14:paraId="6E8A1D5D" w14:textId="77777777" w:rsidR="00F0508B" w:rsidRPr="00580B66" w:rsidRDefault="00F0508B" w:rsidP="00091965">
            <w:pPr>
              <w:jc w:val="center"/>
              <w:rPr>
                <w:noProof/>
                <w:color w:val="000000"/>
                <w:sz w:val="18"/>
                <w:szCs w:val="18"/>
              </w:rPr>
            </w:pPr>
            <w:r w:rsidRPr="00580B66">
              <w:rPr>
                <w:noProof/>
                <w:color w:val="000000"/>
                <w:sz w:val="18"/>
                <w:szCs w:val="18"/>
              </w:rPr>
              <w:t>3 048,40</w:t>
            </w:r>
          </w:p>
        </w:tc>
        <w:tc>
          <w:tcPr>
            <w:tcW w:w="954" w:type="dxa"/>
            <w:tcBorders>
              <w:top w:val="nil"/>
              <w:left w:val="nil"/>
              <w:bottom w:val="single" w:sz="4" w:space="0" w:color="auto"/>
              <w:right w:val="single" w:sz="4" w:space="0" w:color="auto"/>
            </w:tcBorders>
            <w:noWrap/>
            <w:vAlign w:val="center"/>
            <w:hideMark/>
          </w:tcPr>
          <w:p w14:paraId="439572D8" w14:textId="77777777" w:rsidR="00F0508B" w:rsidRPr="00580B66" w:rsidRDefault="00F0508B" w:rsidP="00091965">
            <w:pPr>
              <w:jc w:val="center"/>
              <w:rPr>
                <w:noProof/>
                <w:color w:val="000000"/>
                <w:sz w:val="18"/>
                <w:szCs w:val="18"/>
              </w:rPr>
            </w:pPr>
            <w:r w:rsidRPr="00580B66">
              <w:rPr>
                <w:noProof/>
                <w:color w:val="000000"/>
                <w:sz w:val="18"/>
                <w:szCs w:val="18"/>
              </w:rPr>
              <w:t>3 053,30</w:t>
            </w:r>
          </w:p>
        </w:tc>
        <w:tc>
          <w:tcPr>
            <w:tcW w:w="954" w:type="dxa"/>
            <w:tcBorders>
              <w:top w:val="nil"/>
              <w:left w:val="nil"/>
              <w:bottom w:val="single" w:sz="4" w:space="0" w:color="auto"/>
              <w:right w:val="single" w:sz="4" w:space="0" w:color="auto"/>
            </w:tcBorders>
            <w:noWrap/>
            <w:vAlign w:val="center"/>
            <w:hideMark/>
          </w:tcPr>
          <w:p w14:paraId="57639E43" w14:textId="77777777" w:rsidR="00F0508B" w:rsidRPr="00580B66" w:rsidRDefault="00F0508B" w:rsidP="00091965">
            <w:pPr>
              <w:jc w:val="center"/>
              <w:rPr>
                <w:noProof/>
                <w:color w:val="000000"/>
                <w:sz w:val="18"/>
                <w:szCs w:val="18"/>
              </w:rPr>
            </w:pPr>
            <w:r w:rsidRPr="00580B66">
              <w:rPr>
                <w:noProof/>
                <w:color w:val="000000"/>
                <w:sz w:val="18"/>
                <w:szCs w:val="18"/>
              </w:rPr>
              <w:t>7 577,80</w:t>
            </w:r>
          </w:p>
        </w:tc>
        <w:tc>
          <w:tcPr>
            <w:tcW w:w="955" w:type="dxa"/>
            <w:tcBorders>
              <w:top w:val="nil"/>
              <w:left w:val="nil"/>
              <w:bottom w:val="single" w:sz="4" w:space="0" w:color="auto"/>
              <w:right w:val="single" w:sz="4" w:space="0" w:color="auto"/>
            </w:tcBorders>
            <w:noWrap/>
            <w:vAlign w:val="center"/>
            <w:hideMark/>
          </w:tcPr>
          <w:p w14:paraId="23BB495B" w14:textId="77777777" w:rsidR="00F0508B" w:rsidRPr="00580B66" w:rsidRDefault="00F0508B" w:rsidP="00091965">
            <w:pPr>
              <w:jc w:val="center"/>
              <w:rPr>
                <w:noProof/>
                <w:color w:val="000000"/>
                <w:sz w:val="18"/>
                <w:szCs w:val="18"/>
              </w:rPr>
            </w:pPr>
            <w:r w:rsidRPr="00580B66">
              <w:rPr>
                <w:noProof/>
                <w:color w:val="000000"/>
                <w:sz w:val="18"/>
                <w:szCs w:val="18"/>
              </w:rPr>
              <w:t>10 687,30</w:t>
            </w:r>
          </w:p>
        </w:tc>
        <w:tc>
          <w:tcPr>
            <w:tcW w:w="954" w:type="dxa"/>
            <w:tcBorders>
              <w:top w:val="nil"/>
              <w:left w:val="nil"/>
              <w:bottom w:val="single" w:sz="4" w:space="0" w:color="auto"/>
              <w:right w:val="single" w:sz="4" w:space="0" w:color="auto"/>
            </w:tcBorders>
            <w:noWrap/>
            <w:vAlign w:val="center"/>
            <w:hideMark/>
          </w:tcPr>
          <w:p w14:paraId="62F9F9CE" w14:textId="77777777" w:rsidR="00F0508B" w:rsidRPr="00580B66" w:rsidRDefault="00F0508B" w:rsidP="00091965">
            <w:pPr>
              <w:jc w:val="center"/>
              <w:rPr>
                <w:noProof/>
                <w:color w:val="000000"/>
                <w:sz w:val="18"/>
                <w:szCs w:val="18"/>
              </w:rPr>
            </w:pPr>
            <w:r w:rsidRPr="00580B66">
              <w:rPr>
                <w:noProof/>
                <w:color w:val="000000"/>
                <w:sz w:val="18"/>
                <w:szCs w:val="18"/>
              </w:rPr>
              <w:t>3 750,00</w:t>
            </w:r>
          </w:p>
        </w:tc>
        <w:tc>
          <w:tcPr>
            <w:tcW w:w="1221" w:type="dxa"/>
            <w:tcBorders>
              <w:top w:val="nil"/>
              <w:left w:val="nil"/>
              <w:bottom w:val="single" w:sz="4" w:space="0" w:color="auto"/>
              <w:right w:val="single" w:sz="4" w:space="0" w:color="auto"/>
            </w:tcBorders>
            <w:noWrap/>
            <w:vAlign w:val="center"/>
            <w:hideMark/>
          </w:tcPr>
          <w:p w14:paraId="2AF13432" w14:textId="77777777" w:rsidR="00F0508B" w:rsidRPr="00580B66" w:rsidRDefault="00F0508B" w:rsidP="00091965">
            <w:pPr>
              <w:jc w:val="center"/>
              <w:rPr>
                <w:noProof/>
                <w:color w:val="000000"/>
                <w:sz w:val="18"/>
                <w:szCs w:val="18"/>
              </w:rPr>
            </w:pPr>
            <w:r w:rsidRPr="00580B66">
              <w:rPr>
                <w:noProof/>
                <w:color w:val="000000"/>
                <w:sz w:val="18"/>
                <w:szCs w:val="18"/>
              </w:rPr>
              <w:t>2 662,30</w:t>
            </w:r>
          </w:p>
        </w:tc>
      </w:tr>
      <w:tr w:rsidR="00F0508B" w:rsidRPr="00580B66" w14:paraId="4C8D24CE" w14:textId="77777777" w:rsidTr="00091965">
        <w:trPr>
          <w:trHeight w:val="659"/>
        </w:trPr>
        <w:tc>
          <w:tcPr>
            <w:tcW w:w="436" w:type="dxa"/>
            <w:tcBorders>
              <w:top w:val="nil"/>
              <w:left w:val="single" w:sz="4" w:space="0" w:color="auto"/>
              <w:bottom w:val="single" w:sz="4" w:space="0" w:color="auto"/>
              <w:right w:val="single" w:sz="4" w:space="0" w:color="auto"/>
            </w:tcBorders>
            <w:noWrap/>
            <w:vAlign w:val="center"/>
            <w:hideMark/>
          </w:tcPr>
          <w:p w14:paraId="0AEB1F32" w14:textId="77777777" w:rsidR="00F0508B" w:rsidRPr="00580B66" w:rsidRDefault="00F0508B" w:rsidP="00091965">
            <w:pPr>
              <w:jc w:val="center"/>
              <w:rPr>
                <w:b/>
                <w:noProof/>
                <w:color w:val="000000"/>
                <w:sz w:val="22"/>
                <w:szCs w:val="18"/>
              </w:rPr>
            </w:pPr>
            <w:r w:rsidRPr="00580B66">
              <w:rPr>
                <w:b/>
                <w:noProof/>
                <w:color w:val="000000"/>
                <w:sz w:val="22"/>
                <w:szCs w:val="18"/>
              </w:rPr>
              <w:t>4</w:t>
            </w:r>
          </w:p>
        </w:tc>
        <w:tc>
          <w:tcPr>
            <w:tcW w:w="2712" w:type="dxa"/>
            <w:tcBorders>
              <w:top w:val="nil"/>
              <w:left w:val="nil"/>
              <w:bottom w:val="single" w:sz="4" w:space="0" w:color="auto"/>
              <w:right w:val="single" w:sz="4" w:space="0" w:color="auto"/>
            </w:tcBorders>
            <w:vAlign w:val="center"/>
            <w:hideMark/>
          </w:tcPr>
          <w:p w14:paraId="7918899E" w14:textId="77777777" w:rsidR="00F0508B" w:rsidRPr="00580B66" w:rsidRDefault="00F0508B" w:rsidP="00091965">
            <w:pPr>
              <w:rPr>
                <w:noProof/>
                <w:color w:val="000000"/>
                <w:sz w:val="18"/>
                <w:szCs w:val="18"/>
              </w:rPr>
            </w:pPr>
            <w:r w:rsidRPr="00580B66">
              <w:rPr>
                <w:noProof/>
                <w:color w:val="000000"/>
                <w:sz w:val="18"/>
                <w:szCs w:val="18"/>
              </w:rPr>
              <w:t>KXT subyektlari tomonidan sotib olingan mahsulotlarning hajmi</w:t>
            </w:r>
          </w:p>
        </w:tc>
        <w:tc>
          <w:tcPr>
            <w:tcW w:w="1142" w:type="dxa"/>
            <w:tcBorders>
              <w:top w:val="nil"/>
              <w:left w:val="nil"/>
              <w:bottom w:val="single" w:sz="4" w:space="0" w:color="auto"/>
              <w:right w:val="single" w:sz="4" w:space="0" w:color="auto"/>
            </w:tcBorders>
            <w:noWrap/>
            <w:vAlign w:val="center"/>
            <w:hideMark/>
          </w:tcPr>
          <w:p w14:paraId="3D647C08" w14:textId="77777777" w:rsidR="00F0508B" w:rsidRPr="00580B66" w:rsidRDefault="00F0508B" w:rsidP="00091965">
            <w:pPr>
              <w:jc w:val="center"/>
              <w:rPr>
                <w:noProof/>
                <w:color w:val="000000"/>
                <w:sz w:val="18"/>
                <w:szCs w:val="18"/>
              </w:rPr>
            </w:pPr>
            <w:r w:rsidRPr="00580B66">
              <w:rPr>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52F72362" w14:textId="77777777" w:rsidR="00F0508B" w:rsidRPr="00580B66" w:rsidRDefault="00F0508B" w:rsidP="00091965">
            <w:pPr>
              <w:jc w:val="center"/>
              <w:rPr>
                <w:noProof/>
                <w:color w:val="000000"/>
                <w:sz w:val="18"/>
                <w:szCs w:val="18"/>
              </w:rPr>
            </w:pPr>
            <w:r w:rsidRPr="00580B66">
              <w:rPr>
                <w:noProof/>
                <w:color w:val="000000"/>
                <w:sz w:val="18"/>
                <w:szCs w:val="18"/>
              </w:rPr>
              <w:t>4 262,70</w:t>
            </w:r>
          </w:p>
        </w:tc>
        <w:tc>
          <w:tcPr>
            <w:tcW w:w="954" w:type="dxa"/>
            <w:tcBorders>
              <w:top w:val="nil"/>
              <w:left w:val="nil"/>
              <w:bottom w:val="single" w:sz="4" w:space="0" w:color="auto"/>
              <w:right w:val="single" w:sz="4" w:space="0" w:color="auto"/>
            </w:tcBorders>
            <w:noWrap/>
            <w:vAlign w:val="center"/>
            <w:hideMark/>
          </w:tcPr>
          <w:p w14:paraId="6E1556B1" w14:textId="77777777" w:rsidR="00F0508B" w:rsidRPr="00580B66" w:rsidRDefault="00F0508B" w:rsidP="00091965">
            <w:pPr>
              <w:jc w:val="center"/>
              <w:rPr>
                <w:noProof/>
                <w:color w:val="000000"/>
                <w:sz w:val="18"/>
                <w:szCs w:val="18"/>
              </w:rPr>
            </w:pPr>
            <w:r w:rsidRPr="00580B66">
              <w:rPr>
                <w:noProof/>
                <w:color w:val="000000"/>
                <w:sz w:val="18"/>
                <w:szCs w:val="18"/>
              </w:rPr>
              <w:t>5 136,10</w:t>
            </w:r>
          </w:p>
        </w:tc>
        <w:tc>
          <w:tcPr>
            <w:tcW w:w="943" w:type="dxa"/>
            <w:tcBorders>
              <w:top w:val="nil"/>
              <w:left w:val="nil"/>
              <w:bottom w:val="single" w:sz="4" w:space="0" w:color="auto"/>
              <w:right w:val="single" w:sz="4" w:space="0" w:color="auto"/>
            </w:tcBorders>
            <w:noWrap/>
            <w:vAlign w:val="center"/>
            <w:hideMark/>
          </w:tcPr>
          <w:p w14:paraId="43ABBA50" w14:textId="77777777" w:rsidR="00F0508B" w:rsidRPr="00580B66" w:rsidRDefault="00F0508B" w:rsidP="00091965">
            <w:pPr>
              <w:jc w:val="center"/>
              <w:rPr>
                <w:noProof/>
                <w:color w:val="000000"/>
                <w:sz w:val="18"/>
                <w:szCs w:val="18"/>
              </w:rPr>
            </w:pPr>
            <w:r w:rsidRPr="00580B66">
              <w:rPr>
                <w:noProof/>
                <w:color w:val="000000"/>
                <w:sz w:val="18"/>
                <w:szCs w:val="18"/>
              </w:rPr>
              <w:t>6 006,60</w:t>
            </w:r>
          </w:p>
        </w:tc>
        <w:tc>
          <w:tcPr>
            <w:tcW w:w="964" w:type="dxa"/>
            <w:tcBorders>
              <w:top w:val="nil"/>
              <w:left w:val="nil"/>
              <w:bottom w:val="single" w:sz="4" w:space="0" w:color="auto"/>
              <w:right w:val="single" w:sz="4" w:space="0" w:color="auto"/>
            </w:tcBorders>
            <w:noWrap/>
            <w:vAlign w:val="center"/>
            <w:hideMark/>
          </w:tcPr>
          <w:p w14:paraId="2E176C33" w14:textId="77777777" w:rsidR="00F0508B" w:rsidRPr="00580B66" w:rsidRDefault="00F0508B" w:rsidP="00091965">
            <w:pPr>
              <w:jc w:val="center"/>
              <w:rPr>
                <w:noProof/>
                <w:color w:val="000000"/>
                <w:sz w:val="18"/>
                <w:szCs w:val="18"/>
              </w:rPr>
            </w:pPr>
            <w:r w:rsidRPr="00580B66">
              <w:rPr>
                <w:noProof/>
                <w:color w:val="000000"/>
                <w:sz w:val="18"/>
                <w:szCs w:val="18"/>
              </w:rPr>
              <w:t>6 692,10</w:t>
            </w:r>
          </w:p>
        </w:tc>
        <w:tc>
          <w:tcPr>
            <w:tcW w:w="955" w:type="dxa"/>
            <w:tcBorders>
              <w:top w:val="nil"/>
              <w:left w:val="nil"/>
              <w:bottom w:val="single" w:sz="4" w:space="0" w:color="auto"/>
              <w:right w:val="single" w:sz="4" w:space="0" w:color="auto"/>
            </w:tcBorders>
            <w:noWrap/>
            <w:vAlign w:val="center"/>
            <w:hideMark/>
          </w:tcPr>
          <w:p w14:paraId="539EB1E6" w14:textId="77777777" w:rsidR="00F0508B" w:rsidRPr="00580B66" w:rsidRDefault="00F0508B" w:rsidP="00091965">
            <w:pPr>
              <w:jc w:val="center"/>
              <w:rPr>
                <w:noProof/>
                <w:color w:val="000000"/>
                <w:sz w:val="18"/>
                <w:szCs w:val="18"/>
              </w:rPr>
            </w:pPr>
            <w:r w:rsidRPr="00580B66">
              <w:rPr>
                <w:noProof/>
                <w:color w:val="000000"/>
                <w:sz w:val="18"/>
                <w:szCs w:val="18"/>
              </w:rPr>
              <w:t>13 408,40</w:t>
            </w:r>
          </w:p>
        </w:tc>
        <w:tc>
          <w:tcPr>
            <w:tcW w:w="954" w:type="dxa"/>
            <w:tcBorders>
              <w:top w:val="nil"/>
              <w:left w:val="nil"/>
              <w:bottom w:val="single" w:sz="4" w:space="0" w:color="auto"/>
              <w:right w:val="single" w:sz="4" w:space="0" w:color="auto"/>
            </w:tcBorders>
            <w:noWrap/>
            <w:vAlign w:val="center"/>
            <w:hideMark/>
          </w:tcPr>
          <w:p w14:paraId="0A1BA870" w14:textId="77777777" w:rsidR="00F0508B" w:rsidRPr="00580B66" w:rsidRDefault="00F0508B" w:rsidP="00091965">
            <w:pPr>
              <w:jc w:val="center"/>
              <w:rPr>
                <w:noProof/>
                <w:color w:val="000000"/>
                <w:sz w:val="18"/>
                <w:szCs w:val="18"/>
              </w:rPr>
            </w:pPr>
            <w:r w:rsidRPr="00580B66">
              <w:rPr>
                <w:noProof/>
                <w:color w:val="000000"/>
                <w:sz w:val="18"/>
                <w:szCs w:val="18"/>
              </w:rPr>
              <w:t>13 362,20</w:t>
            </w:r>
          </w:p>
        </w:tc>
        <w:tc>
          <w:tcPr>
            <w:tcW w:w="954" w:type="dxa"/>
            <w:tcBorders>
              <w:top w:val="nil"/>
              <w:left w:val="nil"/>
              <w:bottom w:val="single" w:sz="4" w:space="0" w:color="auto"/>
              <w:right w:val="single" w:sz="4" w:space="0" w:color="auto"/>
            </w:tcBorders>
            <w:noWrap/>
            <w:vAlign w:val="center"/>
            <w:hideMark/>
          </w:tcPr>
          <w:p w14:paraId="62198908" w14:textId="77777777" w:rsidR="00F0508B" w:rsidRPr="00580B66" w:rsidRDefault="00F0508B" w:rsidP="00091965">
            <w:pPr>
              <w:jc w:val="center"/>
              <w:rPr>
                <w:noProof/>
                <w:color w:val="000000"/>
                <w:sz w:val="18"/>
                <w:szCs w:val="18"/>
              </w:rPr>
            </w:pPr>
            <w:r w:rsidRPr="00580B66">
              <w:rPr>
                <w:noProof/>
                <w:color w:val="000000"/>
                <w:sz w:val="18"/>
                <w:szCs w:val="18"/>
              </w:rPr>
              <w:t>13 362,20</w:t>
            </w:r>
          </w:p>
        </w:tc>
        <w:tc>
          <w:tcPr>
            <w:tcW w:w="954" w:type="dxa"/>
            <w:tcBorders>
              <w:top w:val="nil"/>
              <w:left w:val="nil"/>
              <w:bottom w:val="single" w:sz="4" w:space="0" w:color="auto"/>
              <w:right w:val="single" w:sz="4" w:space="0" w:color="auto"/>
            </w:tcBorders>
            <w:noWrap/>
            <w:vAlign w:val="center"/>
            <w:hideMark/>
          </w:tcPr>
          <w:p w14:paraId="08AAE887" w14:textId="77777777" w:rsidR="00F0508B" w:rsidRPr="00580B66" w:rsidRDefault="00F0508B" w:rsidP="00091965">
            <w:pPr>
              <w:jc w:val="center"/>
              <w:rPr>
                <w:noProof/>
                <w:color w:val="000000"/>
                <w:sz w:val="18"/>
                <w:szCs w:val="18"/>
              </w:rPr>
            </w:pPr>
            <w:r w:rsidRPr="00580B66">
              <w:rPr>
                <w:noProof/>
                <w:color w:val="000000"/>
                <w:sz w:val="18"/>
                <w:szCs w:val="18"/>
              </w:rPr>
              <w:t>20 088,80</w:t>
            </w:r>
          </w:p>
        </w:tc>
        <w:tc>
          <w:tcPr>
            <w:tcW w:w="955" w:type="dxa"/>
            <w:tcBorders>
              <w:top w:val="nil"/>
              <w:left w:val="nil"/>
              <w:bottom w:val="single" w:sz="4" w:space="0" w:color="auto"/>
              <w:right w:val="single" w:sz="4" w:space="0" w:color="auto"/>
            </w:tcBorders>
            <w:noWrap/>
            <w:vAlign w:val="center"/>
            <w:hideMark/>
          </w:tcPr>
          <w:p w14:paraId="1FA736BF" w14:textId="77777777" w:rsidR="00F0508B" w:rsidRPr="00580B66" w:rsidRDefault="00F0508B" w:rsidP="00091965">
            <w:pPr>
              <w:jc w:val="center"/>
              <w:rPr>
                <w:noProof/>
                <w:color w:val="000000"/>
                <w:sz w:val="18"/>
                <w:szCs w:val="18"/>
              </w:rPr>
            </w:pPr>
            <w:r w:rsidRPr="00580B66">
              <w:rPr>
                <w:noProof/>
                <w:color w:val="000000"/>
                <w:sz w:val="18"/>
                <w:szCs w:val="18"/>
              </w:rPr>
              <w:t>24 382,20</w:t>
            </w:r>
          </w:p>
        </w:tc>
        <w:tc>
          <w:tcPr>
            <w:tcW w:w="954" w:type="dxa"/>
            <w:tcBorders>
              <w:top w:val="nil"/>
              <w:left w:val="nil"/>
              <w:bottom w:val="single" w:sz="4" w:space="0" w:color="auto"/>
              <w:right w:val="single" w:sz="4" w:space="0" w:color="auto"/>
            </w:tcBorders>
            <w:noWrap/>
            <w:vAlign w:val="center"/>
            <w:hideMark/>
          </w:tcPr>
          <w:p w14:paraId="6CEBFD99" w14:textId="77777777" w:rsidR="00F0508B" w:rsidRPr="00580B66" w:rsidRDefault="00F0508B" w:rsidP="00091965">
            <w:pPr>
              <w:jc w:val="center"/>
              <w:rPr>
                <w:noProof/>
                <w:color w:val="000000"/>
                <w:sz w:val="18"/>
                <w:szCs w:val="18"/>
              </w:rPr>
            </w:pPr>
            <w:r w:rsidRPr="00580B66">
              <w:rPr>
                <w:noProof/>
                <w:color w:val="000000"/>
                <w:sz w:val="18"/>
                <w:szCs w:val="18"/>
              </w:rPr>
              <w:t>21 968,10</w:t>
            </w:r>
          </w:p>
        </w:tc>
        <w:tc>
          <w:tcPr>
            <w:tcW w:w="1221" w:type="dxa"/>
            <w:tcBorders>
              <w:top w:val="nil"/>
              <w:left w:val="nil"/>
              <w:bottom w:val="single" w:sz="4" w:space="0" w:color="auto"/>
              <w:right w:val="single" w:sz="4" w:space="0" w:color="auto"/>
            </w:tcBorders>
            <w:noWrap/>
            <w:vAlign w:val="center"/>
            <w:hideMark/>
          </w:tcPr>
          <w:p w14:paraId="346CC9F9" w14:textId="77777777" w:rsidR="00F0508B" w:rsidRPr="00580B66" w:rsidRDefault="00F0508B" w:rsidP="00091965">
            <w:pPr>
              <w:jc w:val="center"/>
              <w:rPr>
                <w:noProof/>
                <w:color w:val="000000"/>
                <w:sz w:val="18"/>
                <w:szCs w:val="18"/>
              </w:rPr>
            </w:pPr>
            <w:r w:rsidRPr="00580B66">
              <w:rPr>
                <w:noProof/>
                <w:color w:val="000000"/>
                <w:sz w:val="18"/>
                <w:szCs w:val="18"/>
              </w:rPr>
              <w:t>19 591,30</w:t>
            </w:r>
          </w:p>
        </w:tc>
      </w:tr>
      <w:tr w:rsidR="00F0508B" w:rsidRPr="00580B66" w14:paraId="469361C8" w14:textId="77777777" w:rsidTr="00091965">
        <w:trPr>
          <w:trHeight w:val="659"/>
        </w:trPr>
        <w:tc>
          <w:tcPr>
            <w:tcW w:w="436" w:type="dxa"/>
            <w:tcBorders>
              <w:top w:val="nil"/>
              <w:left w:val="single" w:sz="4" w:space="0" w:color="auto"/>
              <w:bottom w:val="single" w:sz="4" w:space="0" w:color="auto"/>
              <w:right w:val="single" w:sz="4" w:space="0" w:color="auto"/>
            </w:tcBorders>
            <w:noWrap/>
            <w:vAlign w:val="center"/>
            <w:hideMark/>
          </w:tcPr>
          <w:p w14:paraId="5DC9DA63" w14:textId="77777777" w:rsidR="00F0508B" w:rsidRPr="00580B66" w:rsidRDefault="00F0508B" w:rsidP="00091965">
            <w:pPr>
              <w:jc w:val="center"/>
              <w:rPr>
                <w:b/>
                <w:noProof/>
                <w:color w:val="000000"/>
                <w:sz w:val="22"/>
                <w:szCs w:val="18"/>
              </w:rPr>
            </w:pPr>
            <w:r w:rsidRPr="00580B66">
              <w:rPr>
                <w:b/>
                <w:noProof/>
                <w:color w:val="000000"/>
                <w:sz w:val="22"/>
                <w:szCs w:val="18"/>
              </w:rPr>
              <w:t>5</w:t>
            </w:r>
          </w:p>
        </w:tc>
        <w:tc>
          <w:tcPr>
            <w:tcW w:w="2712" w:type="dxa"/>
            <w:tcBorders>
              <w:top w:val="nil"/>
              <w:left w:val="nil"/>
              <w:bottom w:val="single" w:sz="4" w:space="0" w:color="auto"/>
              <w:right w:val="single" w:sz="4" w:space="0" w:color="auto"/>
            </w:tcBorders>
            <w:vAlign w:val="center"/>
            <w:hideMark/>
          </w:tcPr>
          <w:p w14:paraId="23CBE2DB" w14:textId="77777777" w:rsidR="00F0508B" w:rsidRPr="00580B66" w:rsidRDefault="00F0508B" w:rsidP="00091965">
            <w:pPr>
              <w:rPr>
                <w:noProof/>
                <w:color w:val="000000"/>
                <w:sz w:val="18"/>
                <w:szCs w:val="18"/>
              </w:rPr>
            </w:pPr>
            <w:r w:rsidRPr="00580B66">
              <w:rPr>
                <w:noProof/>
                <w:color w:val="000000"/>
                <w:sz w:val="18"/>
                <w:szCs w:val="18"/>
              </w:rPr>
              <w:t>KXT subyektlari tomonidan sotilgan mahsulotlarning hajmi</w:t>
            </w:r>
          </w:p>
        </w:tc>
        <w:tc>
          <w:tcPr>
            <w:tcW w:w="1142" w:type="dxa"/>
            <w:tcBorders>
              <w:top w:val="nil"/>
              <w:left w:val="nil"/>
              <w:bottom w:val="single" w:sz="4" w:space="0" w:color="auto"/>
              <w:right w:val="single" w:sz="4" w:space="0" w:color="auto"/>
            </w:tcBorders>
            <w:noWrap/>
            <w:vAlign w:val="center"/>
            <w:hideMark/>
          </w:tcPr>
          <w:p w14:paraId="5FCAABB2" w14:textId="77777777" w:rsidR="00F0508B" w:rsidRPr="00580B66" w:rsidRDefault="00F0508B" w:rsidP="00091965">
            <w:pPr>
              <w:jc w:val="center"/>
              <w:rPr>
                <w:noProof/>
                <w:color w:val="000000"/>
                <w:sz w:val="18"/>
                <w:szCs w:val="18"/>
              </w:rPr>
            </w:pPr>
            <w:r w:rsidRPr="00580B66">
              <w:rPr>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7D29B815" w14:textId="77777777" w:rsidR="00F0508B" w:rsidRPr="00580B66" w:rsidRDefault="00F0508B" w:rsidP="00091965">
            <w:pPr>
              <w:jc w:val="center"/>
              <w:rPr>
                <w:noProof/>
                <w:color w:val="000000"/>
                <w:sz w:val="18"/>
                <w:szCs w:val="18"/>
              </w:rPr>
            </w:pPr>
            <w:r w:rsidRPr="00580B66">
              <w:rPr>
                <w:noProof/>
                <w:color w:val="000000"/>
                <w:sz w:val="18"/>
                <w:szCs w:val="18"/>
              </w:rPr>
              <w:t>1 648,80</w:t>
            </w:r>
          </w:p>
        </w:tc>
        <w:tc>
          <w:tcPr>
            <w:tcW w:w="954" w:type="dxa"/>
            <w:tcBorders>
              <w:top w:val="nil"/>
              <w:left w:val="nil"/>
              <w:bottom w:val="single" w:sz="4" w:space="0" w:color="auto"/>
              <w:right w:val="single" w:sz="4" w:space="0" w:color="auto"/>
            </w:tcBorders>
            <w:noWrap/>
            <w:vAlign w:val="center"/>
            <w:hideMark/>
          </w:tcPr>
          <w:p w14:paraId="4487F776" w14:textId="77777777" w:rsidR="00F0508B" w:rsidRPr="00580B66" w:rsidRDefault="00F0508B" w:rsidP="00091965">
            <w:pPr>
              <w:jc w:val="center"/>
              <w:rPr>
                <w:noProof/>
                <w:color w:val="000000"/>
                <w:sz w:val="18"/>
                <w:szCs w:val="18"/>
              </w:rPr>
            </w:pPr>
            <w:r w:rsidRPr="00580B66">
              <w:rPr>
                <w:noProof/>
                <w:color w:val="000000"/>
                <w:sz w:val="18"/>
                <w:szCs w:val="18"/>
              </w:rPr>
              <w:t>1 989,30</w:t>
            </w:r>
          </w:p>
        </w:tc>
        <w:tc>
          <w:tcPr>
            <w:tcW w:w="943" w:type="dxa"/>
            <w:tcBorders>
              <w:top w:val="nil"/>
              <w:left w:val="nil"/>
              <w:bottom w:val="single" w:sz="4" w:space="0" w:color="auto"/>
              <w:right w:val="single" w:sz="4" w:space="0" w:color="auto"/>
            </w:tcBorders>
            <w:noWrap/>
            <w:vAlign w:val="center"/>
            <w:hideMark/>
          </w:tcPr>
          <w:p w14:paraId="2F2D5132" w14:textId="77777777" w:rsidR="00F0508B" w:rsidRPr="00580B66" w:rsidRDefault="00F0508B" w:rsidP="00091965">
            <w:pPr>
              <w:jc w:val="center"/>
              <w:rPr>
                <w:noProof/>
                <w:color w:val="000000"/>
                <w:sz w:val="18"/>
                <w:szCs w:val="18"/>
              </w:rPr>
            </w:pPr>
            <w:r w:rsidRPr="00580B66">
              <w:rPr>
                <w:noProof/>
                <w:color w:val="000000"/>
                <w:sz w:val="18"/>
                <w:szCs w:val="18"/>
              </w:rPr>
              <w:t>2 323,90</w:t>
            </w:r>
          </w:p>
        </w:tc>
        <w:tc>
          <w:tcPr>
            <w:tcW w:w="964" w:type="dxa"/>
            <w:tcBorders>
              <w:top w:val="nil"/>
              <w:left w:val="nil"/>
              <w:bottom w:val="single" w:sz="4" w:space="0" w:color="auto"/>
              <w:right w:val="single" w:sz="4" w:space="0" w:color="auto"/>
            </w:tcBorders>
            <w:noWrap/>
            <w:vAlign w:val="center"/>
            <w:hideMark/>
          </w:tcPr>
          <w:p w14:paraId="7890B125" w14:textId="77777777" w:rsidR="00F0508B" w:rsidRPr="00580B66" w:rsidRDefault="00F0508B" w:rsidP="00091965">
            <w:pPr>
              <w:jc w:val="center"/>
              <w:rPr>
                <w:noProof/>
                <w:color w:val="000000"/>
                <w:sz w:val="18"/>
                <w:szCs w:val="18"/>
              </w:rPr>
            </w:pPr>
            <w:r w:rsidRPr="00580B66">
              <w:rPr>
                <w:noProof/>
                <w:color w:val="000000"/>
                <w:sz w:val="18"/>
                <w:szCs w:val="18"/>
              </w:rPr>
              <w:t>2 669,50</w:t>
            </w:r>
          </w:p>
        </w:tc>
        <w:tc>
          <w:tcPr>
            <w:tcW w:w="955" w:type="dxa"/>
            <w:tcBorders>
              <w:top w:val="nil"/>
              <w:left w:val="nil"/>
              <w:bottom w:val="single" w:sz="4" w:space="0" w:color="auto"/>
              <w:right w:val="single" w:sz="4" w:space="0" w:color="auto"/>
            </w:tcBorders>
            <w:noWrap/>
            <w:vAlign w:val="center"/>
            <w:hideMark/>
          </w:tcPr>
          <w:p w14:paraId="61E8CB4E" w14:textId="77777777" w:rsidR="00F0508B" w:rsidRPr="00580B66" w:rsidRDefault="00F0508B" w:rsidP="00091965">
            <w:pPr>
              <w:jc w:val="center"/>
              <w:rPr>
                <w:noProof/>
                <w:color w:val="000000"/>
                <w:sz w:val="18"/>
                <w:szCs w:val="18"/>
              </w:rPr>
            </w:pPr>
            <w:r w:rsidRPr="00580B66">
              <w:rPr>
                <w:noProof/>
                <w:color w:val="000000"/>
                <w:sz w:val="18"/>
                <w:szCs w:val="18"/>
              </w:rPr>
              <w:t>7 506,40</w:t>
            </w:r>
          </w:p>
        </w:tc>
        <w:tc>
          <w:tcPr>
            <w:tcW w:w="954" w:type="dxa"/>
            <w:tcBorders>
              <w:top w:val="nil"/>
              <w:left w:val="nil"/>
              <w:bottom w:val="single" w:sz="4" w:space="0" w:color="auto"/>
              <w:right w:val="single" w:sz="4" w:space="0" w:color="auto"/>
            </w:tcBorders>
            <w:noWrap/>
            <w:vAlign w:val="center"/>
            <w:hideMark/>
          </w:tcPr>
          <w:p w14:paraId="3ACC5AB5" w14:textId="77777777" w:rsidR="00F0508B" w:rsidRPr="00580B66" w:rsidRDefault="00F0508B" w:rsidP="00091965">
            <w:pPr>
              <w:jc w:val="center"/>
              <w:rPr>
                <w:noProof/>
                <w:color w:val="000000"/>
                <w:sz w:val="18"/>
                <w:szCs w:val="18"/>
              </w:rPr>
            </w:pPr>
            <w:r w:rsidRPr="00580B66">
              <w:rPr>
                <w:noProof/>
                <w:color w:val="000000"/>
                <w:sz w:val="18"/>
                <w:szCs w:val="18"/>
              </w:rPr>
              <w:t>7 176,40</w:t>
            </w:r>
          </w:p>
        </w:tc>
        <w:tc>
          <w:tcPr>
            <w:tcW w:w="954" w:type="dxa"/>
            <w:tcBorders>
              <w:top w:val="nil"/>
              <w:left w:val="nil"/>
              <w:bottom w:val="single" w:sz="4" w:space="0" w:color="auto"/>
              <w:right w:val="single" w:sz="4" w:space="0" w:color="auto"/>
            </w:tcBorders>
            <w:noWrap/>
            <w:vAlign w:val="center"/>
            <w:hideMark/>
          </w:tcPr>
          <w:p w14:paraId="4CC0B6C2" w14:textId="77777777" w:rsidR="00F0508B" w:rsidRPr="00580B66" w:rsidRDefault="00F0508B" w:rsidP="00091965">
            <w:pPr>
              <w:jc w:val="center"/>
              <w:rPr>
                <w:noProof/>
                <w:color w:val="000000"/>
                <w:sz w:val="18"/>
                <w:szCs w:val="18"/>
              </w:rPr>
            </w:pPr>
            <w:r w:rsidRPr="00580B66">
              <w:rPr>
                <w:noProof/>
                <w:color w:val="000000"/>
                <w:sz w:val="18"/>
                <w:szCs w:val="18"/>
              </w:rPr>
              <w:t>7 176,40</w:t>
            </w:r>
          </w:p>
        </w:tc>
        <w:tc>
          <w:tcPr>
            <w:tcW w:w="954" w:type="dxa"/>
            <w:tcBorders>
              <w:top w:val="nil"/>
              <w:left w:val="nil"/>
              <w:bottom w:val="single" w:sz="4" w:space="0" w:color="auto"/>
              <w:right w:val="single" w:sz="4" w:space="0" w:color="auto"/>
            </w:tcBorders>
            <w:noWrap/>
            <w:vAlign w:val="center"/>
            <w:hideMark/>
          </w:tcPr>
          <w:p w14:paraId="183004A0" w14:textId="77777777" w:rsidR="00F0508B" w:rsidRPr="00580B66" w:rsidRDefault="00F0508B" w:rsidP="00091965">
            <w:pPr>
              <w:jc w:val="center"/>
              <w:rPr>
                <w:noProof/>
                <w:color w:val="000000"/>
                <w:sz w:val="18"/>
                <w:szCs w:val="18"/>
              </w:rPr>
            </w:pPr>
            <w:r w:rsidRPr="00580B66">
              <w:rPr>
                <w:noProof/>
                <w:color w:val="000000"/>
                <w:sz w:val="18"/>
                <w:szCs w:val="18"/>
              </w:rPr>
              <w:t>4 182,10</w:t>
            </w:r>
          </w:p>
        </w:tc>
        <w:tc>
          <w:tcPr>
            <w:tcW w:w="955" w:type="dxa"/>
            <w:tcBorders>
              <w:top w:val="nil"/>
              <w:left w:val="nil"/>
              <w:bottom w:val="single" w:sz="4" w:space="0" w:color="auto"/>
              <w:right w:val="single" w:sz="4" w:space="0" w:color="auto"/>
            </w:tcBorders>
            <w:noWrap/>
            <w:vAlign w:val="center"/>
            <w:hideMark/>
          </w:tcPr>
          <w:p w14:paraId="052E20EE" w14:textId="77777777" w:rsidR="00F0508B" w:rsidRPr="00580B66" w:rsidRDefault="00F0508B" w:rsidP="00091965">
            <w:pPr>
              <w:jc w:val="center"/>
              <w:rPr>
                <w:noProof/>
                <w:color w:val="000000"/>
                <w:sz w:val="18"/>
                <w:szCs w:val="18"/>
              </w:rPr>
            </w:pPr>
            <w:r w:rsidRPr="00580B66">
              <w:rPr>
                <w:noProof/>
                <w:color w:val="000000"/>
                <w:sz w:val="18"/>
                <w:szCs w:val="18"/>
              </w:rPr>
              <w:t>5 299,20</w:t>
            </w:r>
          </w:p>
        </w:tc>
        <w:tc>
          <w:tcPr>
            <w:tcW w:w="954" w:type="dxa"/>
            <w:tcBorders>
              <w:top w:val="nil"/>
              <w:left w:val="nil"/>
              <w:bottom w:val="single" w:sz="4" w:space="0" w:color="auto"/>
              <w:right w:val="single" w:sz="4" w:space="0" w:color="auto"/>
            </w:tcBorders>
            <w:noWrap/>
            <w:vAlign w:val="center"/>
            <w:hideMark/>
          </w:tcPr>
          <w:p w14:paraId="55B203C8" w14:textId="77777777" w:rsidR="00F0508B" w:rsidRPr="00580B66" w:rsidRDefault="00F0508B" w:rsidP="00091965">
            <w:pPr>
              <w:jc w:val="center"/>
              <w:rPr>
                <w:noProof/>
                <w:color w:val="000000"/>
                <w:sz w:val="18"/>
                <w:szCs w:val="18"/>
              </w:rPr>
            </w:pPr>
            <w:r w:rsidRPr="00580B66">
              <w:rPr>
                <w:noProof/>
                <w:color w:val="000000"/>
                <w:sz w:val="18"/>
                <w:szCs w:val="18"/>
              </w:rPr>
              <w:t>5 319,00</w:t>
            </w:r>
          </w:p>
        </w:tc>
        <w:tc>
          <w:tcPr>
            <w:tcW w:w="1221" w:type="dxa"/>
            <w:tcBorders>
              <w:top w:val="nil"/>
              <w:left w:val="nil"/>
              <w:bottom w:val="single" w:sz="4" w:space="0" w:color="auto"/>
              <w:right w:val="single" w:sz="4" w:space="0" w:color="auto"/>
            </w:tcBorders>
            <w:noWrap/>
            <w:vAlign w:val="center"/>
            <w:hideMark/>
          </w:tcPr>
          <w:p w14:paraId="2947E7C6" w14:textId="77777777" w:rsidR="00F0508B" w:rsidRPr="00580B66" w:rsidRDefault="00F0508B" w:rsidP="00091965">
            <w:pPr>
              <w:jc w:val="center"/>
              <w:rPr>
                <w:noProof/>
                <w:color w:val="000000"/>
                <w:sz w:val="18"/>
                <w:szCs w:val="18"/>
              </w:rPr>
            </w:pPr>
            <w:r w:rsidRPr="00580B66">
              <w:rPr>
                <w:noProof/>
                <w:color w:val="000000"/>
                <w:sz w:val="18"/>
                <w:szCs w:val="18"/>
              </w:rPr>
              <w:t>11 540,80</w:t>
            </w:r>
          </w:p>
        </w:tc>
      </w:tr>
      <w:tr w:rsidR="00F0508B" w:rsidRPr="00580B66" w14:paraId="0226EF2B" w14:textId="77777777" w:rsidTr="00091965">
        <w:trPr>
          <w:trHeight w:val="625"/>
        </w:trPr>
        <w:tc>
          <w:tcPr>
            <w:tcW w:w="436" w:type="dxa"/>
            <w:tcBorders>
              <w:top w:val="nil"/>
              <w:left w:val="single" w:sz="4" w:space="0" w:color="auto"/>
              <w:bottom w:val="single" w:sz="4" w:space="0" w:color="auto"/>
              <w:right w:val="single" w:sz="4" w:space="0" w:color="auto"/>
            </w:tcBorders>
            <w:noWrap/>
            <w:vAlign w:val="center"/>
            <w:hideMark/>
          </w:tcPr>
          <w:p w14:paraId="1F1B211B" w14:textId="77777777" w:rsidR="00F0508B" w:rsidRPr="00580B66" w:rsidRDefault="00F0508B" w:rsidP="00091965">
            <w:pPr>
              <w:jc w:val="center"/>
              <w:rPr>
                <w:bCs/>
                <w:noProof/>
                <w:color w:val="000000"/>
                <w:sz w:val="22"/>
                <w:szCs w:val="18"/>
              </w:rPr>
            </w:pPr>
            <w:r w:rsidRPr="00580B66">
              <w:rPr>
                <w:bCs/>
                <w:noProof/>
                <w:color w:val="000000"/>
                <w:sz w:val="22"/>
                <w:szCs w:val="18"/>
              </w:rPr>
              <w:t>6</w:t>
            </w:r>
          </w:p>
        </w:tc>
        <w:tc>
          <w:tcPr>
            <w:tcW w:w="2712" w:type="dxa"/>
            <w:tcBorders>
              <w:top w:val="nil"/>
              <w:left w:val="nil"/>
              <w:bottom w:val="single" w:sz="4" w:space="0" w:color="auto"/>
              <w:right w:val="single" w:sz="4" w:space="0" w:color="auto"/>
            </w:tcBorders>
            <w:vAlign w:val="center"/>
            <w:hideMark/>
          </w:tcPr>
          <w:p w14:paraId="6ED1CE6A" w14:textId="77777777" w:rsidR="00F0508B" w:rsidRPr="00580B66" w:rsidRDefault="00F0508B" w:rsidP="00091965">
            <w:pPr>
              <w:rPr>
                <w:bCs/>
                <w:noProof/>
                <w:color w:val="000000"/>
                <w:sz w:val="18"/>
                <w:szCs w:val="18"/>
              </w:rPr>
            </w:pPr>
            <w:r w:rsidRPr="00580B66">
              <w:rPr>
                <w:bCs/>
                <w:noProof/>
                <w:color w:val="000000"/>
                <w:sz w:val="18"/>
                <w:szCs w:val="18"/>
              </w:rPr>
              <w:t>Koʻrgazma-yarmarka savdolari bitimlarining hajmi</w:t>
            </w:r>
          </w:p>
        </w:tc>
        <w:tc>
          <w:tcPr>
            <w:tcW w:w="1142" w:type="dxa"/>
            <w:tcBorders>
              <w:top w:val="nil"/>
              <w:left w:val="nil"/>
              <w:bottom w:val="single" w:sz="4" w:space="0" w:color="auto"/>
              <w:right w:val="single" w:sz="4" w:space="0" w:color="auto"/>
            </w:tcBorders>
            <w:noWrap/>
            <w:vAlign w:val="center"/>
            <w:hideMark/>
          </w:tcPr>
          <w:p w14:paraId="01E8AEE6" w14:textId="77777777" w:rsidR="00F0508B" w:rsidRPr="00580B66" w:rsidRDefault="00F0508B" w:rsidP="00091965">
            <w:pPr>
              <w:jc w:val="center"/>
              <w:rPr>
                <w:bCs/>
                <w:noProof/>
                <w:color w:val="000000"/>
                <w:sz w:val="18"/>
                <w:szCs w:val="18"/>
              </w:rPr>
            </w:pPr>
            <w:r w:rsidRPr="00580B66">
              <w:rPr>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568A60BB" w14:textId="77777777" w:rsidR="00F0508B" w:rsidRPr="00580B66" w:rsidRDefault="00F0508B" w:rsidP="00091965">
            <w:pPr>
              <w:jc w:val="center"/>
              <w:rPr>
                <w:bCs/>
                <w:noProof/>
                <w:color w:val="000000"/>
                <w:sz w:val="18"/>
                <w:szCs w:val="18"/>
              </w:rPr>
            </w:pPr>
            <w:r w:rsidRPr="00580B66">
              <w:rPr>
                <w:bCs/>
                <w:noProof/>
                <w:color w:val="000000"/>
                <w:sz w:val="18"/>
                <w:szCs w:val="18"/>
              </w:rPr>
              <w:t>1 007,80</w:t>
            </w:r>
          </w:p>
        </w:tc>
        <w:tc>
          <w:tcPr>
            <w:tcW w:w="954" w:type="dxa"/>
            <w:tcBorders>
              <w:top w:val="nil"/>
              <w:left w:val="nil"/>
              <w:bottom w:val="single" w:sz="4" w:space="0" w:color="auto"/>
              <w:right w:val="single" w:sz="4" w:space="0" w:color="auto"/>
            </w:tcBorders>
            <w:noWrap/>
            <w:vAlign w:val="center"/>
            <w:hideMark/>
          </w:tcPr>
          <w:p w14:paraId="15ADC21A" w14:textId="77777777" w:rsidR="00F0508B" w:rsidRPr="00580B66" w:rsidRDefault="00F0508B" w:rsidP="00091965">
            <w:pPr>
              <w:jc w:val="center"/>
              <w:rPr>
                <w:bCs/>
                <w:noProof/>
                <w:color w:val="000000"/>
                <w:sz w:val="18"/>
                <w:szCs w:val="18"/>
              </w:rPr>
            </w:pPr>
            <w:r w:rsidRPr="00580B66">
              <w:rPr>
                <w:bCs/>
                <w:noProof/>
                <w:color w:val="000000"/>
                <w:sz w:val="18"/>
                <w:szCs w:val="18"/>
              </w:rPr>
              <w:t>1 088,10</w:t>
            </w:r>
          </w:p>
        </w:tc>
        <w:tc>
          <w:tcPr>
            <w:tcW w:w="943" w:type="dxa"/>
            <w:tcBorders>
              <w:top w:val="nil"/>
              <w:left w:val="nil"/>
              <w:bottom w:val="single" w:sz="4" w:space="0" w:color="auto"/>
              <w:right w:val="single" w:sz="4" w:space="0" w:color="auto"/>
            </w:tcBorders>
            <w:noWrap/>
            <w:vAlign w:val="center"/>
            <w:hideMark/>
          </w:tcPr>
          <w:p w14:paraId="45FC1398" w14:textId="77777777" w:rsidR="00F0508B" w:rsidRPr="00580B66" w:rsidRDefault="00F0508B" w:rsidP="00091965">
            <w:pPr>
              <w:jc w:val="center"/>
              <w:rPr>
                <w:bCs/>
                <w:noProof/>
                <w:color w:val="000000"/>
                <w:sz w:val="18"/>
                <w:szCs w:val="18"/>
              </w:rPr>
            </w:pPr>
            <w:r w:rsidRPr="00580B66">
              <w:rPr>
                <w:bCs/>
                <w:noProof/>
                <w:color w:val="000000"/>
                <w:sz w:val="18"/>
                <w:szCs w:val="18"/>
              </w:rPr>
              <w:t>1 493,30</w:t>
            </w:r>
          </w:p>
        </w:tc>
        <w:tc>
          <w:tcPr>
            <w:tcW w:w="964" w:type="dxa"/>
            <w:tcBorders>
              <w:top w:val="nil"/>
              <w:left w:val="nil"/>
              <w:bottom w:val="single" w:sz="4" w:space="0" w:color="auto"/>
              <w:right w:val="single" w:sz="4" w:space="0" w:color="auto"/>
            </w:tcBorders>
            <w:noWrap/>
            <w:vAlign w:val="center"/>
            <w:hideMark/>
          </w:tcPr>
          <w:p w14:paraId="7288983D" w14:textId="77777777" w:rsidR="00F0508B" w:rsidRPr="00580B66" w:rsidRDefault="00F0508B" w:rsidP="00091965">
            <w:pPr>
              <w:jc w:val="center"/>
              <w:rPr>
                <w:bCs/>
                <w:noProof/>
                <w:color w:val="000000"/>
                <w:sz w:val="18"/>
                <w:szCs w:val="18"/>
              </w:rPr>
            </w:pPr>
            <w:r w:rsidRPr="00580B66">
              <w:rPr>
                <w:bCs/>
                <w:noProof/>
                <w:color w:val="000000"/>
                <w:sz w:val="18"/>
                <w:szCs w:val="18"/>
              </w:rPr>
              <w:t>1 640,10</w:t>
            </w:r>
          </w:p>
        </w:tc>
        <w:tc>
          <w:tcPr>
            <w:tcW w:w="955" w:type="dxa"/>
            <w:tcBorders>
              <w:top w:val="nil"/>
              <w:left w:val="nil"/>
              <w:bottom w:val="single" w:sz="4" w:space="0" w:color="auto"/>
              <w:right w:val="single" w:sz="4" w:space="0" w:color="auto"/>
            </w:tcBorders>
            <w:noWrap/>
            <w:vAlign w:val="center"/>
            <w:hideMark/>
          </w:tcPr>
          <w:p w14:paraId="7D455D2F" w14:textId="77777777" w:rsidR="00F0508B" w:rsidRPr="00580B66" w:rsidRDefault="00F0508B" w:rsidP="00091965">
            <w:pPr>
              <w:jc w:val="center"/>
              <w:rPr>
                <w:bCs/>
                <w:noProof/>
                <w:color w:val="000000"/>
                <w:sz w:val="18"/>
                <w:szCs w:val="18"/>
              </w:rPr>
            </w:pPr>
            <w:r w:rsidRPr="00580B66">
              <w:rPr>
                <w:bCs/>
                <w:noProof/>
                <w:color w:val="000000"/>
                <w:sz w:val="18"/>
                <w:szCs w:val="18"/>
              </w:rPr>
              <w:t>1 552,40</w:t>
            </w:r>
          </w:p>
        </w:tc>
        <w:tc>
          <w:tcPr>
            <w:tcW w:w="954" w:type="dxa"/>
            <w:tcBorders>
              <w:top w:val="nil"/>
              <w:left w:val="nil"/>
              <w:bottom w:val="single" w:sz="4" w:space="0" w:color="auto"/>
              <w:right w:val="single" w:sz="4" w:space="0" w:color="auto"/>
            </w:tcBorders>
            <w:noWrap/>
            <w:vAlign w:val="center"/>
            <w:hideMark/>
          </w:tcPr>
          <w:p w14:paraId="6914CC2F" w14:textId="77777777" w:rsidR="00F0508B" w:rsidRPr="00580B66" w:rsidRDefault="00F0508B" w:rsidP="00091965">
            <w:pPr>
              <w:jc w:val="center"/>
              <w:rPr>
                <w:bCs/>
                <w:noProof/>
                <w:color w:val="000000"/>
                <w:sz w:val="18"/>
                <w:szCs w:val="18"/>
              </w:rPr>
            </w:pPr>
            <w:r w:rsidRPr="00580B66">
              <w:rPr>
                <w:bCs/>
                <w:noProof/>
                <w:color w:val="000000"/>
                <w:sz w:val="18"/>
                <w:szCs w:val="18"/>
              </w:rPr>
              <w:t>2 375,80</w:t>
            </w:r>
          </w:p>
        </w:tc>
        <w:tc>
          <w:tcPr>
            <w:tcW w:w="954" w:type="dxa"/>
            <w:tcBorders>
              <w:top w:val="nil"/>
              <w:left w:val="nil"/>
              <w:bottom w:val="single" w:sz="4" w:space="0" w:color="auto"/>
              <w:right w:val="single" w:sz="4" w:space="0" w:color="auto"/>
            </w:tcBorders>
            <w:noWrap/>
            <w:vAlign w:val="center"/>
            <w:hideMark/>
          </w:tcPr>
          <w:p w14:paraId="5DEA0781" w14:textId="77777777" w:rsidR="00F0508B" w:rsidRPr="00580B66" w:rsidRDefault="00F0508B" w:rsidP="00091965">
            <w:pPr>
              <w:jc w:val="center"/>
              <w:rPr>
                <w:bCs/>
                <w:noProof/>
                <w:color w:val="000000"/>
                <w:sz w:val="18"/>
                <w:szCs w:val="18"/>
              </w:rPr>
            </w:pPr>
            <w:r w:rsidRPr="00580B66">
              <w:rPr>
                <w:bCs/>
                <w:noProof/>
                <w:color w:val="000000"/>
                <w:sz w:val="18"/>
                <w:szCs w:val="18"/>
              </w:rPr>
              <w:t>2 375,80</w:t>
            </w:r>
          </w:p>
        </w:tc>
        <w:tc>
          <w:tcPr>
            <w:tcW w:w="954" w:type="dxa"/>
            <w:tcBorders>
              <w:top w:val="nil"/>
              <w:left w:val="nil"/>
              <w:bottom w:val="single" w:sz="4" w:space="0" w:color="auto"/>
              <w:right w:val="single" w:sz="4" w:space="0" w:color="auto"/>
            </w:tcBorders>
            <w:noWrap/>
            <w:vAlign w:val="center"/>
            <w:hideMark/>
          </w:tcPr>
          <w:p w14:paraId="762ED74C" w14:textId="77777777" w:rsidR="00F0508B" w:rsidRPr="00580B66" w:rsidRDefault="00F0508B" w:rsidP="00091965">
            <w:pPr>
              <w:jc w:val="center"/>
              <w:rPr>
                <w:bCs/>
                <w:noProof/>
                <w:color w:val="000000"/>
                <w:sz w:val="18"/>
                <w:szCs w:val="18"/>
              </w:rPr>
            </w:pPr>
            <w:r w:rsidRPr="00580B66">
              <w:rPr>
                <w:bCs/>
                <w:noProof/>
                <w:color w:val="000000"/>
                <w:sz w:val="18"/>
                <w:szCs w:val="18"/>
              </w:rPr>
              <w:t>1 496,70</w:t>
            </w:r>
          </w:p>
        </w:tc>
        <w:tc>
          <w:tcPr>
            <w:tcW w:w="955" w:type="dxa"/>
            <w:tcBorders>
              <w:top w:val="nil"/>
              <w:left w:val="nil"/>
              <w:bottom w:val="single" w:sz="4" w:space="0" w:color="auto"/>
              <w:right w:val="single" w:sz="4" w:space="0" w:color="auto"/>
            </w:tcBorders>
            <w:noWrap/>
            <w:vAlign w:val="center"/>
            <w:hideMark/>
          </w:tcPr>
          <w:p w14:paraId="7E066CFA" w14:textId="77777777" w:rsidR="00F0508B" w:rsidRPr="00580B66" w:rsidRDefault="00F0508B" w:rsidP="00091965">
            <w:pPr>
              <w:jc w:val="center"/>
              <w:rPr>
                <w:bCs/>
                <w:noProof/>
                <w:color w:val="000000"/>
                <w:sz w:val="18"/>
                <w:szCs w:val="18"/>
              </w:rPr>
            </w:pPr>
            <w:r w:rsidRPr="00580B66">
              <w:rPr>
                <w:bCs/>
                <w:noProof/>
                <w:color w:val="000000"/>
                <w:sz w:val="18"/>
                <w:szCs w:val="18"/>
              </w:rPr>
              <w:t>501,7</w:t>
            </w:r>
          </w:p>
        </w:tc>
        <w:tc>
          <w:tcPr>
            <w:tcW w:w="954" w:type="dxa"/>
            <w:tcBorders>
              <w:top w:val="nil"/>
              <w:left w:val="nil"/>
              <w:bottom w:val="single" w:sz="4" w:space="0" w:color="auto"/>
              <w:right w:val="single" w:sz="4" w:space="0" w:color="auto"/>
            </w:tcBorders>
            <w:noWrap/>
            <w:vAlign w:val="center"/>
            <w:hideMark/>
          </w:tcPr>
          <w:p w14:paraId="578FA216" w14:textId="77777777" w:rsidR="00F0508B" w:rsidRPr="00580B66" w:rsidRDefault="00F0508B" w:rsidP="00091965">
            <w:pPr>
              <w:jc w:val="center"/>
              <w:rPr>
                <w:bCs/>
                <w:noProof/>
                <w:color w:val="000000"/>
                <w:sz w:val="18"/>
                <w:szCs w:val="18"/>
              </w:rPr>
            </w:pPr>
            <w:r w:rsidRPr="00580B66">
              <w:rPr>
                <w:bCs/>
                <w:noProof/>
                <w:color w:val="000000"/>
                <w:sz w:val="18"/>
                <w:szCs w:val="18"/>
              </w:rPr>
              <w:t>289,1</w:t>
            </w:r>
          </w:p>
        </w:tc>
        <w:tc>
          <w:tcPr>
            <w:tcW w:w="1221" w:type="dxa"/>
            <w:tcBorders>
              <w:top w:val="nil"/>
              <w:left w:val="nil"/>
              <w:bottom w:val="single" w:sz="4" w:space="0" w:color="auto"/>
              <w:right w:val="single" w:sz="4" w:space="0" w:color="auto"/>
            </w:tcBorders>
            <w:noWrap/>
            <w:vAlign w:val="center"/>
            <w:hideMark/>
          </w:tcPr>
          <w:p w14:paraId="3C4A1C28" w14:textId="77777777" w:rsidR="00F0508B" w:rsidRPr="00580B66" w:rsidRDefault="00F0508B" w:rsidP="00091965">
            <w:pPr>
              <w:jc w:val="center"/>
              <w:rPr>
                <w:bCs/>
                <w:noProof/>
                <w:color w:val="000000"/>
                <w:sz w:val="18"/>
                <w:szCs w:val="18"/>
              </w:rPr>
            </w:pPr>
            <w:r w:rsidRPr="00580B66">
              <w:rPr>
                <w:bCs/>
                <w:noProof/>
                <w:color w:val="000000"/>
                <w:sz w:val="18"/>
                <w:szCs w:val="18"/>
              </w:rPr>
              <w:t>103,6</w:t>
            </w:r>
          </w:p>
        </w:tc>
      </w:tr>
      <w:tr w:rsidR="00F0508B" w:rsidRPr="00580B66" w14:paraId="1A28A5D3" w14:textId="77777777" w:rsidTr="00091965">
        <w:trPr>
          <w:trHeight w:val="329"/>
        </w:trPr>
        <w:tc>
          <w:tcPr>
            <w:tcW w:w="436" w:type="dxa"/>
            <w:tcBorders>
              <w:top w:val="nil"/>
              <w:left w:val="single" w:sz="4" w:space="0" w:color="auto"/>
              <w:bottom w:val="single" w:sz="4" w:space="0" w:color="auto"/>
              <w:right w:val="single" w:sz="4" w:space="0" w:color="auto"/>
            </w:tcBorders>
            <w:noWrap/>
            <w:vAlign w:val="center"/>
            <w:hideMark/>
          </w:tcPr>
          <w:p w14:paraId="2AB206C9" w14:textId="77777777" w:rsidR="00F0508B" w:rsidRPr="00580B66" w:rsidRDefault="00F0508B" w:rsidP="00091965">
            <w:pPr>
              <w:jc w:val="center"/>
              <w:rPr>
                <w:bCs/>
                <w:noProof/>
                <w:color w:val="000000"/>
                <w:sz w:val="22"/>
                <w:szCs w:val="18"/>
              </w:rPr>
            </w:pPr>
            <w:r w:rsidRPr="00580B66">
              <w:rPr>
                <w:bCs/>
                <w:noProof/>
                <w:color w:val="000000"/>
                <w:sz w:val="22"/>
                <w:szCs w:val="18"/>
              </w:rPr>
              <w:t>7</w:t>
            </w:r>
          </w:p>
        </w:tc>
        <w:tc>
          <w:tcPr>
            <w:tcW w:w="2712" w:type="dxa"/>
            <w:tcBorders>
              <w:top w:val="nil"/>
              <w:left w:val="nil"/>
              <w:bottom w:val="single" w:sz="4" w:space="0" w:color="auto"/>
              <w:right w:val="single" w:sz="4" w:space="0" w:color="auto"/>
            </w:tcBorders>
            <w:vAlign w:val="center"/>
            <w:hideMark/>
          </w:tcPr>
          <w:p w14:paraId="0ABB0F69" w14:textId="77777777" w:rsidR="00F0508B" w:rsidRPr="00580B66" w:rsidRDefault="00F0508B" w:rsidP="00091965">
            <w:pPr>
              <w:rPr>
                <w:bCs/>
                <w:noProof/>
                <w:color w:val="000000"/>
                <w:sz w:val="18"/>
                <w:szCs w:val="18"/>
              </w:rPr>
            </w:pPr>
            <w:r w:rsidRPr="00580B66">
              <w:rPr>
                <w:bCs/>
                <w:noProof/>
                <w:color w:val="000000"/>
                <w:sz w:val="18"/>
                <w:szCs w:val="18"/>
              </w:rPr>
              <w:t>ROʻDRB onlayn auksion</w:t>
            </w:r>
          </w:p>
        </w:tc>
        <w:tc>
          <w:tcPr>
            <w:tcW w:w="1142" w:type="dxa"/>
            <w:tcBorders>
              <w:top w:val="nil"/>
              <w:left w:val="nil"/>
              <w:bottom w:val="single" w:sz="4" w:space="0" w:color="auto"/>
              <w:right w:val="single" w:sz="4" w:space="0" w:color="auto"/>
            </w:tcBorders>
            <w:noWrap/>
            <w:vAlign w:val="center"/>
            <w:hideMark/>
          </w:tcPr>
          <w:p w14:paraId="454AF713" w14:textId="77777777" w:rsidR="00F0508B" w:rsidRPr="00580B66" w:rsidRDefault="00F0508B" w:rsidP="00091965">
            <w:pPr>
              <w:jc w:val="center"/>
              <w:rPr>
                <w:bCs/>
                <w:noProof/>
                <w:color w:val="000000"/>
                <w:sz w:val="18"/>
                <w:szCs w:val="18"/>
              </w:rPr>
            </w:pPr>
            <w:r w:rsidRPr="00580B66">
              <w:rPr>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67F57C20"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54" w:type="dxa"/>
            <w:tcBorders>
              <w:top w:val="nil"/>
              <w:left w:val="nil"/>
              <w:bottom w:val="single" w:sz="4" w:space="0" w:color="auto"/>
              <w:right w:val="single" w:sz="4" w:space="0" w:color="auto"/>
            </w:tcBorders>
            <w:noWrap/>
            <w:vAlign w:val="center"/>
            <w:hideMark/>
          </w:tcPr>
          <w:p w14:paraId="4FA7CADD"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43" w:type="dxa"/>
            <w:tcBorders>
              <w:top w:val="nil"/>
              <w:left w:val="nil"/>
              <w:bottom w:val="single" w:sz="4" w:space="0" w:color="auto"/>
              <w:right w:val="single" w:sz="4" w:space="0" w:color="auto"/>
            </w:tcBorders>
            <w:noWrap/>
            <w:vAlign w:val="center"/>
            <w:hideMark/>
          </w:tcPr>
          <w:p w14:paraId="731E680F"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64" w:type="dxa"/>
            <w:tcBorders>
              <w:top w:val="nil"/>
              <w:left w:val="nil"/>
              <w:bottom w:val="single" w:sz="4" w:space="0" w:color="auto"/>
              <w:right w:val="single" w:sz="4" w:space="0" w:color="auto"/>
            </w:tcBorders>
            <w:noWrap/>
            <w:vAlign w:val="center"/>
            <w:hideMark/>
          </w:tcPr>
          <w:p w14:paraId="708AF73D" w14:textId="77777777" w:rsidR="00F0508B" w:rsidRPr="00580B66" w:rsidRDefault="00F0508B" w:rsidP="00091965">
            <w:pPr>
              <w:jc w:val="center"/>
              <w:rPr>
                <w:bCs/>
                <w:noProof/>
                <w:color w:val="000000"/>
                <w:sz w:val="18"/>
                <w:szCs w:val="18"/>
              </w:rPr>
            </w:pPr>
            <w:r w:rsidRPr="00580B66">
              <w:rPr>
                <w:bCs/>
                <w:noProof/>
                <w:color w:val="000000"/>
                <w:sz w:val="18"/>
                <w:szCs w:val="18"/>
              </w:rPr>
              <w:t>27,6</w:t>
            </w:r>
          </w:p>
        </w:tc>
        <w:tc>
          <w:tcPr>
            <w:tcW w:w="955" w:type="dxa"/>
            <w:tcBorders>
              <w:top w:val="nil"/>
              <w:left w:val="nil"/>
              <w:bottom w:val="single" w:sz="4" w:space="0" w:color="auto"/>
              <w:right w:val="single" w:sz="4" w:space="0" w:color="auto"/>
            </w:tcBorders>
            <w:noWrap/>
            <w:vAlign w:val="center"/>
            <w:hideMark/>
          </w:tcPr>
          <w:p w14:paraId="1E3BDFAA" w14:textId="77777777" w:rsidR="00F0508B" w:rsidRPr="00580B66" w:rsidRDefault="00F0508B" w:rsidP="00091965">
            <w:pPr>
              <w:jc w:val="center"/>
              <w:rPr>
                <w:bCs/>
                <w:noProof/>
                <w:color w:val="000000"/>
                <w:sz w:val="18"/>
                <w:szCs w:val="18"/>
              </w:rPr>
            </w:pPr>
            <w:r w:rsidRPr="00580B66">
              <w:rPr>
                <w:bCs/>
                <w:noProof/>
                <w:color w:val="000000"/>
                <w:sz w:val="18"/>
                <w:szCs w:val="18"/>
              </w:rPr>
              <w:t>156</w:t>
            </w:r>
          </w:p>
        </w:tc>
        <w:tc>
          <w:tcPr>
            <w:tcW w:w="954" w:type="dxa"/>
            <w:tcBorders>
              <w:top w:val="nil"/>
              <w:left w:val="nil"/>
              <w:bottom w:val="single" w:sz="4" w:space="0" w:color="auto"/>
              <w:right w:val="single" w:sz="4" w:space="0" w:color="auto"/>
            </w:tcBorders>
            <w:noWrap/>
            <w:vAlign w:val="center"/>
            <w:hideMark/>
          </w:tcPr>
          <w:p w14:paraId="7A004403" w14:textId="77777777" w:rsidR="00F0508B" w:rsidRPr="00580B66" w:rsidRDefault="00F0508B" w:rsidP="00091965">
            <w:pPr>
              <w:jc w:val="center"/>
              <w:rPr>
                <w:bCs/>
                <w:noProof/>
                <w:color w:val="000000"/>
                <w:sz w:val="18"/>
                <w:szCs w:val="18"/>
              </w:rPr>
            </w:pPr>
            <w:r w:rsidRPr="00580B66">
              <w:rPr>
                <w:bCs/>
                <w:noProof/>
                <w:color w:val="000000"/>
                <w:sz w:val="18"/>
                <w:szCs w:val="18"/>
              </w:rPr>
              <w:t>246,6</w:t>
            </w:r>
          </w:p>
        </w:tc>
        <w:tc>
          <w:tcPr>
            <w:tcW w:w="954" w:type="dxa"/>
            <w:tcBorders>
              <w:top w:val="nil"/>
              <w:left w:val="nil"/>
              <w:bottom w:val="single" w:sz="4" w:space="0" w:color="auto"/>
              <w:right w:val="single" w:sz="4" w:space="0" w:color="auto"/>
            </w:tcBorders>
            <w:noWrap/>
            <w:vAlign w:val="center"/>
            <w:hideMark/>
          </w:tcPr>
          <w:p w14:paraId="773E1D53" w14:textId="77777777" w:rsidR="00F0508B" w:rsidRPr="00580B66" w:rsidRDefault="00F0508B" w:rsidP="00091965">
            <w:pPr>
              <w:jc w:val="center"/>
              <w:rPr>
                <w:bCs/>
                <w:noProof/>
                <w:color w:val="000000"/>
                <w:sz w:val="18"/>
                <w:szCs w:val="18"/>
              </w:rPr>
            </w:pPr>
            <w:r w:rsidRPr="00580B66">
              <w:rPr>
                <w:bCs/>
                <w:noProof/>
                <w:color w:val="000000"/>
                <w:sz w:val="18"/>
                <w:szCs w:val="18"/>
              </w:rPr>
              <w:t>246,6</w:t>
            </w:r>
          </w:p>
        </w:tc>
        <w:tc>
          <w:tcPr>
            <w:tcW w:w="954" w:type="dxa"/>
            <w:tcBorders>
              <w:top w:val="nil"/>
              <w:left w:val="nil"/>
              <w:bottom w:val="single" w:sz="4" w:space="0" w:color="auto"/>
              <w:right w:val="single" w:sz="4" w:space="0" w:color="auto"/>
            </w:tcBorders>
            <w:noWrap/>
            <w:vAlign w:val="center"/>
            <w:hideMark/>
          </w:tcPr>
          <w:p w14:paraId="24F7EB45" w14:textId="77777777" w:rsidR="00F0508B" w:rsidRPr="00580B66" w:rsidRDefault="00F0508B" w:rsidP="00091965">
            <w:pPr>
              <w:jc w:val="center"/>
              <w:rPr>
                <w:bCs/>
                <w:noProof/>
                <w:color w:val="000000"/>
                <w:sz w:val="18"/>
                <w:szCs w:val="18"/>
              </w:rPr>
            </w:pPr>
            <w:r w:rsidRPr="00580B66">
              <w:rPr>
                <w:bCs/>
                <w:noProof/>
                <w:color w:val="000000"/>
                <w:sz w:val="18"/>
                <w:szCs w:val="18"/>
              </w:rPr>
              <w:t>298,9</w:t>
            </w:r>
          </w:p>
        </w:tc>
        <w:tc>
          <w:tcPr>
            <w:tcW w:w="955" w:type="dxa"/>
            <w:tcBorders>
              <w:top w:val="nil"/>
              <w:left w:val="nil"/>
              <w:bottom w:val="single" w:sz="4" w:space="0" w:color="auto"/>
              <w:right w:val="single" w:sz="4" w:space="0" w:color="auto"/>
            </w:tcBorders>
            <w:noWrap/>
            <w:vAlign w:val="center"/>
            <w:hideMark/>
          </w:tcPr>
          <w:p w14:paraId="5609821E" w14:textId="77777777" w:rsidR="00F0508B" w:rsidRPr="00580B66" w:rsidRDefault="00F0508B" w:rsidP="00091965">
            <w:pPr>
              <w:jc w:val="center"/>
              <w:rPr>
                <w:bCs/>
                <w:noProof/>
                <w:color w:val="000000"/>
                <w:sz w:val="18"/>
                <w:szCs w:val="18"/>
              </w:rPr>
            </w:pPr>
            <w:r w:rsidRPr="00580B66">
              <w:rPr>
                <w:bCs/>
                <w:noProof/>
                <w:color w:val="000000"/>
                <w:sz w:val="18"/>
                <w:szCs w:val="18"/>
              </w:rPr>
              <w:t>304,2</w:t>
            </w:r>
          </w:p>
        </w:tc>
        <w:tc>
          <w:tcPr>
            <w:tcW w:w="954" w:type="dxa"/>
            <w:tcBorders>
              <w:top w:val="nil"/>
              <w:left w:val="nil"/>
              <w:bottom w:val="single" w:sz="4" w:space="0" w:color="auto"/>
              <w:right w:val="single" w:sz="4" w:space="0" w:color="auto"/>
            </w:tcBorders>
            <w:noWrap/>
            <w:vAlign w:val="center"/>
            <w:hideMark/>
          </w:tcPr>
          <w:p w14:paraId="45D1A0C0" w14:textId="77777777" w:rsidR="00F0508B" w:rsidRPr="00580B66" w:rsidRDefault="00F0508B" w:rsidP="00091965">
            <w:pPr>
              <w:jc w:val="center"/>
              <w:rPr>
                <w:bCs/>
                <w:noProof/>
                <w:color w:val="000000"/>
                <w:sz w:val="18"/>
                <w:szCs w:val="18"/>
              </w:rPr>
            </w:pPr>
            <w:r w:rsidRPr="00580B66">
              <w:rPr>
                <w:bCs/>
                <w:noProof/>
                <w:color w:val="000000"/>
                <w:sz w:val="18"/>
                <w:szCs w:val="18"/>
              </w:rPr>
              <w:t>396,1</w:t>
            </w:r>
          </w:p>
        </w:tc>
        <w:tc>
          <w:tcPr>
            <w:tcW w:w="1221" w:type="dxa"/>
            <w:tcBorders>
              <w:top w:val="nil"/>
              <w:left w:val="nil"/>
              <w:bottom w:val="single" w:sz="4" w:space="0" w:color="auto"/>
              <w:right w:val="single" w:sz="4" w:space="0" w:color="auto"/>
            </w:tcBorders>
            <w:noWrap/>
            <w:vAlign w:val="center"/>
            <w:hideMark/>
          </w:tcPr>
          <w:p w14:paraId="1610B627" w14:textId="77777777" w:rsidR="00F0508B" w:rsidRPr="00580B66" w:rsidRDefault="00F0508B" w:rsidP="00091965">
            <w:pPr>
              <w:jc w:val="center"/>
              <w:rPr>
                <w:bCs/>
                <w:noProof/>
                <w:color w:val="000000"/>
                <w:sz w:val="18"/>
                <w:szCs w:val="18"/>
              </w:rPr>
            </w:pPr>
            <w:r w:rsidRPr="00580B66">
              <w:rPr>
                <w:bCs/>
                <w:noProof/>
                <w:color w:val="000000"/>
                <w:sz w:val="18"/>
                <w:szCs w:val="18"/>
              </w:rPr>
              <w:t>620</w:t>
            </w:r>
          </w:p>
        </w:tc>
      </w:tr>
      <w:tr w:rsidR="00F0508B" w:rsidRPr="00580B66" w14:paraId="5DB1ADCC" w14:textId="77777777" w:rsidTr="00091965">
        <w:trPr>
          <w:trHeight w:val="329"/>
        </w:trPr>
        <w:tc>
          <w:tcPr>
            <w:tcW w:w="436" w:type="dxa"/>
            <w:tcBorders>
              <w:top w:val="nil"/>
              <w:left w:val="single" w:sz="4" w:space="0" w:color="auto"/>
              <w:bottom w:val="single" w:sz="4" w:space="0" w:color="auto"/>
              <w:right w:val="single" w:sz="4" w:space="0" w:color="auto"/>
            </w:tcBorders>
            <w:noWrap/>
            <w:vAlign w:val="center"/>
            <w:hideMark/>
          </w:tcPr>
          <w:p w14:paraId="246E5736" w14:textId="77777777" w:rsidR="00F0508B" w:rsidRPr="00580B66" w:rsidRDefault="00F0508B" w:rsidP="00091965">
            <w:pPr>
              <w:jc w:val="center"/>
              <w:rPr>
                <w:bCs/>
                <w:noProof/>
                <w:color w:val="000000"/>
                <w:sz w:val="22"/>
                <w:szCs w:val="18"/>
              </w:rPr>
            </w:pPr>
            <w:r w:rsidRPr="00580B66">
              <w:rPr>
                <w:bCs/>
                <w:noProof/>
                <w:color w:val="000000"/>
                <w:sz w:val="22"/>
                <w:szCs w:val="18"/>
              </w:rPr>
              <w:t>8</w:t>
            </w:r>
          </w:p>
        </w:tc>
        <w:tc>
          <w:tcPr>
            <w:tcW w:w="2712" w:type="dxa"/>
            <w:tcBorders>
              <w:top w:val="nil"/>
              <w:left w:val="nil"/>
              <w:bottom w:val="single" w:sz="4" w:space="0" w:color="auto"/>
              <w:right w:val="single" w:sz="4" w:space="0" w:color="auto"/>
            </w:tcBorders>
            <w:vAlign w:val="center"/>
            <w:hideMark/>
          </w:tcPr>
          <w:p w14:paraId="38147800" w14:textId="77777777" w:rsidR="00F0508B" w:rsidRPr="00580B66" w:rsidRDefault="00F0508B" w:rsidP="00091965">
            <w:pPr>
              <w:rPr>
                <w:bCs/>
                <w:noProof/>
                <w:color w:val="000000"/>
                <w:sz w:val="18"/>
                <w:szCs w:val="18"/>
              </w:rPr>
            </w:pPr>
            <w:r w:rsidRPr="00580B66">
              <w:rPr>
                <w:bCs/>
                <w:noProof/>
                <w:color w:val="000000"/>
                <w:sz w:val="18"/>
                <w:szCs w:val="18"/>
              </w:rPr>
              <w:t>Mobil raqamlar savdo platformasш</w:t>
            </w:r>
          </w:p>
        </w:tc>
        <w:tc>
          <w:tcPr>
            <w:tcW w:w="1142" w:type="dxa"/>
            <w:tcBorders>
              <w:top w:val="nil"/>
              <w:left w:val="nil"/>
              <w:bottom w:val="single" w:sz="4" w:space="0" w:color="auto"/>
              <w:right w:val="single" w:sz="4" w:space="0" w:color="auto"/>
            </w:tcBorders>
            <w:noWrap/>
            <w:vAlign w:val="center"/>
            <w:hideMark/>
          </w:tcPr>
          <w:p w14:paraId="044C797C" w14:textId="77777777" w:rsidR="00F0508B" w:rsidRPr="00580B66" w:rsidRDefault="00F0508B" w:rsidP="00091965">
            <w:pPr>
              <w:jc w:val="center"/>
              <w:rPr>
                <w:bCs/>
                <w:noProof/>
                <w:color w:val="000000"/>
                <w:sz w:val="18"/>
                <w:szCs w:val="18"/>
              </w:rPr>
            </w:pPr>
            <w:r w:rsidRPr="00580B66">
              <w:rPr>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04DD4997"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54" w:type="dxa"/>
            <w:tcBorders>
              <w:top w:val="nil"/>
              <w:left w:val="nil"/>
              <w:bottom w:val="single" w:sz="4" w:space="0" w:color="auto"/>
              <w:right w:val="single" w:sz="4" w:space="0" w:color="auto"/>
            </w:tcBorders>
            <w:noWrap/>
            <w:vAlign w:val="center"/>
            <w:hideMark/>
          </w:tcPr>
          <w:p w14:paraId="385CDA88"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43" w:type="dxa"/>
            <w:tcBorders>
              <w:top w:val="nil"/>
              <w:left w:val="nil"/>
              <w:bottom w:val="single" w:sz="4" w:space="0" w:color="auto"/>
              <w:right w:val="single" w:sz="4" w:space="0" w:color="auto"/>
            </w:tcBorders>
            <w:noWrap/>
            <w:vAlign w:val="center"/>
            <w:hideMark/>
          </w:tcPr>
          <w:p w14:paraId="5D38617B"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64" w:type="dxa"/>
            <w:tcBorders>
              <w:top w:val="nil"/>
              <w:left w:val="nil"/>
              <w:bottom w:val="single" w:sz="4" w:space="0" w:color="auto"/>
              <w:right w:val="single" w:sz="4" w:space="0" w:color="auto"/>
            </w:tcBorders>
            <w:noWrap/>
            <w:vAlign w:val="center"/>
            <w:hideMark/>
          </w:tcPr>
          <w:p w14:paraId="57008FDD"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55" w:type="dxa"/>
            <w:tcBorders>
              <w:top w:val="nil"/>
              <w:left w:val="nil"/>
              <w:bottom w:val="single" w:sz="4" w:space="0" w:color="auto"/>
              <w:right w:val="single" w:sz="4" w:space="0" w:color="auto"/>
            </w:tcBorders>
            <w:noWrap/>
            <w:vAlign w:val="center"/>
            <w:hideMark/>
          </w:tcPr>
          <w:p w14:paraId="4B9BE581" w14:textId="77777777" w:rsidR="00F0508B" w:rsidRPr="00580B66" w:rsidRDefault="00F0508B" w:rsidP="00091965">
            <w:pPr>
              <w:jc w:val="center"/>
              <w:rPr>
                <w:bCs/>
                <w:noProof/>
                <w:color w:val="000000"/>
                <w:sz w:val="18"/>
                <w:szCs w:val="18"/>
              </w:rPr>
            </w:pPr>
            <w:r w:rsidRPr="00580B66">
              <w:rPr>
                <w:bCs/>
                <w:noProof/>
                <w:color w:val="000000"/>
                <w:sz w:val="18"/>
                <w:szCs w:val="18"/>
              </w:rPr>
              <w:t>0,6</w:t>
            </w:r>
          </w:p>
        </w:tc>
        <w:tc>
          <w:tcPr>
            <w:tcW w:w="954" w:type="dxa"/>
            <w:tcBorders>
              <w:top w:val="nil"/>
              <w:left w:val="nil"/>
              <w:bottom w:val="single" w:sz="4" w:space="0" w:color="auto"/>
              <w:right w:val="single" w:sz="4" w:space="0" w:color="auto"/>
            </w:tcBorders>
            <w:noWrap/>
            <w:vAlign w:val="center"/>
            <w:hideMark/>
          </w:tcPr>
          <w:p w14:paraId="36C065FF" w14:textId="77777777" w:rsidR="00F0508B" w:rsidRPr="00580B66" w:rsidRDefault="00F0508B" w:rsidP="00091965">
            <w:pPr>
              <w:jc w:val="center"/>
              <w:rPr>
                <w:bCs/>
                <w:noProof/>
                <w:color w:val="000000"/>
                <w:sz w:val="18"/>
                <w:szCs w:val="18"/>
              </w:rPr>
            </w:pPr>
            <w:r w:rsidRPr="00580B66">
              <w:rPr>
                <w:bCs/>
                <w:noProof/>
                <w:color w:val="000000"/>
                <w:sz w:val="18"/>
                <w:szCs w:val="18"/>
              </w:rPr>
              <w:t>0,3</w:t>
            </w:r>
          </w:p>
        </w:tc>
        <w:tc>
          <w:tcPr>
            <w:tcW w:w="954" w:type="dxa"/>
            <w:tcBorders>
              <w:top w:val="nil"/>
              <w:left w:val="nil"/>
              <w:bottom w:val="single" w:sz="4" w:space="0" w:color="auto"/>
              <w:right w:val="single" w:sz="4" w:space="0" w:color="auto"/>
            </w:tcBorders>
            <w:noWrap/>
            <w:vAlign w:val="center"/>
            <w:hideMark/>
          </w:tcPr>
          <w:p w14:paraId="0E15C334" w14:textId="77777777" w:rsidR="00F0508B" w:rsidRPr="00580B66" w:rsidRDefault="00F0508B" w:rsidP="00091965">
            <w:pPr>
              <w:jc w:val="center"/>
              <w:rPr>
                <w:bCs/>
                <w:noProof/>
                <w:color w:val="000000"/>
                <w:sz w:val="18"/>
                <w:szCs w:val="18"/>
              </w:rPr>
            </w:pPr>
            <w:r w:rsidRPr="00580B66">
              <w:rPr>
                <w:bCs/>
                <w:noProof/>
                <w:color w:val="000000"/>
                <w:sz w:val="18"/>
                <w:szCs w:val="18"/>
              </w:rPr>
              <w:t>0,4</w:t>
            </w:r>
          </w:p>
        </w:tc>
        <w:tc>
          <w:tcPr>
            <w:tcW w:w="954" w:type="dxa"/>
            <w:tcBorders>
              <w:top w:val="nil"/>
              <w:left w:val="nil"/>
              <w:bottom w:val="single" w:sz="4" w:space="0" w:color="auto"/>
              <w:right w:val="single" w:sz="4" w:space="0" w:color="auto"/>
            </w:tcBorders>
            <w:noWrap/>
            <w:vAlign w:val="center"/>
            <w:hideMark/>
          </w:tcPr>
          <w:p w14:paraId="73EE5404" w14:textId="77777777" w:rsidR="00F0508B" w:rsidRPr="00580B66" w:rsidRDefault="00F0508B" w:rsidP="00091965">
            <w:pPr>
              <w:jc w:val="center"/>
              <w:rPr>
                <w:bCs/>
                <w:noProof/>
                <w:color w:val="000000"/>
                <w:sz w:val="18"/>
                <w:szCs w:val="18"/>
              </w:rPr>
            </w:pPr>
            <w:r w:rsidRPr="00580B66">
              <w:rPr>
                <w:bCs/>
                <w:noProof/>
                <w:color w:val="000000"/>
                <w:sz w:val="18"/>
                <w:szCs w:val="18"/>
              </w:rPr>
              <w:t>5,3</w:t>
            </w:r>
          </w:p>
        </w:tc>
        <w:tc>
          <w:tcPr>
            <w:tcW w:w="955" w:type="dxa"/>
            <w:tcBorders>
              <w:top w:val="nil"/>
              <w:left w:val="nil"/>
              <w:bottom w:val="single" w:sz="4" w:space="0" w:color="auto"/>
              <w:right w:val="single" w:sz="4" w:space="0" w:color="auto"/>
            </w:tcBorders>
            <w:noWrap/>
            <w:vAlign w:val="center"/>
            <w:hideMark/>
          </w:tcPr>
          <w:p w14:paraId="191A0B27" w14:textId="77777777" w:rsidR="00F0508B" w:rsidRPr="00580B66" w:rsidRDefault="00F0508B" w:rsidP="00091965">
            <w:pPr>
              <w:jc w:val="center"/>
              <w:rPr>
                <w:bCs/>
                <w:noProof/>
                <w:color w:val="000000"/>
                <w:sz w:val="18"/>
                <w:szCs w:val="18"/>
              </w:rPr>
            </w:pPr>
            <w:r w:rsidRPr="00580B66">
              <w:rPr>
                <w:bCs/>
                <w:noProof/>
                <w:color w:val="000000"/>
                <w:sz w:val="18"/>
                <w:szCs w:val="18"/>
              </w:rPr>
              <w:t>12,1</w:t>
            </w:r>
          </w:p>
        </w:tc>
        <w:tc>
          <w:tcPr>
            <w:tcW w:w="954" w:type="dxa"/>
            <w:tcBorders>
              <w:top w:val="nil"/>
              <w:left w:val="nil"/>
              <w:bottom w:val="single" w:sz="4" w:space="0" w:color="auto"/>
              <w:right w:val="single" w:sz="4" w:space="0" w:color="auto"/>
            </w:tcBorders>
            <w:noWrap/>
            <w:vAlign w:val="center"/>
            <w:hideMark/>
          </w:tcPr>
          <w:p w14:paraId="172A87A6" w14:textId="77777777" w:rsidR="00F0508B" w:rsidRPr="00580B66" w:rsidRDefault="00F0508B" w:rsidP="00091965">
            <w:pPr>
              <w:jc w:val="center"/>
              <w:rPr>
                <w:bCs/>
                <w:noProof/>
                <w:color w:val="000000"/>
                <w:sz w:val="18"/>
                <w:szCs w:val="18"/>
              </w:rPr>
            </w:pPr>
            <w:r w:rsidRPr="00580B66">
              <w:rPr>
                <w:bCs/>
                <w:noProof/>
                <w:color w:val="000000"/>
                <w:sz w:val="18"/>
                <w:szCs w:val="18"/>
              </w:rPr>
              <w:t>12,7</w:t>
            </w:r>
          </w:p>
        </w:tc>
        <w:tc>
          <w:tcPr>
            <w:tcW w:w="1221" w:type="dxa"/>
            <w:tcBorders>
              <w:top w:val="nil"/>
              <w:left w:val="nil"/>
              <w:bottom w:val="single" w:sz="4" w:space="0" w:color="auto"/>
              <w:right w:val="single" w:sz="4" w:space="0" w:color="auto"/>
            </w:tcBorders>
            <w:noWrap/>
            <w:vAlign w:val="center"/>
            <w:hideMark/>
          </w:tcPr>
          <w:p w14:paraId="55A2B2C9" w14:textId="77777777" w:rsidR="00F0508B" w:rsidRPr="00580B66" w:rsidRDefault="00F0508B" w:rsidP="00091965">
            <w:pPr>
              <w:jc w:val="center"/>
              <w:rPr>
                <w:bCs/>
                <w:noProof/>
                <w:color w:val="000000"/>
                <w:sz w:val="18"/>
                <w:szCs w:val="18"/>
              </w:rPr>
            </w:pPr>
            <w:r w:rsidRPr="00580B66">
              <w:rPr>
                <w:bCs/>
                <w:noProof/>
                <w:color w:val="000000"/>
                <w:sz w:val="18"/>
                <w:szCs w:val="18"/>
              </w:rPr>
              <w:t>14,6</w:t>
            </w:r>
          </w:p>
        </w:tc>
      </w:tr>
      <w:tr w:rsidR="00F0508B" w:rsidRPr="00580B66" w14:paraId="0BFDCAAB" w14:textId="77777777" w:rsidTr="00091965">
        <w:trPr>
          <w:trHeight w:val="329"/>
        </w:trPr>
        <w:tc>
          <w:tcPr>
            <w:tcW w:w="436" w:type="dxa"/>
            <w:tcBorders>
              <w:top w:val="nil"/>
              <w:left w:val="single" w:sz="4" w:space="0" w:color="auto"/>
              <w:bottom w:val="single" w:sz="4" w:space="0" w:color="auto"/>
              <w:right w:val="single" w:sz="4" w:space="0" w:color="auto"/>
            </w:tcBorders>
            <w:noWrap/>
            <w:vAlign w:val="center"/>
            <w:hideMark/>
          </w:tcPr>
          <w:p w14:paraId="046550B7" w14:textId="77777777" w:rsidR="00F0508B" w:rsidRPr="00580B66" w:rsidRDefault="00F0508B" w:rsidP="00091965">
            <w:pPr>
              <w:jc w:val="center"/>
              <w:rPr>
                <w:bCs/>
                <w:noProof/>
                <w:color w:val="000000"/>
                <w:sz w:val="22"/>
                <w:szCs w:val="18"/>
              </w:rPr>
            </w:pPr>
            <w:r w:rsidRPr="00580B66">
              <w:rPr>
                <w:bCs/>
                <w:noProof/>
                <w:color w:val="000000"/>
                <w:sz w:val="22"/>
                <w:szCs w:val="18"/>
              </w:rPr>
              <w:t>9</w:t>
            </w:r>
          </w:p>
        </w:tc>
        <w:tc>
          <w:tcPr>
            <w:tcW w:w="2712" w:type="dxa"/>
            <w:tcBorders>
              <w:top w:val="nil"/>
              <w:left w:val="nil"/>
              <w:bottom w:val="single" w:sz="4" w:space="0" w:color="auto"/>
              <w:right w:val="single" w:sz="4" w:space="0" w:color="auto"/>
            </w:tcBorders>
            <w:vAlign w:val="center"/>
            <w:hideMark/>
          </w:tcPr>
          <w:p w14:paraId="3DD63BA5" w14:textId="77777777" w:rsidR="00F0508B" w:rsidRPr="00580B66" w:rsidRDefault="00F0508B" w:rsidP="00091965">
            <w:pPr>
              <w:rPr>
                <w:bCs/>
                <w:noProof/>
                <w:color w:val="000000"/>
                <w:sz w:val="18"/>
                <w:szCs w:val="18"/>
              </w:rPr>
            </w:pPr>
            <w:r w:rsidRPr="00580B66">
              <w:rPr>
                <w:bCs/>
                <w:noProof/>
                <w:color w:val="000000"/>
                <w:sz w:val="18"/>
                <w:szCs w:val="18"/>
              </w:rPr>
              <w:t>Eksport</w:t>
            </w:r>
          </w:p>
        </w:tc>
        <w:tc>
          <w:tcPr>
            <w:tcW w:w="1142" w:type="dxa"/>
            <w:tcBorders>
              <w:top w:val="nil"/>
              <w:left w:val="nil"/>
              <w:bottom w:val="single" w:sz="4" w:space="0" w:color="auto"/>
              <w:right w:val="single" w:sz="4" w:space="0" w:color="auto"/>
            </w:tcBorders>
            <w:noWrap/>
            <w:vAlign w:val="center"/>
            <w:hideMark/>
          </w:tcPr>
          <w:p w14:paraId="5EBB0780" w14:textId="77777777" w:rsidR="00F0508B" w:rsidRPr="00580B66" w:rsidRDefault="00F0508B" w:rsidP="00091965">
            <w:pPr>
              <w:jc w:val="center"/>
              <w:rPr>
                <w:bCs/>
                <w:noProof/>
                <w:color w:val="000000"/>
                <w:sz w:val="18"/>
                <w:szCs w:val="18"/>
              </w:rPr>
            </w:pPr>
            <w:r w:rsidRPr="00580B66">
              <w:rPr>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481B9C2E" w14:textId="77777777" w:rsidR="00F0508B" w:rsidRPr="00580B66" w:rsidRDefault="00F0508B" w:rsidP="00091965">
            <w:pPr>
              <w:jc w:val="center"/>
              <w:rPr>
                <w:bCs/>
                <w:noProof/>
                <w:color w:val="000000"/>
                <w:sz w:val="18"/>
                <w:szCs w:val="18"/>
              </w:rPr>
            </w:pPr>
            <w:r w:rsidRPr="00580B66">
              <w:rPr>
                <w:bCs/>
                <w:noProof/>
                <w:color w:val="000000"/>
                <w:sz w:val="18"/>
                <w:szCs w:val="18"/>
              </w:rPr>
              <w:t>380,1</w:t>
            </w:r>
          </w:p>
        </w:tc>
        <w:tc>
          <w:tcPr>
            <w:tcW w:w="954" w:type="dxa"/>
            <w:tcBorders>
              <w:top w:val="nil"/>
              <w:left w:val="nil"/>
              <w:bottom w:val="single" w:sz="4" w:space="0" w:color="auto"/>
              <w:right w:val="single" w:sz="4" w:space="0" w:color="auto"/>
            </w:tcBorders>
            <w:noWrap/>
            <w:vAlign w:val="center"/>
            <w:hideMark/>
          </w:tcPr>
          <w:p w14:paraId="66437304" w14:textId="77777777" w:rsidR="00F0508B" w:rsidRPr="00580B66" w:rsidRDefault="00F0508B" w:rsidP="00091965">
            <w:pPr>
              <w:jc w:val="center"/>
              <w:rPr>
                <w:bCs/>
                <w:noProof/>
                <w:color w:val="000000"/>
                <w:sz w:val="18"/>
                <w:szCs w:val="18"/>
              </w:rPr>
            </w:pPr>
            <w:r w:rsidRPr="00580B66">
              <w:rPr>
                <w:bCs/>
                <w:noProof/>
                <w:color w:val="000000"/>
                <w:sz w:val="18"/>
                <w:szCs w:val="18"/>
              </w:rPr>
              <w:t>143,1</w:t>
            </w:r>
          </w:p>
        </w:tc>
        <w:tc>
          <w:tcPr>
            <w:tcW w:w="943" w:type="dxa"/>
            <w:tcBorders>
              <w:top w:val="nil"/>
              <w:left w:val="nil"/>
              <w:bottom w:val="single" w:sz="4" w:space="0" w:color="auto"/>
              <w:right w:val="single" w:sz="4" w:space="0" w:color="auto"/>
            </w:tcBorders>
            <w:noWrap/>
            <w:vAlign w:val="center"/>
            <w:hideMark/>
          </w:tcPr>
          <w:p w14:paraId="44A04648" w14:textId="77777777" w:rsidR="00F0508B" w:rsidRPr="00580B66" w:rsidRDefault="00F0508B" w:rsidP="00091965">
            <w:pPr>
              <w:jc w:val="center"/>
              <w:rPr>
                <w:bCs/>
                <w:noProof/>
                <w:color w:val="000000"/>
                <w:sz w:val="18"/>
                <w:szCs w:val="18"/>
              </w:rPr>
            </w:pPr>
            <w:r w:rsidRPr="00580B66">
              <w:rPr>
                <w:bCs/>
                <w:noProof/>
                <w:color w:val="000000"/>
                <w:sz w:val="18"/>
                <w:szCs w:val="18"/>
              </w:rPr>
              <w:t>219,4</w:t>
            </w:r>
          </w:p>
        </w:tc>
        <w:tc>
          <w:tcPr>
            <w:tcW w:w="964" w:type="dxa"/>
            <w:tcBorders>
              <w:top w:val="nil"/>
              <w:left w:val="nil"/>
              <w:bottom w:val="single" w:sz="4" w:space="0" w:color="auto"/>
              <w:right w:val="single" w:sz="4" w:space="0" w:color="auto"/>
            </w:tcBorders>
            <w:noWrap/>
            <w:vAlign w:val="center"/>
            <w:hideMark/>
          </w:tcPr>
          <w:p w14:paraId="53B50C3A" w14:textId="77777777" w:rsidR="00F0508B" w:rsidRPr="00580B66" w:rsidRDefault="00F0508B" w:rsidP="00091965">
            <w:pPr>
              <w:jc w:val="center"/>
              <w:rPr>
                <w:bCs/>
                <w:noProof/>
                <w:color w:val="000000"/>
                <w:sz w:val="18"/>
                <w:szCs w:val="18"/>
              </w:rPr>
            </w:pPr>
            <w:r w:rsidRPr="00580B66">
              <w:rPr>
                <w:bCs/>
                <w:noProof/>
                <w:color w:val="000000"/>
                <w:sz w:val="18"/>
                <w:szCs w:val="18"/>
              </w:rPr>
              <w:t>263</w:t>
            </w:r>
          </w:p>
        </w:tc>
        <w:tc>
          <w:tcPr>
            <w:tcW w:w="955" w:type="dxa"/>
            <w:tcBorders>
              <w:top w:val="nil"/>
              <w:left w:val="nil"/>
              <w:bottom w:val="single" w:sz="4" w:space="0" w:color="auto"/>
              <w:right w:val="single" w:sz="4" w:space="0" w:color="auto"/>
            </w:tcBorders>
            <w:noWrap/>
            <w:vAlign w:val="center"/>
            <w:hideMark/>
          </w:tcPr>
          <w:p w14:paraId="63A2DF44" w14:textId="77777777" w:rsidR="00F0508B" w:rsidRPr="00580B66" w:rsidRDefault="00F0508B" w:rsidP="00091965">
            <w:pPr>
              <w:jc w:val="center"/>
              <w:rPr>
                <w:bCs/>
                <w:noProof/>
                <w:color w:val="000000"/>
                <w:sz w:val="18"/>
                <w:szCs w:val="18"/>
              </w:rPr>
            </w:pPr>
            <w:r w:rsidRPr="00580B66">
              <w:rPr>
                <w:bCs/>
                <w:noProof/>
                <w:color w:val="000000"/>
                <w:sz w:val="18"/>
                <w:szCs w:val="18"/>
              </w:rPr>
              <w:t>1 142,10</w:t>
            </w:r>
          </w:p>
        </w:tc>
        <w:tc>
          <w:tcPr>
            <w:tcW w:w="954" w:type="dxa"/>
            <w:tcBorders>
              <w:top w:val="nil"/>
              <w:left w:val="nil"/>
              <w:bottom w:val="single" w:sz="4" w:space="0" w:color="auto"/>
              <w:right w:val="single" w:sz="4" w:space="0" w:color="auto"/>
            </w:tcBorders>
            <w:noWrap/>
            <w:vAlign w:val="center"/>
            <w:hideMark/>
          </w:tcPr>
          <w:p w14:paraId="7A5C1781" w14:textId="77777777" w:rsidR="00F0508B" w:rsidRPr="00580B66" w:rsidRDefault="00F0508B" w:rsidP="00091965">
            <w:pPr>
              <w:jc w:val="center"/>
              <w:rPr>
                <w:bCs/>
                <w:noProof/>
                <w:color w:val="000000"/>
                <w:sz w:val="18"/>
                <w:szCs w:val="18"/>
              </w:rPr>
            </w:pPr>
            <w:r w:rsidRPr="00580B66">
              <w:rPr>
                <w:bCs/>
                <w:noProof/>
                <w:color w:val="000000"/>
                <w:sz w:val="18"/>
                <w:szCs w:val="18"/>
              </w:rPr>
              <w:t>986,8</w:t>
            </w:r>
          </w:p>
        </w:tc>
        <w:tc>
          <w:tcPr>
            <w:tcW w:w="954" w:type="dxa"/>
            <w:tcBorders>
              <w:top w:val="nil"/>
              <w:left w:val="nil"/>
              <w:bottom w:val="single" w:sz="4" w:space="0" w:color="auto"/>
              <w:right w:val="single" w:sz="4" w:space="0" w:color="auto"/>
            </w:tcBorders>
            <w:noWrap/>
            <w:vAlign w:val="center"/>
            <w:hideMark/>
          </w:tcPr>
          <w:p w14:paraId="39FEADF8" w14:textId="77777777" w:rsidR="00F0508B" w:rsidRPr="00580B66" w:rsidRDefault="00F0508B" w:rsidP="00091965">
            <w:pPr>
              <w:jc w:val="center"/>
              <w:rPr>
                <w:bCs/>
                <w:noProof/>
                <w:color w:val="000000"/>
                <w:sz w:val="18"/>
                <w:szCs w:val="18"/>
              </w:rPr>
            </w:pPr>
            <w:r w:rsidRPr="00580B66">
              <w:rPr>
                <w:bCs/>
                <w:noProof/>
                <w:color w:val="000000"/>
                <w:sz w:val="18"/>
                <w:szCs w:val="18"/>
              </w:rPr>
              <w:t>986,2</w:t>
            </w:r>
          </w:p>
        </w:tc>
        <w:tc>
          <w:tcPr>
            <w:tcW w:w="954" w:type="dxa"/>
            <w:tcBorders>
              <w:top w:val="nil"/>
              <w:left w:val="nil"/>
              <w:bottom w:val="single" w:sz="4" w:space="0" w:color="auto"/>
              <w:right w:val="single" w:sz="4" w:space="0" w:color="auto"/>
            </w:tcBorders>
            <w:noWrap/>
            <w:vAlign w:val="center"/>
            <w:hideMark/>
          </w:tcPr>
          <w:p w14:paraId="7A64D18A" w14:textId="77777777" w:rsidR="00F0508B" w:rsidRPr="00580B66" w:rsidRDefault="00F0508B" w:rsidP="00091965">
            <w:pPr>
              <w:jc w:val="center"/>
              <w:rPr>
                <w:bCs/>
                <w:noProof/>
                <w:color w:val="000000"/>
                <w:sz w:val="18"/>
                <w:szCs w:val="18"/>
              </w:rPr>
            </w:pPr>
            <w:r w:rsidRPr="00580B66">
              <w:rPr>
                <w:bCs/>
                <w:noProof/>
                <w:color w:val="000000"/>
                <w:sz w:val="18"/>
                <w:szCs w:val="18"/>
              </w:rPr>
              <w:t>770</w:t>
            </w:r>
          </w:p>
        </w:tc>
        <w:tc>
          <w:tcPr>
            <w:tcW w:w="955" w:type="dxa"/>
            <w:tcBorders>
              <w:top w:val="nil"/>
              <w:left w:val="nil"/>
              <w:bottom w:val="single" w:sz="4" w:space="0" w:color="auto"/>
              <w:right w:val="single" w:sz="4" w:space="0" w:color="auto"/>
            </w:tcBorders>
            <w:noWrap/>
            <w:vAlign w:val="center"/>
            <w:hideMark/>
          </w:tcPr>
          <w:p w14:paraId="08C7A228" w14:textId="77777777" w:rsidR="00F0508B" w:rsidRPr="00580B66" w:rsidRDefault="00F0508B" w:rsidP="00091965">
            <w:pPr>
              <w:jc w:val="center"/>
              <w:rPr>
                <w:bCs/>
                <w:noProof/>
                <w:color w:val="000000"/>
                <w:sz w:val="18"/>
                <w:szCs w:val="18"/>
              </w:rPr>
            </w:pPr>
            <w:r w:rsidRPr="00580B66">
              <w:rPr>
                <w:bCs/>
                <w:noProof/>
                <w:color w:val="000000"/>
                <w:sz w:val="18"/>
                <w:szCs w:val="18"/>
              </w:rPr>
              <w:t>619,7</w:t>
            </w:r>
          </w:p>
        </w:tc>
        <w:tc>
          <w:tcPr>
            <w:tcW w:w="954" w:type="dxa"/>
            <w:tcBorders>
              <w:top w:val="nil"/>
              <w:left w:val="nil"/>
              <w:bottom w:val="single" w:sz="4" w:space="0" w:color="auto"/>
              <w:right w:val="single" w:sz="4" w:space="0" w:color="auto"/>
            </w:tcBorders>
            <w:noWrap/>
            <w:vAlign w:val="center"/>
            <w:hideMark/>
          </w:tcPr>
          <w:p w14:paraId="6DA4984B" w14:textId="77777777" w:rsidR="00F0508B" w:rsidRPr="00580B66" w:rsidRDefault="00F0508B" w:rsidP="00091965">
            <w:pPr>
              <w:jc w:val="center"/>
              <w:rPr>
                <w:bCs/>
                <w:noProof/>
                <w:color w:val="000000"/>
                <w:sz w:val="18"/>
                <w:szCs w:val="18"/>
              </w:rPr>
            </w:pPr>
            <w:r w:rsidRPr="00580B66">
              <w:rPr>
                <w:bCs/>
                <w:noProof/>
                <w:color w:val="000000"/>
                <w:sz w:val="18"/>
                <w:szCs w:val="18"/>
              </w:rPr>
              <w:t>305,1</w:t>
            </w:r>
          </w:p>
        </w:tc>
        <w:tc>
          <w:tcPr>
            <w:tcW w:w="1221" w:type="dxa"/>
            <w:tcBorders>
              <w:top w:val="nil"/>
              <w:left w:val="nil"/>
              <w:bottom w:val="single" w:sz="4" w:space="0" w:color="auto"/>
              <w:right w:val="single" w:sz="4" w:space="0" w:color="auto"/>
            </w:tcBorders>
            <w:noWrap/>
            <w:vAlign w:val="center"/>
            <w:hideMark/>
          </w:tcPr>
          <w:p w14:paraId="5E736530" w14:textId="77777777" w:rsidR="00F0508B" w:rsidRPr="00580B66" w:rsidRDefault="00F0508B" w:rsidP="00091965">
            <w:pPr>
              <w:jc w:val="center"/>
              <w:rPr>
                <w:bCs/>
                <w:noProof/>
                <w:color w:val="000000"/>
                <w:sz w:val="18"/>
                <w:szCs w:val="18"/>
              </w:rPr>
            </w:pPr>
            <w:r w:rsidRPr="00580B66">
              <w:rPr>
                <w:bCs/>
                <w:noProof/>
                <w:color w:val="000000"/>
                <w:sz w:val="18"/>
                <w:szCs w:val="18"/>
              </w:rPr>
              <w:t>479,8</w:t>
            </w:r>
          </w:p>
        </w:tc>
      </w:tr>
      <w:tr w:rsidR="00F0508B" w:rsidRPr="00580B66" w14:paraId="15BE6E74" w14:textId="77777777" w:rsidTr="00091965">
        <w:trPr>
          <w:trHeight w:val="329"/>
        </w:trPr>
        <w:tc>
          <w:tcPr>
            <w:tcW w:w="436" w:type="dxa"/>
            <w:tcBorders>
              <w:top w:val="nil"/>
              <w:left w:val="single" w:sz="4" w:space="0" w:color="auto"/>
              <w:bottom w:val="single" w:sz="4" w:space="0" w:color="auto"/>
              <w:right w:val="single" w:sz="4" w:space="0" w:color="auto"/>
            </w:tcBorders>
            <w:noWrap/>
            <w:vAlign w:val="center"/>
            <w:hideMark/>
          </w:tcPr>
          <w:p w14:paraId="2254A8A3" w14:textId="77777777" w:rsidR="00F0508B" w:rsidRPr="00580B66" w:rsidRDefault="00F0508B" w:rsidP="00091965">
            <w:pPr>
              <w:jc w:val="center"/>
              <w:rPr>
                <w:bCs/>
                <w:noProof/>
                <w:color w:val="000000"/>
                <w:sz w:val="22"/>
                <w:szCs w:val="18"/>
              </w:rPr>
            </w:pPr>
            <w:r w:rsidRPr="00580B66">
              <w:rPr>
                <w:bCs/>
                <w:noProof/>
                <w:color w:val="000000"/>
                <w:sz w:val="22"/>
                <w:szCs w:val="18"/>
              </w:rPr>
              <w:t>10</w:t>
            </w:r>
          </w:p>
        </w:tc>
        <w:tc>
          <w:tcPr>
            <w:tcW w:w="2712" w:type="dxa"/>
            <w:tcBorders>
              <w:top w:val="nil"/>
              <w:left w:val="nil"/>
              <w:bottom w:val="single" w:sz="4" w:space="0" w:color="auto"/>
              <w:right w:val="single" w:sz="4" w:space="0" w:color="auto"/>
            </w:tcBorders>
            <w:vAlign w:val="center"/>
            <w:hideMark/>
          </w:tcPr>
          <w:p w14:paraId="24D636A1" w14:textId="77777777" w:rsidR="00F0508B" w:rsidRPr="00580B66" w:rsidRDefault="00F0508B" w:rsidP="00091965">
            <w:pPr>
              <w:rPr>
                <w:bCs/>
                <w:noProof/>
                <w:color w:val="000000"/>
                <w:sz w:val="18"/>
                <w:szCs w:val="18"/>
              </w:rPr>
            </w:pPr>
            <w:r w:rsidRPr="00580B66">
              <w:rPr>
                <w:bCs/>
                <w:noProof/>
                <w:color w:val="000000"/>
                <w:sz w:val="18"/>
                <w:szCs w:val="18"/>
              </w:rPr>
              <w:t>Import</w:t>
            </w:r>
          </w:p>
        </w:tc>
        <w:tc>
          <w:tcPr>
            <w:tcW w:w="1142" w:type="dxa"/>
            <w:tcBorders>
              <w:top w:val="nil"/>
              <w:left w:val="nil"/>
              <w:bottom w:val="single" w:sz="4" w:space="0" w:color="auto"/>
              <w:right w:val="single" w:sz="4" w:space="0" w:color="auto"/>
            </w:tcBorders>
            <w:noWrap/>
            <w:vAlign w:val="center"/>
            <w:hideMark/>
          </w:tcPr>
          <w:p w14:paraId="48FA87EB" w14:textId="77777777" w:rsidR="00F0508B" w:rsidRPr="00580B66" w:rsidRDefault="00F0508B" w:rsidP="00091965">
            <w:pPr>
              <w:jc w:val="center"/>
              <w:rPr>
                <w:bCs/>
                <w:noProof/>
                <w:color w:val="000000"/>
                <w:sz w:val="18"/>
                <w:szCs w:val="18"/>
              </w:rPr>
            </w:pPr>
            <w:r w:rsidRPr="00580B66">
              <w:rPr>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4E3D1C82"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54" w:type="dxa"/>
            <w:tcBorders>
              <w:top w:val="nil"/>
              <w:left w:val="nil"/>
              <w:bottom w:val="single" w:sz="4" w:space="0" w:color="auto"/>
              <w:right w:val="single" w:sz="4" w:space="0" w:color="auto"/>
            </w:tcBorders>
            <w:noWrap/>
            <w:vAlign w:val="center"/>
            <w:hideMark/>
          </w:tcPr>
          <w:p w14:paraId="197B94C6"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43" w:type="dxa"/>
            <w:tcBorders>
              <w:top w:val="nil"/>
              <w:left w:val="nil"/>
              <w:bottom w:val="single" w:sz="4" w:space="0" w:color="auto"/>
              <w:right w:val="single" w:sz="4" w:space="0" w:color="auto"/>
            </w:tcBorders>
            <w:noWrap/>
            <w:vAlign w:val="center"/>
            <w:hideMark/>
          </w:tcPr>
          <w:p w14:paraId="350738D6" w14:textId="77777777" w:rsidR="00F0508B" w:rsidRPr="00580B66" w:rsidRDefault="00F0508B" w:rsidP="00091965">
            <w:pPr>
              <w:jc w:val="center"/>
              <w:rPr>
                <w:bCs/>
                <w:noProof/>
                <w:color w:val="000000"/>
                <w:sz w:val="18"/>
                <w:szCs w:val="18"/>
              </w:rPr>
            </w:pPr>
            <w:r w:rsidRPr="00580B66">
              <w:rPr>
                <w:bCs/>
                <w:noProof/>
                <w:color w:val="000000"/>
                <w:sz w:val="18"/>
                <w:szCs w:val="18"/>
              </w:rPr>
              <w:t>-</w:t>
            </w:r>
          </w:p>
        </w:tc>
        <w:tc>
          <w:tcPr>
            <w:tcW w:w="964" w:type="dxa"/>
            <w:tcBorders>
              <w:top w:val="nil"/>
              <w:left w:val="nil"/>
              <w:bottom w:val="single" w:sz="4" w:space="0" w:color="auto"/>
              <w:right w:val="single" w:sz="4" w:space="0" w:color="auto"/>
            </w:tcBorders>
            <w:noWrap/>
            <w:vAlign w:val="center"/>
            <w:hideMark/>
          </w:tcPr>
          <w:p w14:paraId="711C3977" w14:textId="77777777" w:rsidR="00F0508B" w:rsidRPr="00580B66" w:rsidRDefault="00F0508B" w:rsidP="00091965">
            <w:pPr>
              <w:jc w:val="center"/>
              <w:rPr>
                <w:bCs/>
                <w:noProof/>
                <w:color w:val="000000"/>
                <w:sz w:val="18"/>
                <w:szCs w:val="18"/>
              </w:rPr>
            </w:pPr>
            <w:r w:rsidRPr="00580B66">
              <w:rPr>
                <w:bCs/>
                <w:noProof/>
                <w:color w:val="000000"/>
                <w:sz w:val="18"/>
                <w:szCs w:val="18"/>
              </w:rPr>
              <w:t>52,9</w:t>
            </w:r>
          </w:p>
        </w:tc>
        <w:tc>
          <w:tcPr>
            <w:tcW w:w="955" w:type="dxa"/>
            <w:tcBorders>
              <w:top w:val="nil"/>
              <w:left w:val="nil"/>
              <w:bottom w:val="single" w:sz="4" w:space="0" w:color="auto"/>
              <w:right w:val="single" w:sz="4" w:space="0" w:color="auto"/>
            </w:tcBorders>
            <w:noWrap/>
            <w:vAlign w:val="center"/>
            <w:hideMark/>
          </w:tcPr>
          <w:p w14:paraId="62D56E42" w14:textId="77777777" w:rsidR="00F0508B" w:rsidRPr="00580B66" w:rsidRDefault="00F0508B" w:rsidP="00091965">
            <w:pPr>
              <w:jc w:val="center"/>
              <w:rPr>
                <w:bCs/>
                <w:noProof/>
                <w:color w:val="000000"/>
                <w:sz w:val="18"/>
                <w:szCs w:val="18"/>
              </w:rPr>
            </w:pPr>
            <w:r w:rsidRPr="00580B66">
              <w:rPr>
                <w:bCs/>
                <w:noProof/>
                <w:color w:val="000000"/>
                <w:sz w:val="18"/>
                <w:szCs w:val="18"/>
              </w:rPr>
              <w:t>52,9</w:t>
            </w:r>
          </w:p>
        </w:tc>
        <w:tc>
          <w:tcPr>
            <w:tcW w:w="954" w:type="dxa"/>
            <w:tcBorders>
              <w:top w:val="nil"/>
              <w:left w:val="nil"/>
              <w:bottom w:val="single" w:sz="4" w:space="0" w:color="auto"/>
              <w:right w:val="single" w:sz="4" w:space="0" w:color="auto"/>
            </w:tcBorders>
            <w:noWrap/>
            <w:vAlign w:val="center"/>
            <w:hideMark/>
          </w:tcPr>
          <w:p w14:paraId="30F3C6B3" w14:textId="77777777" w:rsidR="00F0508B" w:rsidRPr="00580B66" w:rsidRDefault="00F0508B" w:rsidP="00091965">
            <w:pPr>
              <w:jc w:val="center"/>
              <w:rPr>
                <w:bCs/>
                <w:noProof/>
                <w:color w:val="000000"/>
                <w:sz w:val="18"/>
                <w:szCs w:val="18"/>
              </w:rPr>
            </w:pPr>
            <w:r w:rsidRPr="00580B66">
              <w:rPr>
                <w:bCs/>
                <w:noProof/>
                <w:color w:val="000000"/>
                <w:sz w:val="18"/>
                <w:szCs w:val="18"/>
              </w:rPr>
              <w:t>256,8</w:t>
            </w:r>
          </w:p>
        </w:tc>
        <w:tc>
          <w:tcPr>
            <w:tcW w:w="954" w:type="dxa"/>
            <w:tcBorders>
              <w:top w:val="nil"/>
              <w:left w:val="nil"/>
              <w:bottom w:val="single" w:sz="4" w:space="0" w:color="auto"/>
              <w:right w:val="single" w:sz="4" w:space="0" w:color="auto"/>
            </w:tcBorders>
            <w:noWrap/>
            <w:vAlign w:val="center"/>
            <w:hideMark/>
          </w:tcPr>
          <w:p w14:paraId="131A8A03" w14:textId="77777777" w:rsidR="00F0508B" w:rsidRPr="00580B66" w:rsidRDefault="00F0508B" w:rsidP="00091965">
            <w:pPr>
              <w:jc w:val="center"/>
              <w:rPr>
                <w:bCs/>
                <w:noProof/>
                <w:color w:val="000000"/>
                <w:sz w:val="18"/>
                <w:szCs w:val="18"/>
              </w:rPr>
            </w:pPr>
            <w:r w:rsidRPr="00580B66">
              <w:rPr>
                <w:bCs/>
                <w:noProof/>
                <w:color w:val="000000"/>
                <w:sz w:val="18"/>
                <w:szCs w:val="18"/>
              </w:rPr>
              <w:t>256,4</w:t>
            </w:r>
          </w:p>
        </w:tc>
        <w:tc>
          <w:tcPr>
            <w:tcW w:w="954" w:type="dxa"/>
            <w:tcBorders>
              <w:top w:val="nil"/>
              <w:left w:val="nil"/>
              <w:bottom w:val="single" w:sz="4" w:space="0" w:color="auto"/>
              <w:right w:val="single" w:sz="4" w:space="0" w:color="auto"/>
            </w:tcBorders>
            <w:noWrap/>
            <w:vAlign w:val="center"/>
            <w:hideMark/>
          </w:tcPr>
          <w:p w14:paraId="7C2D456A" w14:textId="77777777" w:rsidR="00F0508B" w:rsidRPr="00580B66" w:rsidRDefault="00F0508B" w:rsidP="00091965">
            <w:pPr>
              <w:jc w:val="center"/>
              <w:rPr>
                <w:bCs/>
                <w:noProof/>
                <w:color w:val="000000"/>
                <w:sz w:val="18"/>
                <w:szCs w:val="18"/>
              </w:rPr>
            </w:pPr>
            <w:r w:rsidRPr="00580B66">
              <w:rPr>
                <w:bCs/>
                <w:noProof/>
                <w:color w:val="000000"/>
                <w:sz w:val="18"/>
                <w:szCs w:val="18"/>
              </w:rPr>
              <w:t>1 061,80</w:t>
            </w:r>
          </w:p>
        </w:tc>
        <w:tc>
          <w:tcPr>
            <w:tcW w:w="955" w:type="dxa"/>
            <w:tcBorders>
              <w:top w:val="nil"/>
              <w:left w:val="nil"/>
              <w:bottom w:val="single" w:sz="4" w:space="0" w:color="auto"/>
              <w:right w:val="single" w:sz="4" w:space="0" w:color="auto"/>
            </w:tcBorders>
            <w:noWrap/>
            <w:vAlign w:val="center"/>
            <w:hideMark/>
          </w:tcPr>
          <w:p w14:paraId="6FCCF9C7" w14:textId="77777777" w:rsidR="00F0508B" w:rsidRPr="00580B66" w:rsidRDefault="00F0508B" w:rsidP="00091965">
            <w:pPr>
              <w:jc w:val="center"/>
              <w:rPr>
                <w:bCs/>
                <w:noProof/>
                <w:color w:val="000000"/>
                <w:sz w:val="18"/>
                <w:szCs w:val="18"/>
              </w:rPr>
            </w:pPr>
            <w:r w:rsidRPr="00580B66">
              <w:rPr>
                <w:bCs/>
                <w:noProof/>
                <w:color w:val="000000"/>
                <w:sz w:val="18"/>
                <w:szCs w:val="18"/>
              </w:rPr>
              <w:t>4 607,00</w:t>
            </w:r>
          </w:p>
        </w:tc>
        <w:tc>
          <w:tcPr>
            <w:tcW w:w="954" w:type="dxa"/>
            <w:tcBorders>
              <w:top w:val="nil"/>
              <w:left w:val="nil"/>
              <w:bottom w:val="single" w:sz="4" w:space="0" w:color="auto"/>
              <w:right w:val="single" w:sz="4" w:space="0" w:color="auto"/>
            </w:tcBorders>
            <w:noWrap/>
            <w:vAlign w:val="center"/>
            <w:hideMark/>
          </w:tcPr>
          <w:p w14:paraId="25973451" w14:textId="77777777" w:rsidR="00F0508B" w:rsidRPr="00580B66" w:rsidRDefault="00F0508B" w:rsidP="00091965">
            <w:pPr>
              <w:jc w:val="center"/>
              <w:rPr>
                <w:bCs/>
                <w:noProof/>
                <w:color w:val="000000"/>
                <w:sz w:val="18"/>
                <w:szCs w:val="18"/>
              </w:rPr>
            </w:pPr>
            <w:r w:rsidRPr="00580B66">
              <w:rPr>
                <w:bCs/>
                <w:noProof/>
                <w:color w:val="000000"/>
                <w:sz w:val="18"/>
                <w:szCs w:val="18"/>
              </w:rPr>
              <w:t>7 922,20</w:t>
            </w:r>
          </w:p>
        </w:tc>
        <w:tc>
          <w:tcPr>
            <w:tcW w:w="1221" w:type="dxa"/>
            <w:tcBorders>
              <w:top w:val="nil"/>
              <w:left w:val="nil"/>
              <w:bottom w:val="single" w:sz="4" w:space="0" w:color="auto"/>
              <w:right w:val="single" w:sz="4" w:space="0" w:color="auto"/>
            </w:tcBorders>
            <w:noWrap/>
            <w:vAlign w:val="center"/>
            <w:hideMark/>
          </w:tcPr>
          <w:p w14:paraId="34BEC5FE" w14:textId="77777777" w:rsidR="00F0508B" w:rsidRPr="00580B66" w:rsidRDefault="00F0508B" w:rsidP="00091965">
            <w:pPr>
              <w:jc w:val="center"/>
              <w:rPr>
                <w:bCs/>
                <w:noProof/>
                <w:color w:val="000000"/>
                <w:sz w:val="18"/>
                <w:szCs w:val="18"/>
              </w:rPr>
            </w:pPr>
            <w:r w:rsidRPr="00580B66">
              <w:rPr>
                <w:bCs/>
                <w:noProof/>
                <w:color w:val="000000"/>
                <w:sz w:val="18"/>
                <w:szCs w:val="18"/>
              </w:rPr>
              <w:t>2 250,20</w:t>
            </w:r>
          </w:p>
        </w:tc>
      </w:tr>
      <w:tr w:rsidR="00F0508B" w:rsidRPr="00580B66" w14:paraId="403A30BE" w14:textId="77777777" w:rsidTr="00091965">
        <w:trPr>
          <w:trHeight w:val="625"/>
        </w:trPr>
        <w:tc>
          <w:tcPr>
            <w:tcW w:w="436" w:type="dxa"/>
            <w:tcBorders>
              <w:top w:val="nil"/>
              <w:left w:val="single" w:sz="4" w:space="0" w:color="auto"/>
              <w:bottom w:val="single" w:sz="4" w:space="0" w:color="auto"/>
              <w:right w:val="single" w:sz="4" w:space="0" w:color="auto"/>
            </w:tcBorders>
            <w:noWrap/>
            <w:vAlign w:val="center"/>
            <w:hideMark/>
          </w:tcPr>
          <w:p w14:paraId="45A00F10" w14:textId="77777777" w:rsidR="00F0508B" w:rsidRPr="00580B66" w:rsidRDefault="00F0508B" w:rsidP="00091965">
            <w:pPr>
              <w:jc w:val="center"/>
              <w:rPr>
                <w:bCs/>
                <w:noProof/>
                <w:color w:val="000000"/>
                <w:sz w:val="22"/>
                <w:szCs w:val="18"/>
              </w:rPr>
            </w:pPr>
            <w:r w:rsidRPr="00580B66">
              <w:rPr>
                <w:bCs/>
                <w:noProof/>
                <w:color w:val="000000"/>
                <w:sz w:val="22"/>
                <w:szCs w:val="18"/>
              </w:rPr>
              <w:t>11</w:t>
            </w:r>
          </w:p>
        </w:tc>
        <w:tc>
          <w:tcPr>
            <w:tcW w:w="2712" w:type="dxa"/>
            <w:tcBorders>
              <w:top w:val="nil"/>
              <w:left w:val="nil"/>
              <w:bottom w:val="single" w:sz="4" w:space="0" w:color="auto"/>
              <w:right w:val="single" w:sz="4" w:space="0" w:color="auto"/>
            </w:tcBorders>
            <w:vAlign w:val="center"/>
            <w:hideMark/>
          </w:tcPr>
          <w:p w14:paraId="286EB820" w14:textId="77777777" w:rsidR="00F0508B" w:rsidRPr="00580B66" w:rsidRDefault="00F0508B" w:rsidP="00091965">
            <w:pPr>
              <w:rPr>
                <w:bCs/>
                <w:noProof/>
                <w:color w:val="000000"/>
                <w:sz w:val="18"/>
                <w:szCs w:val="18"/>
              </w:rPr>
            </w:pPr>
            <w:r w:rsidRPr="00580B66">
              <w:rPr>
                <w:bCs/>
                <w:noProof/>
                <w:color w:val="000000"/>
                <w:sz w:val="18"/>
                <w:szCs w:val="18"/>
              </w:rPr>
              <w:t>Byudjet buyurtmachilarning elektron auksioni</w:t>
            </w:r>
          </w:p>
        </w:tc>
        <w:tc>
          <w:tcPr>
            <w:tcW w:w="1142" w:type="dxa"/>
            <w:tcBorders>
              <w:top w:val="nil"/>
              <w:left w:val="nil"/>
              <w:bottom w:val="single" w:sz="4" w:space="0" w:color="auto"/>
              <w:right w:val="single" w:sz="4" w:space="0" w:color="auto"/>
            </w:tcBorders>
            <w:noWrap/>
            <w:vAlign w:val="center"/>
            <w:hideMark/>
          </w:tcPr>
          <w:p w14:paraId="3A9A58E6" w14:textId="77777777" w:rsidR="00F0508B" w:rsidRPr="00580B66" w:rsidRDefault="00F0508B" w:rsidP="00091965">
            <w:pPr>
              <w:jc w:val="center"/>
              <w:rPr>
                <w:bCs/>
                <w:noProof/>
                <w:color w:val="000000"/>
                <w:sz w:val="18"/>
                <w:szCs w:val="18"/>
              </w:rPr>
            </w:pPr>
            <w:r w:rsidRPr="00580B66">
              <w:rPr>
                <w:bCs/>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4E514F03" w14:textId="77777777" w:rsidR="00F0508B" w:rsidRPr="00580B66" w:rsidRDefault="00F0508B" w:rsidP="00091965">
            <w:pPr>
              <w:jc w:val="center"/>
              <w:rPr>
                <w:bCs/>
                <w:noProof/>
                <w:color w:val="000000"/>
                <w:sz w:val="18"/>
                <w:szCs w:val="18"/>
              </w:rPr>
            </w:pPr>
            <w:r w:rsidRPr="00580B66">
              <w:rPr>
                <w:bCs/>
                <w:noProof/>
                <w:color w:val="000000"/>
                <w:sz w:val="18"/>
                <w:szCs w:val="18"/>
              </w:rPr>
              <w:t>470,5</w:t>
            </w:r>
          </w:p>
        </w:tc>
        <w:tc>
          <w:tcPr>
            <w:tcW w:w="954" w:type="dxa"/>
            <w:tcBorders>
              <w:top w:val="nil"/>
              <w:left w:val="nil"/>
              <w:bottom w:val="single" w:sz="4" w:space="0" w:color="auto"/>
              <w:right w:val="single" w:sz="4" w:space="0" w:color="auto"/>
            </w:tcBorders>
            <w:noWrap/>
            <w:vAlign w:val="center"/>
            <w:hideMark/>
          </w:tcPr>
          <w:p w14:paraId="20510FAB" w14:textId="77777777" w:rsidR="00F0508B" w:rsidRPr="00580B66" w:rsidRDefault="00F0508B" w:rsidP="00091965">
            <w:pPr>
              <w:jc w:val="center"/>
              <w:rPr>
                <w:bCs/>
                <w:noProof/>
                <w:color w:val="000000"/>
                <w:sz w:val="18"/>
                <w:szCs w:val="18"/>
              </w:rPr>
            </w:pPr>
            <w:r w:rsidRPr="00580B66">
              <w:rPr>
                <w:bCs/>
                <w:noProof/>
                <w:color w:val="000000"/>
                <w:sz w:val="18"/>
                <w:szCs w:val="18"/>
              </w:rPr>
              <w:t>497,1</w:t>
            </w:r>
          </w:p>
        </w:tc>
        <w:tc>
          <w:tcPr>
            <w:tcW w:w="943" w:type="dxa"/>
            <w:tcBorders>
              <w:top w:val="nil"/>
              <w:left w:val="nil"/>
              <w:bottom w:val="single" w:sz="4" w:space="0" w:color="auto"/>
              <w:right w:val="single" w:sz="4" w:space="0" w:color="auto"/>
            </w:tcBorders>
            <w:noWrap/>
            <w:vAlign w:val="center"/>
            <w:hideMark/>
          </w:tcPr>
          <w:p w14:paraId="60D2C3F9" w14:textId="77777777" w:rsidR="00F0508B" w:rsidRPr="00580B66" w:rsidRDefault="00F0508B" w:rsidP="00091965">
            <w:pPr>
              <w:jc w:val="center"/>
              <w:rPr>
                <w:bCs/>
                <w:noProof/>
                <w:color w:val="000000"/>
                <w:sz w:val="18"/>
                <w:szCs w:val="18"/>
              </w:rPr>
            </w:pPr>
            <w:r w:rsidRPr="00580B66">
              <w:rPr>
                <w:bCs/>
                <w:noProof/>
                <w:color w:val="000000"/>
                <w:sz w:val="18"/>
                <w:szCs w:val="18"/>
              </w:rPr>
              <w:t>596,1</w:t>
            </w:r>
          </w:p>
        </w:tc>
        <w:tc>
          <w:tcPr>
            <w:tcW w:w="964" w:type="dxa"/>
            <w:tcBorders>
              <w:top w:val="nil"/>
              <w:left w:val="nil"/>
              <w:bottom w:val="single" w:sz="4" w:space="0" w:color="auto"/>
              <w:right w:val="single" w:sz="4" w:space="0" w:color="auto"/>
            </w:tcBorders>
            <w:noWrap/>
            <w:vAlign w:val="center"/>
            <w:hideMark/>
          </w:tcPr>
          <w:p w14:paraId="10B511C9" w14:textId="77777777" w:rsidR="00F0508B" w:rsidRPr="00580B66" w:rsidRDefault="00F0508B" w:rsidP="00091965">
            <w:pPr>
              <w:jc w:val="center"/>
              <w:rPr>
                <w:bCs/>
                <w:noProof/>
                <w:color w:val="000000"/>
                <w:sz w:val="18"/>
                <w:szCs w:val="18"/>
              </w:rPr>
            </w:pPr>
            <w:r w:rsidRPr="00580B66">
              <w:rPr>
                <w:bCs/>
                <w:noProof/>
                <w:color w:val="000000"/>
                <w:sz w:val="18"/>
                <w:szCs w:val="18"/>
              </w:rPr>
              <w:t>438,3</w:t>
            </w:r>
          </w:p>
        </w:tc>
        <w:tc>
          <w:tcPr>
            <w:tcW w:w="955" w:type="dxa"/>
            <w:tcBorders>
              <w:top w:val="nil"/>
              <w:left w:val="nil"/>
              <w:bottom w:val="single" w:sz="4" w:space="0" w:color="auto"/>
              <w:right w:val="single" w:sz="4" w:space="0" w:color="auto"/>
            </w:tcBorders>
            <w:noWrap/>
            <w:vAlign w:val="center"/>
            <w:hideMark/>
          </w:tcPr>
          <w:p w14:paraId="0D77F5D5" w14:textId="77777777" w:rsidR="00F0508B" w:rsidRPr="00580B66" w:rsidRDefault="00F0508B" w:rsidP="00091965">
            <w:pPr>
              <w:jc w:val="center"/>
              <w:rPr>
                <w:bCs/>
                <w:noProof/>
                <w:color w:val="000000"/>
                <w:sz w:val="18"/>
                <w:szCs w:val="18"/>
              </w:rPr>
            </w:pPr>
            <w:r w:rsidRPr="00580B66">
              <w:rPr>
                <w:bCs/>
                <w:noProof/>
                <w:color w:val="000000"/>
                <w:sz w:val="18"/>
                <w:szCs w:val="18"/>
              </w:rPr>
              <w:t>1 071,80</w:t>
            </w:r>
          </w:p>
        </w:tc>
        <w:tc>
          <w:tcPr>
            <w:tcW w:w="954" w:type="dxa"/>
            <w:tcBorders>
              <w:top w:val="nil"/>
              <w:left w:val="nil"/>
              <w:bottom w:val="single" w:sz="4" w:space="0" w:color="auto"/>
              <w:right w:val="single" w:sz="4" w:space="0" w:color="auto"/>
            </w:tcBorders>
            <w:noWrap/>
            <w:vAlign w:val="center"/>
            <w:hideMark/>
          </w:tcPr>
          <w:p w14:paraId="4E1EAD7E" w14:textId="77777777" w:rsidR="00F0508B" w:rsidRPr="00580B66" w:rsidRDefault="00F0508B" w:rsidP="00091965">
            <w:pPr>
              <w:jc w:val="center"/>
              <w:rPr>
                <w:bCs/>
                <w:noProof/>
                <w:color w:val="000000"/>
                <w:sz w:val="18"/>
                <w:szCs w:val="18"/>
              </w:rPr>
            </w:pPr>
            <w:r w:rsidRPr="00580B66">
              <w:rPr>
                <w:bCs/>
                <w:noProof/>
                <w:color w:val="000000"/>
                <w:sz w:val="18"/>
                <w:szCs w:val="18"/>
              </w:rPr>
              <w:t>1 099,40</w:t>
            </w:r>
          </w:p>
        </w:tc>
        <w:tc>
          <w:tcPr>
            <w:tcW w:w="954" w:type="dxa"/>
            <w:tcBorders>
              <w:top w:val="nil"/>
              <w:left w:val="nil"/>
              <w:bottom w:val="single" w:sz="4" w:space="0" w:color="auto"/>
              <w:right w:val="single" w:sz="4" w:space="0" w:color="auto"/>
            </w:tcBorders>
            <w:noWrap/>
            <w:vAlign w:val="center"/>
            <w:hideMark/>
          </w:tcPr>
          <w:p w14:paraId="09F28EB2" w14:textId="77777777" w:rsidR="00F0508B" w:rsidRPr="00580B66" w:rsidRDefault="00F0508B" w:rsidP="00091965">
            <w:pPr>
              <w:jc w:val="center"/>
              <w:rPr>
                <w:bCs/>
                <w:noProof/>
                <w:color w:val="000000"/>
                <w:sz w:val="18"/>
                <w:szCs w:val="18"/>
              </w:rPr>
            </w:pPr>
            <w:r w:rsidRPr="00580B66">
              <w:rPr>
                <w:bCs/>
                <w:noProof/>
                <w:color w:val="000000"/>
                <w:sz w:val="18"/>
                <w:szCs w:val="18"/>
              </w:rPr>
              <w:t>1 189,40</w:t>
            </w:r>
          </w:p>
        </w:tc>
        <w:tc>
          <w:tcPr>
            <w:tcW w:w="954" w:type="dxa"/>
            <w:tcBorders>
              <w:top w:val="nil"/>
              <w:left w:val="nil"/>
              <w:bottom w:val="single" w:sz="4" w:space="0" w:color="auto"/>
              <w:right w:val="single" w:sz="4" w:space="0" w:color="auto"/>
            </w:tcBorders>
            <w:noWrap/>
            <w:vAlign w:val="center"/>
            <w:hideMark/>
          </w:tcPr>
          <w:p w14:paraId="395906ED" w14:textId="77777777" w:rsidR="00F0508B" w:rsidRPr="00580B66" w:rsidRDefault="00F0508B" w:rsidP="00091965">
            <w:pPr>
              <w:jc w:val="center"/>
              <w:rPr>
                <w:bCs/>
                <w:noProof/>
                <w:color w:val="000000"/>
                <w:sz w:val="18"/>
                <w:szCs w:val="18"/>
              </w:rPr>
            </w:pPr>
            <w:r w:rsidRPr="00580B66">
              <w:rPr>
                <w:bCs/>
                <w:noProof/>
                <w:color w:val="000000"/>
                <w:sz w:val="18"/>
                <w:szCs w:val="18"/>
              </w:rPr>
              <w:t>3 097,80</w:t>
            </w:r>
          </w:p>
        </w:tc>
        <w:tc>
          <w:tcPr>
            <w:tcW w:w="955" w:type="dxa"/>
            <w:tcBorders>
              <w:top w:val="nil"/>
              <w:left w:val="nil"/>
              <w:bottom w:val="single" w:sz="4" w:space="0" w:color="auto"/>
              <w:right w:val="single" w:sz="4" w:space="0" w:color="auto"/>
            </w:tcBorders>
            <w:noWrap/>
            <w:vAlign w:val="center"/>
            <w:hideMark/>
          </w:tcPr>
          <w:p w14:paraId="276B77C8" w14:textId="77777777" w:rsidR="00F0508B" w:rsidRPr="00580B66" w:rsidRDefault="00F0508B" w:rsidP="00091965">
            <w:pPr>
              <w:jc w:val="center"/>
              <w:rPr>
                <w:bCs/>
                <w:noProof/>
                <w:color w:val="000000"/>
                <w:sz w:val="18"/>
                <w:szCs w:val="18"/>
              </w:rPr>
            </w:pPr>
            <w:r w:rsidRPr="00580B66">
              <w:rPr>
                <w:bCs/>
                <w:noProof/>
                <w:color w:val="000000"/>
                <w:sz w:val="18"/>
                <w:szCs w:val="18"/>
              </w:rPr>
              <w:t>11 861,60</w:t>
            </w:r>
          </w:p>
        </w:tc>
        <w:tc>
          <w:tcPr>
            <w:tcW w:w="954" w:type="dxa"/>
            <w:tcBorders>
              <w:top w:val="nil"/>
              <w:left w:val="nil"/>
              <w:bottom w:val="single" w:sz="4" w:space="0" w:color="auto"/>
              <w:right w:val="single" w:sz="4" w:space="0" w:color="auto"/>
            </w:tcBorders>
            <w:noWrap/>
            <w:vAlign w:val="center"/>
            <w:hideMark/>
          </w:tcPr>
          <w:p w14:paraId="60DF0AA5" w14:textId="77777777" w:rsidR="00F0508B" w:rsidRPr="00580B66" w:rsidRDefault="00F0508B" w:rsidP="00091965">
            <w:pPr>
              <w:jc w:val="center"/>
              <w:rPr>
                <w:bCs/>
                <w:noProof/>
                <w:color w:val="000000"/>
                <w:sz w:val="18"/>
                <w:szCs w:val="18"/>
              </w:rPr>
            </w:pPr>
            <w:r w:rsidRPr="00580B66">
              <w:rPr>
                <w:bCs/>
                <w:noProof/>
                <w:color w:val="000000"/>
                <w:sz w:val="18"/>
                <w:szCs w:val="18"/>
              </w:rPr>
              <w:t>7 466,30</w:t>
            </w:r>
          </w:p>
        </w:tc>
        <w:tc>
          <w:tcPr>
            <w:tcW w:w="1221" w:type="dxa"/>
            <w:tcBorders>
              <w:top w:val="nil"/>
              <w:left w:val="nil"/>
              <w:bottom w:val="single" w:sz="4" w:space="0" w:color="auto"/>
              <w:right w:val="single" w:sz="4" w:space="0" w:color="auto"/>
            </w:tcBorders>
            <w:noWrap/>
            <w:vAlign w:val="center"/>
            <w:hideMark/>
          </w:tcPr>
          <w:p w14:paraId="67A857B9" w14:textId="77777777" w:rsidR="00F0508B" w:rsidRPr="00580B66" w:rsidRDefault="00F0508B" w:rsidP="00091965">
            <w:pPr>
              <w:jc w:val="center"/>
              <w:rPr>
                <w:bCs/>
                <w:noProof/>
                <w:color w:val="000000"/>
                <w:sz w:val="18"/>
                <w:szCs w:val="18"/>
              </w:rPr>
            </w:pPr>
            <w:r w:rsidRPr="00580B66">
              <w:rPr>
                <w:bCs/>
                <w:noProof/>
                <w:color w:val="000000"/>
                <w:sz w:val="18"/>
                <w:szCs w:val="18"/>
              </w:rPr>
              <w:t>8 070,40</w:t>
            </w:r>
          </w:p>
        </w:tc>
      </w:tr>
      <w:tr w:rsidR="00F0508B" w:rsidRPr="00580B66" w14:paraId="3337ED27" w14:textId="77777777" w:rsidTr="00091965">
        <w:trPr>
          <w:trHeight w:val="659"/>
        </w:trPr>
        <w:tc>
          <w:tcPr>
            <w:tcW w:w="436" w:type="dxa"/>
            <w:tcBorders>
              <w:top w:val="nil"/>
              <w:left w:val="single" w:sz="4" w:space="0" w:color="auto"/>
              <w:bottom w:val="single" w:sz="4" w:space="0" w:color="auto"/>
              <w:right w:val="single" w:sz="4" w:space="0" w:color="auto"/>
            </w:tcBorders>
            <w:noWrap/>
            <w:vAlign w:val="center"/>
            <w:hideMark/>
          </w:tcPr>
          <w:p w14:paraId="136CCF61" w14:textId="77777777" w:rsidR="00F0508B" w:rsidRPr="00580B66" w:rsidRDefault="00F0508B" w:rsidP="00091965">
            <w:pPr>
              <w:jc w:val="center"/>
              <w:rPr>
                <w:b/>
                <w:noProof/>
                <w:color w:val="000000"/>
                <w:sz w:val="22"/>
                <w:szCs w:val="18"/>
              </w:rPr>
            </w:pPr>
            <w:r w:rsidRPr="00580B66">
              <w:rPr>
                <w:b/>
                <w:noProof/>
                <w:color w:val="000000"/>
                <w:sz w:val="22"/>
                <w:szCs w:val="18"/>
              </w:rPr>
              <w:t>12</w:t>
            </w:r>
          </w:p>
        </w:tc>
        <w:tc>
          <w:tcPr>
            <w:tcW w:w="2712" w:type="dxa"/>
            <w:tcBorders>
              <w:top w:val="nil"/>
              <w:left w:val="nil"/>
              <w:bottom w:val="single" w:sz="4" w:space="0" w:color="auto"/>
              <w:right w:val="single" w:sz="4" w:space="0" w:color="auto"/>
            </w:tcBorders>
            <w:vAlign w:val="center"/>
            <w:hideMark/>
          </w:tcPr>
          <w:p w14:paraId="505C745C" w14:textId="77777777" w:rsidR="00F0508B" w:rsidRPr="00580B66" w:rsidRDefault="00F0508B" w:rsidP="00091965">
            <w:pPr>
              <w:rPr>
                <w:noProof/>
                <w:color w:val="000000"/>
                <w:sz w:val="18"/>
                <w:szCs w:val="18"/>
              </w:rPr>
            </w:pPr>
            <w:r w:rsidRPr="00580B66">
              <w:rPr>
                <w:noProof/>
                <w:color w:val="000000"/>
                <w:sz w:val="18"/>
                <w:szCs w:val="18"/>
              </w:rPr>
              <w:t>boshlangʻich bahoga nisbatan mablagʻlarni tejalishi</w:t>
            </w:r>
          </w:p>
        </w:tc>
        <w:tc>
          <w:tcPr>
            <w:tcW w:w="1142" w:type="dxa"/>
            <w:tcBorders>
              <w:top w:val="nil"/>
              <w:left w:val="nil"/>
              <w:bottom w:val="single" w:sz="4" w:space="0" w:color="auto"/>
              <w:right w:val="single" w:sz="4" w:space="0" w:color="auto"/>
            </w:tcBorders>
            <w:noWrap/>
            <w:vAlign w:val="center"/>
            <w:hideMark/>
          </w:tcPr>
          <w:p w14:paraId="05E8C923" w14:textId="77777777" w:rsidR="00F0508B" w:rsidRPr="00580B66" w:rsidRDefault="00F0508B" w:rsidP="00091965">
            <w:pPr>
              <w:jc w:val="center"/>
              <w:rPr>
                <w:noProof/>
                <w:color w:val="000000"/>
                <w:sz w:val="18"/>
                <w:szCs w:val="18"/>
              </w:rPr>
            </w:pPr>
            <w:r w:rsidRPr="00580B66">
              <w:rPr>
                <w:noProof/>
                <w:color w:val="000000"/>
                <w:sz w:val="18"/>
                <w:szCs w:val="18"/>
              </w:rPr>
              <w:t>mlrd.soʻm</w:t>
            </w:r>
          </w:p>
        </w:tc>
        <w:tc>
          <w:tcPr>
            <w:tcW w:w="1038" w:type="dxa"/>
            <w:tcBorders>
              <w:top w:val="nil"/>
              <w:left w:val="nil"/>
              <w:bottom w:val="single" w:sz="4" w:space="0" w:color="auto"/>
              <w:right w:val="single" w:sz="4" w:space="0" w:color="auto"/>
            </w:tcBorders>
            <w:noWrap/>
            <w:vAlign w:val="center"/>
            <w:hideMark/>
          </w:tcPr>
          <w:p w14:paraId="4E7903C7" w14:textId="77777777" w:rsidR="00F0508B" w:rsidRPr="00580B66" w:rsidRDefault="00F0508B" w:rsidP="00091965">
            <w:pPr>
              <w:jc w:val="center"/>
              <w:rPr>
                <w:noProof/>
                <w:color w:val="000000"/>
                <w:sz w:val="18"/>
                <w:szCs w:val="18"/>
              </w:rPr>
            </w:pPr>
            <w:r w:rsidRPr="00580B66">
              <w:rPr>
                <w:noProof/>
                <w:color w:val="000000"/>
                <w:sz w:val="18"/>
                <w:szCs w:val="18"/>
              </w:rPr>
              <w:t>117,3</w:t>
            </w:r>
          </w:p>
        </w:tc>
        <w:tc>
          <w:tcPr>
            <w:tcW w:w="954" w:type="dxa"/>
            <w:tcBorders>
              <w:top w:val="nil"/>
              <w:left w:val="nil"/>
              <w:bottom w:val="single" w:sz="4" w:space="0" w:color="auto"/>
              <w:right w:val="single" w:sz="4" w:space="0" w:color="auto"/>
            </w:tcBorders>
            <w:noWrap/>
            <w:vAlign w:val="center"/>
            <w:hideMark/>
          </w:tcPr>
          <w:p w14:paraId="1392CEC0" w14:textId="77777777" w:rsidR="00F0508B" w:rsidRPr="00580B66" w:rsidRDefault="00F0508B" w:rsidP="00091965">
            <w:pPr>
              <w:jc w:val="center"/>
              <w:rPr>
                <w:noProof/>
                <w:color w:val="000000"/>
                <w:sz w:val="18"/>
                <w:szCs w:val="18"/>
              </w:rPr>
            </w:pPr>
            <w:r w:rsidRPr="00580B66">
              <w:rPr>
                <w:noProof/>
                <w:color w:val="000000"/>
                <w:sz w:val="18"/>
                <w:szCs w:val="18"/>
              </w:rPr>
              <w:t>139,8</w:t>
            </w:r>
          </w:p>
        </w:tc>
        <w:tc>
          <w:tcPr>
            <w:tcW w:w="943" w:type="dxa"/>
            <w:tcBorders>
              <w:top w:val="nil"/>
              <w:left w:val="nil"/>
              <w:bottom w:val="single" w:sz="4" w:space="0" w:color="auto"/>
              <w:right w:val="single" w:sz="4" w:space="0" w:color="auto"/>
            </w:tcBorders>
            <w:noWrap/>
            <w:vAlign w:val="center"/>
            <w:hideMark/>
          </w:tcPr>
          <w:p w14:paraId="02124CFB" w14:textId="77777777" w:rsidR="00F0508B" w:rsidRPr="00580B66" w:rsidRDefault="00F0508B" w:rsidP="00091965">
            <w:pPr>
              <w:jc w:val="center"/>
              <w:rPr>
                <w:noProof/>
                <w:color w:val="000000"/>
                <w:sz w:val="18"/>
                <w:szCs w:val="18"/>
              </w:rPr>
            </w:pPr>
            <w:r w:rsidRPr="00580B66">
              <w:rPr>
                <w:noProof/>
                <w:color w:val="000000"/>
                <w:sz w:val="18"/>
                <w:szCs w:val="18"/>
              </w:rPr>
              <w:t>133</w:t>
            </w:r>
          </w:p>
        </w:tc>
        <w:tc>
          <w:tcPr>
            <w:tcW w:w="964" w:type="dxa"/>
            <w:tcBorders>
              <w:top w:val="nil"/>
              <w:left w:val="nil"/>
              <w:bottom w:val="single" w:sz="4" w:space="0" w:color="auto"/>
              <w:right w:val="single" w:sz="4" w:space="0" w:color="auto"/>
            </w:tcBorders>
            <w:noWrap/>
            <w:vAlign w:val="center"/>
            <w:hideMark/>
          </w:tcPr>
          <w:p w14:paraId="131FF9A0" w14:textId="77777777" w:rsidR="00F0508B" w:rsidRPr="00580B66" w:rsidRDefault="00F0508B" w:rsidP="00091965">
            <w:pPr>
              <w:jc w:val="center"/>
              <w:rPr>
                <w:noProof/>
                <w:color w:val="000000"/>
                <w:sz w:val="18"/>
                <w:szCs w:val="18"/>
              </w:rPr>
            </w:pPr>
            <w:r w:rsidRPr="00580B66">
              <w:rPr>
                <w:noProof/>
                <w:color w:val="000000"/>
                <w:sz w:val="18"/>
                <w:szCs w:val="18"/>
              </w:rPr>
              <w:t>136,9</w:t>
            </w:r>
          </w:p>
        </w:tc>
        <w:tc>
          <w:tcPr>
            <w:tcW w:w="955" w:type="dxa"/>
            <w:tcBorders>
              <w:top w:val="nil"/>
              <w:left w:val="nil"/>
              <w:bottom w:val="single" w:sz="4" w:space="0" w:color="auto"/>
              <w:right w:val="single" w:sz="4" w:space="0" w:color="auto"/>
            </w:tcBorders>
            <w:noWrap/>
            <w:vAlign w:val="center"/>
            <w:hideMark/>
          </w:tcPr>
          <w:p w14:paraId="4CB82AB2" w14:textId="77777777" w:rsidR="00F0508B" w:rsidRPr="00580B66" w:rsidRDefault="00F0508B" w:rsidP="00091965">
            <w:pPr>
              <w:jc w:val="center"/>
              <w:rPr>
                <w:noProof/>
                <w:color w:val="000000"/>
                <w:sz w:val="18"/>
                <w:szCs w:val="18"/>
              </w:rPr>
            </w:pPr>
            <w:r w:rsidRPr="00580B66">
              <w:rPr>
                <w:noProof/>
                <w:color w:val="000000"/>
                <w:sz w:val="18"/>
                <w:szCs w:val="18"/>
              </w:rPr>
              <w:t>308,1</w:t>
            </w:r>
          </w:p>
        </w:tc>
        <w:tc>
          <w:tcPr>
            <w:tcW w:w="954" w:type="dxa"/>
            <w:tcBorders>
              <w:top w:val="nil"/>
              <w:left w:val="nil"/>
              <w:bottom w:val="single" w:sz="4" w:space="0" w:color="auto"/>
              <w:right w:val="single" w:sz="4" w:space="0" w:color="auto"/>
            </w:tcBorders>
            <w:noWrap/>
            <w:vAlign w:val="center"/>
            <w:hideMark/>
          </w:tcPr>
          <w:p w14:paraId="504AC8A7" w14:textId="77777777" w:rsidR="00F0508B" w:rsidRPr="00580B66" w:rsidRDefault="00F0508B" w:rsidP="00091965">
            <w:pPr>
              <w:jc w:val="center"/>
              <w:rPr>
                <w:noProof/>
                <w:color w:val="000000"/>
                <w:sz w:val="18"/>
                <w:szCs w:val="18"/>
              </w:rPr>
            </w:pPr>
            <w:r w:rsidRPr="00580B66">
              <w:rPr>
                <w:noProof/>
                <w:color w:val="000000"/>
                <w:sz w:val="18"/>
                <w:szCs w:val="18"/>
              </w:rPr>
              <w:t>298,8</w:t>
            </w:r>
          </w:p>
        </w:tc>
        <w:tc>
          <w:tcPr>
            <w:tcW w:w="954" w:type="dxa"/>
            <w:tcBorders>
              <w:top w:val="nil"/>
              <w:left w:val="nil"/>
              <w:bottom w:val="single" w:sz="4" w:space="0" w:color="auto"/>
              <w:right w:val="single" w:sz="4" w:space="0" w:color="auto"/>
            </w:tcBorders>
            <w:noWrap/>
            <w:vAlign w:val="center"/>
            <w:hideMark/>
          </w:tcPr>
          <w:p w14:paraId="60008E46" w14:textId="77777777" w:rsidR="00F0508B" w:rsidRPr="00580B66" w:rsidRDefault="00F0508B" w:rsidP="00091965">
            <w:pPr>
              <w:jc w:val="center"/>
              <w:rPr>
                <w:noProof/>
                <w:color w:val="000000"/>
                <w:sz w:val="18"/>
                <w:szCs w:val="18"/>
              </w:rPr>
            </w:pPr>
            <w:r w:rsidRPr="00580B66">
              <w:rPr>
                <w:noProof/>
                <w:color w:val="000000"/>
                <w:sz w:val="18"/>
                <w:szCs w:val="18"/>
              </w:rPr>
              <w:t>266,8</w:t>
            </w:r>
          </w:p>
        </w:tc>
        <w:tc>
          <w:tcPr>
            <w:tcW w:w="954" w:type="dxa"/>
            <w:tcBorders>
              <w:top w:val="nil"/>
              <w:left w:val="nil"/>
              <w:bottom w:val="single" w:sz="4" w:space="0" w:color="auto"/>
              <w:right w:val="single" w:sz="4" w:space="0" w:color="auto"/>
            </w:tcBorders>
            <w:noWrap/>
            <w:vAlign w:val="center"/>
            <w:hideMark/>
          </w:tcPr>
          <w:p w14:paraId="105F0AF2" w14:textId="77777777" w:rsidR="00F0508B" w:rsidRPr="00580B66" w:rsidRDefault="00F0508B" w:rsidP="00091965">
            <w:pPr>
              <w:jc w:val="center"/>
              <w:rPr>
                <w:noProof/>
                <w:color w:val="000000"/>
                <w:sz w:val="18"/>
                <w:szCs w:val="18"/>
              </w:rPr>
            </w:pPr>
            <w:r w:rsidRPr="00580B66">
              <w:rPr>
                <w:noProof/>
                <w:color w:val="000000"/>
                <w:sz w:val="18"/>
                <w:szCs w:val="18"/>
              </w:rPr>
              <w:t>533,8</w:t>
            </w:r>
          </w:p>
        </w:tc>
        <w:tc>
          <w:tcPr>
            <w:tcW w:w="955" w:type="dxa"/>
            <w:tcBorders>
              <w:top w:val="nil"/>
              <w:left w:val="nil"/>
              <w:bottom w:val="single" w:sz="4" w:space="0" w:color="auto"/>
              <w:right w:val="single" w:sz="4" w:space="0" w:color="auto"/>
            </w:tcBorders>
            <w:noWrap/>
            <w:vAlign w:val="center"/>
            <w:hideMark/>
          </w:tcPr>
          <w:p w14:paraId="29338E87" w14:textId="77777777" w:rsidR="00F0508B" w:rsidRPr="00580B66" w:rsidRDefault="00F0508B" w:rsidP="00091965">
            <w:pPr>
              <w:jc w:val="center"/>
              <w:rPr>
                <w:noProof/>
                <w:color w:val="000000"/>
                <w:sz w:val="18"/>
                <w:szCs w:val="18"/>
              </w:rPr>
            </w:pPr>
            <w:r w:rsidRPr="00580B66">
              <w:rPr>
                <w:noProof/>
                <w:color w:val="000000"/>
                <w:sz w:val="18"/>
                <w:szCs w:val="18"/>
              </w:rPr>
              <w:t>869,9</w:t>
            </w:r>
          </w:p>
        </w:tc>
        <w:tc>
          <w:tcPr>
            <w:tcW w:w="954" w:type="dxa"/>
            <w:tcBorders>
              <w:top w:val="nil"/>
              <w:left w:val="nil"/>
              <w:bottom w:val="single" w:sz="4" w:space="0" w:color="auto"/>
              <w:right w:val="single" w:sz="4" w:space="0" w:color="auto"/>
            </w:tcBorders>
            <w:noWrap/>
            <w:vAlign w:val="center"/>
            <w:hideMark/>
          </w:tcPr>
          <w:p w14:paraId="39EF95C1" w14:textId="77777777" w:rsidR="00F0508B" w:rsidRPr="00580B66" w:rsidRDefault="00F0508B" w:rsidP="00091965">
            <w:pPr>
              <w:jc w:val="center"/>
              <w:rPr>
                <w:noProof/>
                <w:color w:val="000000"/>
                <w:sz w:val="18"/>
                <w:szCs w:val="18"/>
              </w:rPr>
            </w:pPr>
            <w:r w:rsidRPr="00580B66">
              <w:rPr>
                <w:noProof/>
                <w:color w:val="000000"/>
                <w:sz w:val="18"/>
                <w:szCs w:val="18"/>
              </w:rPr>
              <w:t>746,2</w:t>
            </w:r>
          </w:p>
        </w:tc>
        <w:tc>
          <w:tcPr>
            <w:tcW w:w="1221" w:type="dxa"/>
            <w:tcBorders>
              <w:top w:val="nil"/>
              <w:left w:val="nil"/>
              <w:bottom w:val="single" w:sz="4" w:space="0" w:color="auto"/>
              <w:right w:val="single" w:sz="4" w:space="0" w:color="auto"/>
            </w:tcBorders>
            <w:noWrap/>
            <w:vAlign w:val="center"/>
            <w:hideMark/>
          </w:tcPr>
          <w:p w14:paraId="3750D63F" w14:textId="77777777" w:rsidR="00F0508B" w:rsidRPr="00580B66" w:rsidRDefault="00F0508B" w:rsidP="00091965">
            <w:pPr>
              <w:jc w:val="center"/>
              <w:rPr>
                <w:noProof/>
                <w:color w:val="000000"/>
                <w:sz w:val="18"/>
                <w:szCs w:val="18"/>
              </w:rPr>
            </w:pPr>
            <w:r w:rsidRPr="00580B66">
              <w:rPr>
                <w:noProof/>
                <w:color w:val="000000"/>
                <w:sz w:val="18"/>
                <w:szCs w:val="18"/>
              </w:rPr>
              <w:t>2469,6</w:t>
            </w:r>
          </w:p>
        </w:tc>
      </w:tr>
      <w:tr w:rsidR="00F0508B" w:rsidRPr="00580B66" w14:paraId="2190FCCD" w14:textId="77777777" w:rsidTr="00091965">
        <w:trPr>
          <w:trHeight w:val="329"/>
        </w:trPr>
        <w:tc>
          <w:tcPr>
            <w:tcW w:w="436" w:type="dxa"/>
            <w:tcBorders>
              <w:top w:val="nil"/>
              <w:left w:val="single" w:sz="4" w:space="0" w:color="auto"/>
              <w:bottom w:val="single" w:sz="4" w:space="0" w:color="auto"/>
              <w:right w:val="single" w:sz="4" w:space="0" w:color="auto"/>
            </w:tcBorders>
            <w:noWrap/>
            <w:vAlign w:val="center"/>
            <w:hideMark/>
          </w:tcPr>
          <w:p w14:paraId="0391C8D7" w14:textId="77777777" w:rsidR="00F0508B" w:rsidRPr="00580B66" w:rsidRDefault="00F0508B" w:rsidP="00091965">
            <w:pPr>
              <w:jc w:val="center"/>
              <w:rPr>
                <w:b/>
                <w:noProof/>
                <w:color w:val="000000"/>
                <w:sz w:val="22"/>
                <w:szCs w:val="18"/>
              </w:rPr>
            </w:pPr>
            <w:r w:rsidRPr="00580B66">
              <w:rPr>
                <w:b/>
                <w:noProof/>
                <w:color w:val="000000"/>
                <w:sz w:val="22"/>
                <w:szCs w:val="18"/>
              </w:rPr>
              <w:t>13</w:t>
            </w:r>
          </w:p>
        </w:tc>
        <w:tc>
          <w:tcPr>
            <w:tcW w:w="2712" w:type="dxa"/>
            <w:tcBorders>
              <w:top w:val="nil"/>
              <w:left w:val="nil"/>
              <w:bottom w:val="single" w:sz="4" w:space="0" w:color="auto"/>
              <w:right w:val="single" w:sz="4" w:space="0" w:color="auto"/>
            </w:tcBorders>
            <w:vAlign w:val="center"/>
            <w:hideMark/>
          </w:tcPr>
          <w:p w14:paraId="0AD28127" w14:textId="77777777" w:rsidR="00F0508B" w:rsidRPr="00580B66" w:rsidRDefault="00F0508B" w:rsidP="00091965">
            <w:pPr>
              <w:rPr>
                <w:noProof/>
                <w:color w:val="000000"/>
                <w:sz w:val="18"/>
                <w:szCs w:val="18"/>
              </w:rPr>
            </w:pPr>
            <w:r w:rsidRPr="00580B66">
              <w:rPr>
                <w:noProof/>
                <w:color w:val="000000"/>
                <w:sz w:val="18"/>
                <w:szCs w:val="18"/>
              </w:rPr>
              <w:t>Bitimning oʻrtacha bahosi</w:t>
            </w:r>
          </w:p>
        </w:tc>
        <w:tc>
          <w:tcPr>
            <w:tcW w:w="1142" w:type="dxa"/>
            <w:tcBorders>
              <w:top w:val="nil"/>
              <w:left w:val="nil"/>
              <w:bottom w:val="single" w:sz="4" w:space="0" w:color="auto"/>
              <w:right w:val="single" w:sz="4" w:space="0" w:color="auto"/>
            </w:tcBorders>
            <w:noWrap/>
            <w:vAlign w:val="center"/>
            <w:hideMark/>
          </w:tcPr>
          <w:p w14:paraId="48B16C9D" w14:textId="77777777" w:rsidR="00F0508B" w:rsidRPr="00580B66" w:rsidRDefault="00F0508B" w:rsidP="00091965">
            <w:pPr>
              <w:jc w:val="center"/>
              <w:rPr>
                <w:noProof/>
                <w:color w:val="000000"/>
                <w:sz w:val="18"/>
                <w:szCs w:val="18"/>
              </w:rPr>
            </w:pPr>
            <w:r w:rsidRPr="00580B66">
              <w:rPr>
                <w:noProof/>
                <w:color w:val="000000"/>
                <w:sz w:val="18"/>
                <w:szCs w:val="18"/>
              </w:rPr>
              <w:t>ming soʻm</w:t>
            </w:r>
          </w:p>
        </w:tc>
        <w:tc>
          <w:tcPr>
            <w:tcW w:w="1038" w:type="dxa"/>
            <w:tcBorders>
              <w:top w:val="nil"/>
              <w:left w:val="nil"/>
              <w:bottom w:val="single" w:sz="4" w:space="0" w:color="auto"/>
              <w:right w:val="single" w:sz="4" w:space="0" w:color="auto"/>
            </w:tcBorders>
            <w:noWrap/>
            <w:vAlign w:val="center"/>
            <w:hideMark/>
          </w:tcPr>
          <w:p w14:paraId="59A0ACC2" w14:textId="77777777" w:rsidR="00F0508B" w:rsidRPr="00580B66" w:rsidRDefault="00F0508B" w:rsidP="00091965">
            <w:pPr>
              <w:jc w:val="center"/>
              <w:rPr>
                <w:noProof/>
                <w:color w:val="000000"/>
                <w:sz w:val="18"/>
                <w:szCs w:val="18"/>
              </w:rPr>
            </w:pPr>
            <w:r w:rsidRPr="00580B66">
              <w:rPr>
                <w:noProof/>
                <w:color w:val="000000"/>
                <w:sz w:val="18"/>
                <w:szCs w:val="18"/>
              </w:rPr>
              <w:t>1 794,10</w:t>
            </w:r>
          </w:p>
        </w:tc>
        <w:tc>
          <w:tcPr>
            <w:tcW w:w="954" w:type="dxa"/>
            <w:tcBorders>
              <w:top w:val="nil"/>
              <w:left w:val="nil"/>
              <w:bottom w:val="single" w:sz="4" w:space="0" w:color="auto"/>
              <w:right w:val="single" w:sz="4" w:space="0" w:color="auto"/>
            </w:tcBorders>
            <w:noWrap/>
            <w:vAlign w:val="center"/>
            <w:hideMark/>
          </w:tcPr>
          <w:p w14:paraId="041073A2" w14:textId="77777777" w:rsidR="00F0508B" w:rsidRPr="00580B66" w:rsidRDefault="00F0508B" w:rsidP="00091965">
            <w:pPr>
              <w:jc w:val="center"/>
              <w:rPr>
                <w:noProof/>
                <w:color w:val="000000"/>
                <w:sz w:val="18"/>
                <w:szCs w:val="18"/>
              </w:rPr>
            </w:pPr>
            <w:r w:rsidRPr="00580B66">
              <w:rPr>
                <w:noProof/>
                <w:color w:val="000000"/>
                <w:sz w:val="18"/>
                <w:szCs w:val="18"/>
              </w:rPr>
              <w:t>1 651,40</w:t>
            </w:r>
          </w:p>
        </w:tc>
        <w:tc>
          <w:tcPr>
            <w:tcW w:w="943" w:type="dxa"/>
            <w:tcBorders>
              <w:top w:val="nil"/>
              <w:left w:val="nil"/>
              <w:bottom w:val="single" w:sz="4" w:space="0" w:color="auto"/>
              <w:right w:val="single" w:sz="4" w:space="0" w:color="auto"/>
            </w:tcBorders>
            <w:noWrap/>
            <w:vAlign w:val="center"/>
            <w:hideMark/>
          </w:tcPr>
          <w:p w14:paraId="0630C993" w14:textId="77777777" w:rsidR="00F0508B" w:rsidRPr="00580B66" w:rsidRDefault="00F0508B" w:rsidP="00091965">
            <w:pPr>
              <w:jc w:val="center"/>
              <w:rPr>
                <w:noProof/>
                <w:color w:val="000000"/>
                <w:sz w:val="18"/>
                <w:szCs w:val="18"/>
              </w:rPr>
            </w:pPr>
            <w:r w:rsidRPr="00580B66">
              <w:rPr>
                <w:noProof/>
                <w:color w:val="000000"/>
                <w:sz w:val="18"/>
                <w:szCs w:val="18"/>
              </w:rPr>
              <w:t>1 446,10</w:t>
            </w:r>
          </w:p>
        </w:tc>
        <w:tc>
          <w:tcPr>
            <w:tcW w:w="964" w:type="dxa"/>
            <w:tcBorders>
              <w:top w:val="nil"/>
              <w:left w:val="nil"/>
              <w:bottom w:val="single" w:sz="4" w:space="0" w:color="auto"/>
              <w:right w:val="single" w:sz="4" w:space="0" w:color="auto"/>
            </w:tcBorders>
            <w:noWrap/>
            <w:vAlign w:val="center"/>
            <w:hideMark/>
          </w:tcPr>
          <w:p w14:paraId="18B1B6F7" w14:textId="77777777" w:rsidR="00F0508B" w:rsidRPr="00580B66" w:rsidRDefault="00F0508B" w:rsidP="00091965">
            <w:pPr>
              <w:jc w:val="center"/>
              <w:rPr>
                <w:noProof/>
                <w:color w:val="000000"/>
                <w:sz w:val="18"/>
                <w:szCs w:val="18"/>
              </w:rPr>
            </w:pPr>
            <w:r w:rsidRPr="00580B66">
              <w:rPr>
                <w:noProof/>
                <w:color w:val="000000"/>
                <w:sz w:val="18"/>
                <w:szCs w:val="18"/>
              </w:rPr>
              <w:t>1 634,10</w:t>
            </w:r>
          </w:p>
        </w:tc>
        <w:tc>
          <w:tcPr>
            <w:tcW w:w="955" w:type="dxa"/>
            <w:tcBorders>
              <w:top w:val="nil"/>
              <w:left w:val="nil"/>
              <w:bottom w:val="single" w:sz="4" w:space="0" w:color="auto"/>
              <w:right w:val="single" w:sz="4" w:space="0" w:color="auto"/>
            </w:tcBorders>
            <w:noWrap/>
            <w:vAlign w:val="center"/>
            <w:hideMark/>
          </w:tcPr>
          <w:p w14:paraId="74C4DBCC" w14:textId="77777777" w:rsidR="00F0508B" w:rsidRPr="00580B66" w:rsidRDefault="00F0508B" w:rsidP="00091965">
            <w:pPr>
              <w:jc w:val="center"/>
              <w:rPr>
                <w:noProof/>
                <w:color w:val="000000"/>
                <w:sz w:val="18"/>
                <w:szCs w:val="18"/>
              </w:rPr>
            </w:pPr>
            <w:r w:rsidRPr="00580B66">
              <w:rPr>
                <w:noProof/>
                <w:color w:val="000000"/>
                <w:sz w:val="18"/>
                <w:szCs w:val="18"/>
              </w:rPr>
              <w:t>12 733,80</w:t>
            </w:r>
          </w:p>
        </w:tc>
        <w:tc>
          <w:tcPr>
            <w:tcW w:w="954" w:type="dxa"/>
            <w:tcBorders>
              <w:top w:val="nil"/>
              <w:left w:val="nil"/>
              <w:bottom w:val="single" w:sz="4" w:space="0" w:color="auto"/>
              <w:right w:val="single" w:sz="4" w:space="0" w:color="auto"/>
            </w:tcBorders>
            <w:noWrap/>
            <w:vAlign w:val="center"/>
            <w:hideMark/>
          </w:tcPr>
          <w:p w14:paraId="3F31188C" w14:textId="77777777" w:rsidR="00F0508B" w:rsidRPr="00580B66" w:rsidRDefault="00F0508B" w:rsidP="00091965">
            <w:pPr>
              <w:jc w:val="center"/>
              <w:rPr>
                <w:noProof/>
                <w:color w:val="000000"/>
                <w:sz w:val="18"/>
                <w:szCs w:val="18"/>
              </w:rPr>
            </w:pPr>
            <w:r w:rsidRPr="00580B66">
              <w:rPr>
                <w:noProof/>
                <w:color w:val="000000"/>
                <w:sz w:val="18"/>
                <w:szCs w:val="18"/>
              </w:rPr>
              <w:t>12 397,20</w:t>
            </w:r>
          </w:p>
        </w:tc>
        <w:tc>
          <w:tcPr>
            <w:tcW w:w="954" w:type="dxa"/>
            <w:tcBorders>
              <w:top w:val="nil"/>
              <w:left w:val="nil"/>
              <w:bottom w:val="single" w:sz="4" w:space="0" w:color="auto"/>
              <w:right w:val="single" w:sz="4" w:space="0" w:color="auto"/>
            </w:tcBorders>
            <w:noWrap/>
            <w:vAlign w:val="center"/>
            <w:hideMark/>
          </w:tcPr>
          <w:p w14:paraId="59877B04" w14:textId="77777777" w:rsidR="00F0508B" w:rsidRPr="00580B66" w:rsidRDefault="00F0508B" w:rsidP="00091965">
            <w:pPr>
              <w:jc w:val="center"/>
              <w:rPr>
                <w:noProof/>
                <w:color w:val="000000"/>
                <w:sz w:val="18"/>
                <w:szCs w:val="18"/>
              </w:rPr>
            </w:pPr>
            <w:r w:rsidRPr="00580B66">
              <w:rPr>
                <w:noProof/>
                <w:color w:val="000000"/>
                <w:sz w:val="18"/>
                <w:szCs w:val="18"/>
              </w:rPr>
              <w:t>8 397,20</w:t>
            </w:r>
          </w:p>
        </w:tc>
        <w:tc>
          <w:tcPr>
            <w:tcW w:w="954" w:type="dxa"/>
            <w:tcBorders>
              <w:top w:val="nil"/>
              <w:left w:val="nil"/>
              <w:bottom w:val="single" w:sz="4" w:space="0" w:color="auto"/>
              <w:right w:val="single" w:sz="4" w:space="0" w:color="auto"/>
            </w:tcBorders>
            <w:noWrap/>
            <w:vAlign w:val="center"/>
            <w:hideMark/>
          </w:tcPr>
          <w:p w14:paraId="3D871F38" w14:textId="77777777" w:rsidR="00F0508B" w:rsidRPr="00580B66" w:rsidRDefault="00F0508B" w:rsidP="00091965">
            <w:pPr>
              <w:jc w:val="center"/>
              <w:rPr>
                <w:noProof/>
                <w:color w:val="000000"/>
                <w:sz w:val="18"/>
                <w:szCs w:val="18"/>
              </w:rPr>
            </w:pPr>
            <w:r w:rsidRPr="00580B66">
              <w:rPr>
                <w:noProof/>
                <w:color w:val="000000"/>
                <w:sz w:val="18"/>
                <w:szCs w:val="18"/>
              </w:rPr>
              <w:t>12 078,70</w:t>
            </w:r>
          </w:p>
        </w:tc>
        <w:tc>
          <w:tcPr>
            <w:tcW w:w="955" w:type="dxa"/>
            <w:tcBorders>
              <w:top w:val="nil"/>
              <w:left w:val="nil"/>
              <w:bottom w:val="single" w:sz="4" w:space="0" w:color="auto"/>
              <w:right w:val="single" w:sz="4" w:space="0" w:color="auto"/>
            </w:tcBorders>
            <w:noWrap/>
            <w:vAlign w:val="center"/>
            <w:hideMark/>
          </w:tcPr>
          <w:p w14:paraId="03C58E39" w14:textId="77777777" w:rsidR="00F0508B" w:rsidRPr="00580B66" w:rsidRDefault="00F0508B" w:rsidP="00091965">
            <w:pPr>
              <w:jc w:val="center"/>
              <w:rPr>
                <w:noProof/>
                <w:color w:val="000000"/>
                <w:sz w:val="18"/>
                <w:szCs w:val="18"/>
              </w:rPr>
            </w:pPr>
            <w:r w:rsidRPr="00580B66">
              <w:rPr>
                <w:noProof/>
                <w:color w:val="000000"/>
                <w:sz w:val="18"/>
                <w:szCs w:val="18"/>
              </w:rPr>
              <w:t>122 214,40</w:t>
            </w:r>
          </w:p>
        </w:tc>
        <w:tc>
          <w:tcPr>
            <w:tcW w:w="954" w:type="dxa"/>
            <w:tcBorders>
              <w:top w:val="nil"/>
              <w:left w:val="nil"/>
              <w:bottom w:val="single" w:sz="4" w:space="0" w:color="auto"/>
              <w:right w:val="single" w:sz="4" w:space="0" w:color="auto"/>
            </w:tcBorders>
            <w:noWrap/>
            <w:vAlign w:val="center"/>
            <w:hideMark/>
          </w:tcPr>
          <w:p w14:paraId="4CEDE33E" w14:textId="77777777" w:rsidR="00F0508B" w:rsidRPr="00580B66" w:rsidRDefault="00F0508B" w:rsidP="00091965">
            <w:pPr>
              <w:jc w:val="center"/>
              <w:rPr>
                <w:noProof/>
                <w:color w:val="000000"/>
                <w:sz w:val="18"/>
                <w:szCs w:val="18"/>
              </w:rPr>
            </w:pPr>
            <w:r w:rsidRPr="00580B66">
              <w:rPr>
                <w:noProof/>
                <w:color w:val="000000"/>
                <w:sz w:val="18"/>
                <w:szCs w:val="18"/>
              </w:rPr>
              <w:t>119 653,70</w:t>
            </w:r>
          </w:p>
        </w:tc>
        <w:tc>
          <w:tcPr>
            <w:tcW w:w="1221" w:type="dxa"/>
            <w:tcBorders>
              <w:top w:val="nil"/>
              <w:left w:val="nil"/>
              <w:bottom w:val="single" w:sz="4" w:space="0" w:color="auto"/>
              <w:right w:val="single" w:sz="4" w:space="0" w:color="auto"/>
            </w:tcBorders>
            <w:noWrap/>
            <w:vAlign w:val="center"/>
            <w:hideMark/>
          </w:tcPr>
          <w:p w14:paraId="5D33A6C0" w14:textId="77777777" w:rsidR="00F0508B" w:rsidRPr="00580B66" w:rsidRDefault="00F0508B" w:rsidP="00091965">
            <w:pPr>
              <w:jc w:val="center"/>
              <w:rPr>
                <w:noProof/>
                <w:color w:val="000000"/>
                <w:sz w:val="18"/>
                <w:szCs w:val="18"/>
              </w:rPr>
            </w:pPr>
            <w:r w:rsidRPr="00580B66">
              <w:rPr>
                <w:noProof/>
                <w:color w:val="000000"/>
                <w:sz w:val="18"/>
                <w:szCs w:val="18"/>
              </w:rPr>
              <w:t>147 510,20</w:t>
            </w:r>
          </w:p>
        </w:tc>
      </w:tr>
    </w:tbl>
    <w:p w14:paraId="523F1146" w14:textId="77777777" w:rsidR="00F0508B" w:rsidRPr="00580B66" w:rsidRDefault="00F0508B" w:rsidP="00091965">
      <w:pPr>
        <w:ind w:firstLine="567"/>
        <w:jc w:val="both"/>
        <w:rPr>
          <w:noProof/>
          <w:sz w:val="28"/>
          <w:szCs w:val="28"/>
          <w:lang w:val="uz-Cyrl-UZ"/>
        </w:rPr>
        <w:sectPr w:rsidR="00F0508B" w:rsidRPr="00580B66" w:rsidSect="0005690C">
          <w:pgSz w:w="16838" w:h="11906" w:orient="landscape" w:code="9"/>
          <w:pgMar w:top="1304" w:right="1134" w:bottom="1247" w:left="1134" w:header="709" w:footer="709" w:gutter="0"/>
          <w:pgNumType w:chapStyle="1"/>
          <w:cols w:space="708"/>
          <w:titlePg/>
          <w:docGrid w:linePitch="360"/>
        </w:sectPr>
      </w:pPr>
    </w:p>
    <w:p w14:paraId="6F4143A8" w14:textId="77777777" w:rsidR="001E4052" w:rsidRPr="00580B66" w:rsidRDefault="001E4052" w:rsidP="00466821">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lastRenderedPageBreak/>
        <w:t>Oʻzbekiston Respublikasi tovar-xom ashyo Birjasi faoliyati boʻyicha 2014-2024-yillardagi onlayn savdolar toʻgʻrisidagi maʼlumot 3.10-jadvalda keltirilgan. Elektron savdo maydonchalari faqatgina xususiy tadbirkorlik faoliyati uchun emas balki byudjet tashkilotlari uchun ham samarali savdo faoliyatini amalga oshirishga xizmat qiladi. 9-jadvalda Oʻzbekiston Respublikasi Tovar-xom ashyo birjasi faoliyati boʻyicha 2014–2024-yillardagi onlayn savdolar toʻgʻrisidagi maʼlumot keltirilgan.</w:t>
      </w:r>
    </w:p>
    <w:p w14:paraId="35CD7267" w14:textId="77777777" w:rsidR="001E4052" w:rsidRPr="00580B66" w:rsidRDefault="001E4052" w:rsidP="00466821">
      <w:pPr>
        <w:widowControl w:val="0"/>
        <w:tabs>
          <w:tab w:val="left" w:pos="993"/>
        </w:tabs>
        <w:autoSpaceDE w:val="0"/>
        <w:autoSpaceDN w:val="0"/>
        <w:ind w:firstLine="709"/>
        <w:jc w:val="both"/>
        <w:rPr>
          <w:noProof/>
          <w:sz w:val="28"/>
          <w:szCs w:val="28"/>
          <w:lang w:val="uz-Cyrl-UZ" w:eastAsia="en-US"/>
        </w:rPr>
      </w:pPr>
      <w:r w:rsidRPr="00580B66">
        <w:rPr>
          <w:noProof/>
        </w:rPr>
        <w:drawing>
          <wp:anchor distT="0" distB="0" distL="114300" distR="114300" simplePos="0" relativeHeight="251688960" behindDoc="1" locked="0" layoutInCell="1" allowOverlap="1" wp14:anchorId="25AAA253" wp14:editId="1E2219E1">
            <wp:simplePos x="0" y="0"/>
            <wp:positionH relativeFrom="column">
              <wp:posOffset>283845</wp:posOffset>
            </wp:positionH>
            <wp:positionV relativeFrom="paragraph">
              <wp:posOffset>2157095</wp:posOffset>
            </wp:positionV>
            <wp:extent cx="5610225" cy="1828800"/>
            <wp:effectExtent l="0" t="0" r="9525" b="0"/>
            <wp:wrapTight wrapText="bothSides">
              <wp:wrapPolygon edited="0">
                <wp:start x="0" y="0"/>
                <wp:lineTo x="0" y="21375"/>
                <wp:lineTo x="21563" y="21375"/>
                <wp:lineTo x="21563" y="0"/>
                <wp:lineTo x="0" y="0"/>
              </wp:wrapPolygon>
            </wp:wrapTight>
            <wp:docPr id="1" name="Диаграмма 1">
              <a:extLst xmlns:a="http://schemas.openxmlformats.org/drawingml/2006/main">
                <a:ext uri="{FF2B5EF4-FFF2-40B4-BE49-F238E27FC236}">
                  <a16:creationId xmlns:a16="http://schemas.microsoft.com/office/drawing/2014/main" id="{1D467317-7AFE-4FE3-B292-900FE1598B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580B66">
        <w:rPr>
          <w:noProof/>
          <w:sz w:val="28"/>
          <w:szCs w:val="28"/>
          <w:lang w:val="uz-Cyrl-UZ" w:eastAsia="en-US"/>
        </w:rPr>
        <w:t>9-jadval maʼlumotlarida byudjet buyurtmachilarning elektron auksioni 2014–2016-yillarda oʻsish tendensiyasi kuzatilgan boʻlib, 470,5 mlrd.soʻm (2014) dan 596,1 mlrd.soʻm (2016) gacha oʻsgan. 2017-yilda sezilarli pasayish mavjud 438,3 mlrd.soʻm boʻlib, 2016-yilga nisbatan 26.5% pasaygan. 2018-yildan elektron savdo 1071</w:t>
      </w:r>
      <w:r w:rsidRPr="00580B66">
        <w:rPr>
          <w:noProof/>
          <w:sz w:val="28"/>
          <w:szCs w:val="28"/>
          <w:lang w:eastAsia="en-US"/>
        </w:rPr>
        <w:t>,</w:t>
      </w:r>
      <w:r w:rsidRPr="00580B66">
        <w:rPr>
          <w:noProof/>
          <w:sz w:val="28"/>
          <w:szCs w:val="28"/>
          <w:lang w:val="uz-Cyrl-UZ" w:eastAsia="en-US"/>
        </w:rPr>
        <w:t xml:space="preserve">8 mlrd.soʻmni tashkil </w:t>
      </w:r>
      <w:r w:rsidRPr="00580B66">
        <w:rPr>
          <w:noProof/>
          <w:sz w:val="28"/>
          <w:szCs w:val="28"/>
          <w:lang w:eastAsia="en-US"/>
        </w:rPr>
        <w:t>etib</w:t>
      </w:r>
      <w:r w:rsidRPr="00580B66">
        <w:rPr>
          <w:noProof/>
          <w:sz w:val="28"/>
          <w:szCs w:val="28"/>
          <w:lang w:val="uz-Cyrl-UZ" w:eastAsia="en-US"/>
        </w:rPr>
        <w:t xml:space="preserve">, 2017-yilga nisbatan 144% ga oshgan.  2021-yilda 2020-yil koʻrsatkichidan 2,6 barobar koʻp boʻlgan 3097,8 mlrd.soʻmni tashkil etgan. Auksion hajmi 2022-yilda 11861,6 mlrd.soʻmni tashkil etgan boʻlsa, 2023-yilda 7,4663 mlrd.soʻm va 2024-yilda 4,0704 mlrd.soʻm boʻlgan.  Savdo hajmlarining yuqori oʻsishi elektron savdo maydonchasiga nisbatan ishonch yuqoriligini anglatadi.  </w:t>
      </w:r>
    </w:p>
    <w:p w14:paraId="3F28CFE2" w14:textId="77777777" w:rsidR="00F0508B" w:rsidRPr="00580B66" w:rsidRDefault="00F0508B" w:rsidP="00091965">
      <w:pPr>
        <w:widowControl w:val="0"/>
        <w:tabs>
          <w:tab w:val="left" w:pos="993"/>
        </w:tabs>
        <w:autoSpaceDE w:val="0"/>
        <w:autoSpaceDN w:val="0"/>
        <w:spacing w:line="360" w:lineRule="auto"/>
        <w:ind w:firstLine="709"/>
        <w:rPr>
          <w:rFonts w:eastAsia="Calibri"/>
          <w:b/>
          <w:bCs/>
          <w:noProof/>
          <w:sz w:val="28"/>
          <w:szCs w:val="28"/>
          <w:lang w:eastAsia="en-US"/>
        </w:rPr>
      </w:pPr>
      <w:r w:rsidRPr="00580B66">
        <w:rPr>
          <w:b/>
          <w:bCs/>
          <w:noProof/>
          <w:sz w:val="28"/>
          <w:szCs w:val="28"/>
          <w:lang w:val="uz-Cyrl-UZ" w:eastAsia="en-US"/>
        </w:rPr>
        <w:t xml:space="preserve">4-rasm. </w:t>
      </w:r>
      <w:bookmarkStart w:id="17" w:name="_Hlk185799284"/>
      <w:r w:rsidRPr="00580B66">
        <w:rPr>
          <w:b/>
          <w:bCs/>
          <w:noProof/>
          <w:sz w:val="28"/>
          <w:szCs w:val="28"/>
          <w:lang w:eastAsia="en-US"/>
        </w:rPr>
        <w:t>Byudjet buyurtmachilarning elektron auksioni</w:t>
      </w:r>
      <w:bookmarkEnd w:id="17"/>
      <w:r w:rsidRPr="00580B66">
        <w:rPr>
          <w:b/>
          <w:bCs/>
          <w:noProof/>
          <w:sz w:val="28"/>
          <w:szCs w:val="28"/>
          <w:lang w:eastAsia="en-US"/>
        </w:rPr>
        <w:t>, mlrd.soʻm</w:t>
      </w:r>
      <w:r w:rsidRPr="00580B66">
        <w:rPr>
          <w:b/>
          <w:bCs/>
          <w:noProof/>
          <w:sz w:val="28"/>
          <w:szCs w:val="28"/>
          <w:vertAlign w:val="superscript"/>
          <w:lang w:eastAsia="en-US"/>
        </w:rPr>
        <w:footnoteReference w:id="25"/>
      </w:r>
    </w:p>
    <w:p w14:paraId="1BBBDBCF" w14:textId="77777777" w:rsidR="00F0508B" w:rsidRPr="00580B66" w:rsidRDefault="00F0508B" w:rsidP="00091965">
      <w:pPr>
        <w:widowControl w:val="0"/>
        <w:tabs>
          <w:tab w:val="left" w:pos="993"/>
        </w:tabs>
        <w:autoSpaceDE w:val="0"/>
        <w:autoSpaceDN w:val="0"/>
        <w:ind w:firstLine="709"/>
        <w:jc w:val="both"/>
        <w:rPr>
          <w:noProof/>
          <w:sz w:val="28"/>
          <w:szCs w:val="28"/>
          <w:lang w:eastAsia="en-US"/>
        </w:rPr>
      </w:pPr>
      <w:r w:rsidRPr="00580B66">
        <w:rPr>
          <w:noProof/>
          <w:sz w:val="28"/>
          <w:szCs w:val="28"/>
          <w:lang w:eastAsia="en-US"/>
        </w:rPr>
        <w:t>4-rasm maʼlumotlari asosida</w:t>
      </w:r>
      <w:r w:rsidRPr="00580B66">
        <w:rPr>
          <w:noProof/>
          <w:sz w:val="28"/>
          <w:szCs w:val="28"/>
          <w:lang w:val="uz-Cyrl-UZ" w:eastAsia="en-US"/>
        </w:rPr>
        <w:t xml:space="preserve"> byudjet buyurtmachilarning elektron auksioni umumiy hajmiga nisbatan  mablagʻlarining tejalishini  2030-yilgacha prognozini amalga oshirdik.</w:t>
      </w:r>
      <w:r w:rsidRPr="00580B66">
        <w:rPr>
          <w:noProof/>
          <w:sz w:val="28"/>
          <w:szCs w:val="28"/>
          <w:lang w:eastAsia="en-US"/>
        </w:rPr>
        <w:t xml:space="preserve"> Ushbu prognoz jarayonida eksponensial regressiya modeli ishlatilgan — bu oʻsish yoki kamayish jarayonlarini tavsiflash uchun qoʻllaniladigan statistik model. U biror koʻrsatkichning vaqt oʻtishi bilan eksponensial tarzda (tezkor yoki asta-sekin) oʻzgarishini ifodalaydi. Eksponensial regressiya tenglamasi quyidagicha boʻladi:</w:t>
      </w:r>
    </w:p>
    <w:p w14:paraId="10EC4B5A" w14:textId="77777777" w:rsidR="00F0508B" w:rsidRPr="00580B66" w:rsidRDefault="00F0508B" w:rsidP="00091965">
      <w:pPr>
        <w:widowControl w:val="0"/>
        <w:tabs>
          <w:tab w:val="left" w:pos="993"/>
        </w:tabs>
        <w:autoSpaceDE w:val="0"/>
        <w:autoSpaceDN w:val="0"/>
        <w:ind w:firstLine="709"/>
        <w:jc w:val="both"/>
        <w:rPr>
          <w:i/>
          <w:noProof/>
          <w:sz w:val="28"/>
          <w:szCs w:val="28"/>
          <w:lang w:val="uz-Cyrl-UZ" w:eastAsia="en-US"/>
        </w:rPr>
      </w:pPr>
      <m:oMath>
        <m:r>
          <w:rPr>
            <w:rFonts w:ascii="Cambria Math" w:hAnsi="Cambria Math"/>
            <w:noProof/>
            <w:sz w:val="28"/>
            <w:szCs w:val="28"/>
            <w:lang w:val="uz-Cyrl-UZ" w:eastAsia="en-US"/>
          </w:rPr>
          <m:t>y=a∙</m:t>
        </m:r>
        <m:sSup>
          <m:sSupPr>
            <m:ctrlPr>
              <w:rPr>
                <w:rFonts w:ascii="Cambria Math" w:hAnsi="Cambria Math"/>
                <w:i/>
                <w:noProof/>
                <w:sz w:val="28"/>
                <w:szCs w:val="28"/>
                <w:lang w:val="uz-Cyrl-UZ" w:eastAsia="en-US"/>
              </w:rPr>
            </m:ctrlPr>
          </m:sSupPr>
          <m:e>
            <m:r>
              <w:rPr>
                <w:rFonts w:ascii="Cambria Math" w:hAnsi="Cambria Math"/>
                <w:noProof/>
                <w:sz w:val="28"/>
                <w:szCs w:val="28"/>
                <w:lang w:val="uz-Cyrl-UZ" w:eastAsia="en-US"/>
              </w:rPr>
              <m:t>e</m:t>
            </m:r>
          </m:e>
          <m:sup>
            <m:r>
              <w:rPr>
                <w:rFonts w:ascii="Cambria Math" w:hAnsi="Cambria Math"/>
                <w:noProof/>
                <w:sz w:val="28"/>
                <w:szCs w:val="28"/>
                <w:lang w:val="uz-Cyrl-UZ" w:eastAsia="en-US"/>
              </w:rPr>
              <m:t>bx</m:t>
            </m:r>
          </m:sup>
        </m:sSup>
      </m:oMath>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t>(3.3)</w:t>
      </w:r>
    </w:p>
    <w:p w14:paraId="5413632E" w14:textId="77777777"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Bu yerda:</w:t>
      </w:r>
    </w:p>
    <w:p w14:paraId="06D0D15A" w14:textId="77777777"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y — natija (bogʻliq oʻzgaruvchi);</w:t>
      </w:r>
    </w:p>
    <w:p w14:paraId="13FC23EB" w14:textId="77777777"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 xml:space="preserve">a — boshlangʻich qiymat (intersept), </w:t>
      </w:r>
      <w:r w:rsidRPr="00580B66">
        <w:rPr>
          <w:rFonts w:ascii="Cambria Math" w:hAnsi="Cambria Math" w:cs="Cambria Math"/>
          <w:noProof/>
          <w:sz w:val="28"/>
          <w:szCs w:val="28"/>
          <w:lang w:val="uz-Cyrl-UZ" w:eastAsia="en-US"/>
        </w:rPr>
        <w:t>𝑥</w:t>
      </w:r>
      <w:r w:rsidRPr="00580B66">
        <w:rPr>
          <w:noProof/>
          <w:sz w:val="28"/>
          <w:szCs w:val="28"/>
          <w:lang w:val="uz-Cyrl-UZ" w:eastAsia="en-US"/>
        </w:rPr>
        <w:t>=0</w:t>
      </w:r>
    </w:p>
    <w:p w14:paraId="4AFAA704" w14:textId="4EC6E271"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x = 0 boʻlgandagi qiymat;</w:t>
      </w:r>
    </w:p>
    <w:p w14:paraId="0CE62A95" w14:textId="565021AE"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b — oʻsish yoki kamayish koeffitsiyenti: b&gt;0: oʻsish; b&lt;0: kamayish;</w:t>
      </w:r>
    </w:p>
    <w:p w14:paraId="74FC5FB5" w14:textId="2E6A0E39"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eastAsia="en-US"/>
        </w:rPr>
        <w:t>x</w:t>
      </w:r>
      <w:r w:rsidRPr="00580B66">
        <w:rPr>
          <w:noProof/>
          <w:sz w:val="28"/>
          <w:szCs w:val="28"/>
          <w:lang w:val="uz-Cyrl-UZ" w:eastAsia="en-US"/>
        </w:rPr>
        <w:t xml:space="preserve"> — mustaqil oʻzgaruvchi (masalan, vaqt);</w:t>
      </w:r>
    </w:p>
    <w:p w14:paraId="10F08AD5" w14:textId="77777777" w:rsidR="00F0508B" w:rsidRPr="00580B66" w:rsidRDefault="00F0508B" w:rsidP="00091965">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lastRenderedPageBreak/>
        <w:t>e — matematik konstant (</w:t>
      </w:r>
      <w:r w:rsidRPr="00580B66">
        <w:rPr>
          <w:rFonts w:ascii="Cambria Math" w:hAnsi="Cambria Math" w:cs="Cambria Math"/>
          <w:noProof/>
          <w:sz w:val="28"/>
          <w:szCs w:val="28"/>
          <w:lang w:val="uz-Cyrl-UZ" w:eastAsia="en-US"/>
        </w:rPr>
        <w:t>𝑒</w:t>
      </w:r>
      <w:r w:rsidRPr="00580B66">
        <w:rPr>
          <w:noProof/>
          <w:sz w:val="28"/>
          <w:szCs w:val="28"/>
          <w:lang w:val="uz-Cyrl-UZ" w:eastAsia="en-US"/>
        </w:rPr>
        <w:t>≈2.718).</w:t>
      </w:r>
    </w:p>
    <w:bookmarkEnd w:id="16"/>
    <w:p w14:paraId="3ADE56A6" w14:textId="77777777" w:rsidR="001E4052" w:rsidRPr="00580B66" w:rsidRDefault="001E4052" w:rsidP="00677F32">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 xml:space="preserve">Tadqiqotda </w:t>
      </w:r>
      <w:r w:rsidRPr="00580B66">
        <w:rPr>
          <w:i/>
          <w:noProof/>
          <w:sz w:val="28"/>
          <w:szCs w:val="28"/>
          <w:lang w:val="uz-Cyrl-UZ" w:eastAsia="en-US"/>
        </w:rPr>
        <w:t>(3.3)</w:t>
      </w:r>
      <w:r w:rsidRPr="00580B66">
        <w:rPr>
          <w:noProof/>
          <w:sz w:val="28"/>
          <w:szCs w:val="28"/>
          <w:lang w:val="uz-Cyrl-UZ" w:eastAsia="en-US"/>
        </w:rPr>
        <w:t xml:space="preserve"> modeldan foydalangan holda byudjet buyurtmachilarning elektron auksion orqali xarid qilingan tovarlardan tejaladigan mablagʻlarning 2030-yilgacha prognozini amalga oshirilgan (5-rasm).</w:t>
      </w:r>
    </w:p>
    <w:p w14:paraId="7EAEE9FB" w14:textId="77777777" w:rsidR="001E4052" w:rsidRPr="00580B66" w:rsidRDefault="001E4052" w:rsidP="00677F32">
      <w:pPr>
        <w:widowControl w:val="0"/>
        <w:tabs>
          <w:tab w:val="left" w:pos="993"/>
        </w:tabs>
        <w:autoSpaceDE w:val="0"/>
        <w:autoSpaceDN w:val="0"/>
        <w:ind w:firstLine="567"/>
        <w:jc w:val="both"/>
        <w:rPr>
          <w:b/>
          <w:bCs/>
          <w:noProof/>
          <w:sz w:val="28"/>
          <w:szCs w:val="28"/>
          <w:lang w:val="uz-Cyrl-UZ" w:eastAsia="en-US"/>
        </w:rPr>
      </w:pPr>
      <w:r w:rsidRPr="00580B66">
        <w:rPr>
          <w:noProof/>
        </w:rPr>
        <w:drawing>
          <wp:inline distT="0" distB="0" distL="0" distR="0" wp14:anchorId="79D0240E" wp14:editId="41042DD0">
            <wp:extent cx="5838825" cy="1814170"/>
            <wp:effectExtent l="0" t="0" r="9525" b="15240"/>
            <wp:docPr id="21" name="Диаграмма 21">
              <a:extLst xmlns:a="http://schemas.openxmlformats.org/drawingml/2006/main">
                <a:ext uri="{FF2B5EF4-FFF2-40B4-BE49-F238E27FC236}">
                  <a16:creationId xmlns:a16="http://schemas.microsoft.com/office/drawing/2014/main" id="{251AAA10-921D-4665-9494-2AD1503D29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532D8F" w14:textId="77777777" w:rsidR="001E4052" w:rsidRPr="00580B66" w:rsidRDefault="001E4052" w:rsidP="00677F32">
      <w:pPr>
        <w:widowControl w:val="0"/>
        <w:tabs>
          <w:tab w:val="left" w:pos="993"/>
        </w:tabs>
        <w:autoSpaceDE w:val="0"/>
        <w:autoSpaceDN w:val="0"/>
        <w:ind w:firstLine="709"/>
        <w:jc w:val="both"/>
        <w:rPr>
          <w:b/>
          <w:bCs/>
          <w:noProof/>
          <w:sz w:val="28"/>
          <w:szCs w:val="28"/>
          <w:lang w:val="uz-Cyrl-UZ" w:eastAsia="en-US"/>
        </w:rPr>
      </w:pPr>
      <w:r w:rsidRPr="00580B66">
        <w:rPr>
          <w:b/>
          <w:bCs/>
          <w:noProof/>
          <w:sz w:val="28"/>
          <w:szCs w:val="28"/>
          <w:lang w:val="uz-Cyrl-UZ" w:eastAsia="en-US"/>
        </w:rPr>
        <w:t>5-rasm. "OʻzRTXB" AJ orqali Byudjet buyurtmachilarning elektron auksion orqali buyurtmalardan tejaladigan mablagʻlarning 2030-yilgacha prognozi.</w:t>
      </w:r>
    </w:p>
    <w:p w14:paraId="6D0785A9" w14:textId="77777777" w:rsidR="001E4052" w:rsidRPr="00580B66" w:rsidRDefault="001E4052" w:rsidP="00677F32">
      <w:pPr>
        <w:widowControl w:val="0"/>
        <w:tabs>
          <w:tab w:val="left" w:pos="993"/>
        </w:tabs>
        <w:autoSpaceDE w:val="0"/>
        <w:autoSpaceDN w:val="0"/>
        <w:ind w:firstLine="709"/>
        <w:jc w:val="both"/>
        <w:rPr>
          <w:noProof/>
          <w:sz w:val="20"/>
          <w:szCs w:val="20"/>
          <w:lang w:val="uz-Cyrl-UZ" w:eastAsia="en-US"/>
        </w:rPr>
      </w:pPr>
    </w:p>
    <w:p w14:paraId="549FA5DF" w14:textId="77777777" w:rsidR="001E4052" w:rsidRPr="00580B66" w:rsidRDefault="001E4052" w:rsidP="00677F32">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 xml:space="preserve">5-rasmda prognozlashning uch xil ssenariysi koʻrsatilgan: past, oʻrtacha va yuqori ssenariylar. Tahlillar "OʻzRTXB" AJ orqali Byudjet buyurtmachilarning elektron auksion orqali buyurtmalardan tejaladigan mablagʻlarning  istiqboldagi oʻzgarishlarini baholash imkonini yaratgan: </w:t>
      </w:r>
    </w:p>
    <w:p w14:paraId="0BAB310F" w14:textId="77777777" w:rsidR="001E4052" w:rsidRPr="00580B66" w:rsidRDefault="001E4052" w:rsidP="00677F32">
      <w:pPr>
        <w:widowControl w:val="0"/>
        <w:tabs>
          <w:tab w:val="left" w:pos="993"/>
        </w:tabs>
        <w:autoSpaceDE w:val="0"/>
        <w:autoSpaceDN w:val="0"/>
        <w:ind w:firstLine="709"/>
        <w:jc w:val="both"/>
        <w:rPr>
          <w:noProof/>
          <w:sz w:val="28"/>
          <w:szCs w:val="28"/>
          <w:lang w:eastAsia="en-US"/>
        </w:rPr>
      </w:pPr>
      <w:r w:rsidRPr="00580B66">
        <w:rPr>
          <w:noProof/>
          <w:sz w:val="28"/>
          <w:szCs w:val="28"/>
          <w:lang w:eastAsia="en-US"/>
        </w:rPr>
        <w:t>1) Past koʻrsatkichga nisbatan:</w:t>
      </w:r>
      <w:r w:rsidRPr="00580B66">
        <w:rPr>
          <w:noProof/>
          <w:sz w:val="28"/>
          <w:szCs w:val="28"/>
          <w:lang w:val="uz-Cyrl-UZ" w:eastAsia="en-US"/>
        </w:rPr>
        <w:t xml:space="preserve"> </w:t>
      </w:r>
      <w:r w:rsidRPr="00580B66">
        <w:rPr>
          <w:noProof/>
          <w:sz w:val="28"/>
          <w:szCs w:val="28"/>
          <w:lang w:eastAsia="en-US"/>
        </w:rPr>
        <w:t xml:space="preserve">bu ssenariy konservativ (ehtiyotkor) baholashni bildiradi. Auksion hajmlari sekin oʻsishi kutilmoqda. "OʻzRTXB" AJ orqali Byudjet buyurtmachilarning elektron auksion orqali buyurtmalardan tejaladigan mablagʻlarlar 2025-yildan 2030-yilgacha </w:t>
      </w:r>
      <w:r w:rsidRPr="00580B66">
        <w:rPr>
          <w:noProof/>
          <w:sz w:val="28"/>
          <w:szCs w:val="28"/>
          <w:lang w:val="uz-Cyrl-UZ" w:eastAsia="en-US"/>
        </w:rPr>
        <w:t xml:space="preserve">boʻlgan </w:t>
      </w:r>
      <w:r w:rsidRPr="00580B66">
        <w:rPr>
          <w:noProof/>
          <w:sz w:val="28"/>
          <w:szCs w:val="28"/>
          <w:lang w:eastAsia="en-US"/>
        </w:rPr>
        <w:t>davr</w:t>
      </w:r>
      <w:r w:rsidRPr="00580B66">
        <w:rPr>
          <w:noProof/>
          <w:sz w:val="28"/>
          <w:szCs w:val="28"/>
          <w:lang w:val="uz-Cyrl-UZ" w:eastAsia="en-US"/>
        </w:rPr>
        <w:t>da</w:t>
      </w:r>
      <w:r w:rsidRPr="00580B66">
        <w:rPr>
          <w:noProof/>
          <w:sz w:val="28"/>
          <w:szCs w:val="28"/>
          <w:lang w:eastAsia="en-US"/>
        </w:rPr>
        <w:t xml:space="preserve"> mos ravishda 929.0 mlrd.soʻm va 5207.6 mlrd.soʻm ushbu ssenariyda oʻrtacha yillik oʻsish 46.5% ni tashkil etadi.</w:t>
      </w:r>
    </w:p>
    <w:p w14:paraId="4185C625" w14:textId="77777777" w:rsidR="001E4052" w:rsidRPr="00580B66" w:rsidRDefault="001E4052" w:rsidP="00677F32">
      <w:pPr>
        <w:widowControl w:val="0"/>
        <w:tabs>
          <w:tab w:val="left" w:pos="993"/>
        </w:tabs>
        <w:autoSpaceDE w:val="0"/>
        <w:autoSpaceDN w:val="0"/>
        <w:ind w:firstLine="709"/>
        <w:jc w:val="both"/>
        <w:rPr>
          <w:noProof/>
          <w:sz w:val="28"/>
          <w:szCs w:val="28"/>
          <w:lang w:eastAsia="en-US"/>
        </w:rPr>
      </w:pPr>
      <w:r w:rsidRPr="00580B66">
        <w:rPr>
          <w:noProof/>
          <w:sz w:val="28"/>
          <w:szCs w:val="28"/>
          <w:lang w:eastAsia="en-US"/>
        </w:rPr>
        <w:t>2) Oʻrtacha koʻrsatkichga nisbatan:</w:t>
      </w:r>
      <w:r w:rsidRPr="00580B66">
        <w:rPr>
          <w:noProof/>
          <w:sz w:val="28"/>
          <w:szCs w:val="28"/>
          <w:lang w:val="uz-Cyrl-UZ" w:eastAsia="en-US"/>
        </w:rPr>
        <w:t xml:space="preserve"> </w:t>
      </w:r>
      <w:r w:rsidRPr="00580B66">
        <w:rPr>
          <w:noProof/>
          <w:sz w:val="28"/>
          <w:szCs w:val="28"/>
          <w:lang w:eastAsia="en-US"/>
        </w:rPr>
        <w:t xml:space="preserve">ushbu ssenariy oʻrtacha iqtisodiy sharoitlar va oʻsish surʼatlari asosida </w:t>
      </w:r>
      <w:r w:rsidRPr="00580B66">
        <w:rPr>
          <w:noProof/>
          <w:sz w:val="28"/>
          <w:szCs w:val="28"/>
          <w:lang w:val="uz-Cyrl-UZ" w:eastAsia="en-US"/>
        </w:rPr>
        <w:t>aniqlangan</w:t>
      </w:r>
      <w:r w:rsidRPr="00580B66">
        <w:rPr>
          <w:noProof/>
          <w:sz w:val="28"/>
          <w:szCs w:val="28"/>
          <w:lang w:eastAsia="en-US"/>
        </w:rPr>
        <w:t xml:space="preserve">. </w:t>
      </w:r>
      <w:r w:rsidRPr="00580B66">
        <w:rPr>
          <w:noProof/>
          <w:sz w:val="28"/>
          <w:szCs w:val="28"/>
          <w:lang w:val="uz-Cyrl-UZ" w:eastAsia="en-US"/>
        </w:rPr>
        <w:t xml:space="preserve">Tajaladigan mablagʻlar hajmi  </w:t>
      </w:r>
      <w:r w:rsidRPr="00580B66">
        <w:rPr>
          <w:noProof/>
          <w:sz w:val="28"/>
          <w:szCs w:val="28"/>
          <w:lang w:eastAsia="en-US"/>
        </w:rPr>
        <w:t>2025-yilda 2880.4 mlrd.soʻm</w:t>
      </w:r>
      <w:r w:rsidRPr="00580B66">
        <w:rPr>
          <w:noProof/>
          <w:sz w:val="28"/>
          <w:szCs w:val="28"/>
          <w:lang w:val="uz-Cyrl-UZ" w:eastAsia="en-US"/>
        </w:rPr>
        <w:t xml:space="preserve">ni, </w:t>
      </w:r>
      <w:r w:rsidRPr="00580B66">
        <w:rPr>
          <w:noProof/>
          <w:sz w:val="28"/>
          <w:szCs w:val="28"/>
          <w:lang w:eastAsia="en-US"/>
        </w:rPr>
        <w:t>2030-yilda 16145.9 mlrd.soʻm</w:t>
      </w:r>
      <w:r w:rsidRPr="00580B66">
        <w:rPr>
          <w:noProof/>
          <w:sz w:val="28"/>
          <w:szCs w:val="28"/>
          <w:lang w:val="uz-Cyrl-UZ" w:eastAsia="en-US"/>
        </w:rPr>
        <w:t xml:space="preserve">ga teng boʻladi. </w:t>
      </w:r>
      <w:r w:rsidRPr="00580B66">
        <w:rPr>
          <w:noProof/>
          <w:sz w:val="28"/>
          <w:szCs w:val="28"/>
          <w:lang w:eastAsia="en-US"/>
        </w:rPr>
        <w:t>Bunda yillik oʻsish tezligi yuqoridan pastroq, lekin barqaror ravishda oshib bormoqda.</w:t>
      </w:r>
    </w:p>
    <w:p w14:paraId="440F4E09" w14:textId="77777777" w:rsidR="001E4052" w:rsidRPr="00580B66" w:rsidRDefault="001E4052" w:rsidP="00677F32">
      <w:pPr>
        <w:widowControl w:val="0"/>
        <w:tabs>
          <w:tab w:val="left" w:pos="993"/>
        </w:tabs>
        <w:autoSpaceDE w:val="0"/>
        <w:autoSpaceDN w:val="0"/>
        <w:ind w:firstLine="709"/>
        <w:jc w:val="both"/>
        <w:rPr>
          <w:noProof/>
          <w:sz w:val="28"/>
          <w:szCs w:val="28"/>
          <w:lang w:eastAsia="en-US"/>
        </w:rPr>
      </w:pPr>
      <w:r w:rsidRPr="00580B66">
        <w:rPr>
          <w:noProof/>
          <w:sz w:val="28"/>
          <w:szCs w:val="28"/>
          <w:lang w:eastAsia="en-US"/>
        </w:rPr>
        <w:t>3) Yuqori koʻrsatkichga nisbatan:</w:t>
      </w:r>
      <w:r w:rsidRPr="00580B66">
        <w:rPr>
          <w:noProof/>
          <w:sz w:val="28"/>
          <w:szCs w:val="28"/>
          <w:lang w:val="uz-Cyrl-UZ" w:eastAsia="en-US"/>
        </w:rPr>
        <w:t xml:space="preserve"> </w:t>
      </w:r>
      <w:r w:rsidRPr="00580B66">
        <w:rPr>
          <w:noProof/>
          <w:sz w:val="28"/>
          <w:szCs w:val="28"/>
          <w:lang w:eastAsia="en-US"/>
        </w:rPr>
        <w:t xml:space="preserve">bu optimistik ssenariy boʻlib, tezkor iqtisodiy rivojlanish va raqamlashtirishning kuchli taʼsiri kutiladi. Ushbu koʻrsatkichda 2025-yilda 3956.8 mlrd.soʻm va  2030-yilda 22179.2 mlrd.soʻmga byudjet mablagʻlari tejalishini koʻrishimiz mumkin hamda oʻrtacha yillik oʻsish surʼati 58% </w:t>
      </w:r>
      <w:r w:rsidRPr="00580B66">
        <w:rPr>
          <w:noProof/>
          <w:sz w:val="28"/>
          <w:szCs w:val="28"/>
          <w:lang w:val="uz-Cyrl-UZ" w:eastAsia="en-US"/>
        </w:rPr>
        <w:t>boʻlishi kuzatiladi</w:t>
      </w:r>
      <w:r w:rsidRPr="00580B66">
        <w:rPr>
          <w:noProof/>
          <w:sz w:val="28"/>
          <w:szCs w:val="28"/>
          <w:lang w:eastAsia="en-US"/>
        </w:rPr>
        <w:t>.</w:t>
      </w:r>
    </w:p>
    <w:p w14:paraId="1A318BE2" w14:textId="04A5BEA9" w:rsidR="001E4052" w:rsidRPr="00580B66" w:rsidRDefault="001E4052" w:rsidP="00677F32">
      <w:pPr>
        <w:widowControl w:val="0"/>
        <w:tabs>
          <w:tab w:val="left" w:pos="993"/>
        </w:tabs>
        <w:autoSpaceDE w:val="0"/>
        <w:autoSpaceDN w:val="0"/>
        <w:ind w:firstLine="709"/>
        <w:jc w:val="both"/>
        <w:rPr>
          <w:noProof/>
          <w:sz w:val="28"/>
          <w:szCs w:val="28"/>
          <w:lang w:val="uz-Cyrl-UZ"/>
        </w:rPr>
      </w:pPr>
      <w:r w:rsidRPr="00580B66">
        <w:rPr>
          <w:noProof/>
          <w:sz w:val="28"/>
          <w:szCs w:val="28"/>
        </w:rPr>
        <w:t>Oʻrta va yuqori ssenariyni asosiy prognoz sifatida qabul qilish hamda ularning amalga oshishini taʼminlash uchun rivojlanish dasturlari ishlab chiqish lozim. Byudjet xarajatlarini shaffoflashtirish uchun elektron auksion tizimini yanada kengaytirish muhim.</w:t>
      </w:r>
      <w:r w:rsidRPr="00580B66">
        <w:rPr>
          <w:noProof/>
          <w:sz w:val="28"/>
          <w:szCs w:val="28"/>
          <w:lang w:val="uz-Cyrl-UZ"/>
        </w:rPr>
        <w:t xml:space="preserve"> Elektron infratuzilmani rivojlantirish, raqamlashtirishni kengaytirish, elektron auksion jarayonlarining shaffofligini taʼminlash, elektron auksionlarning oʻsishi nafaqat iqtisodiy samaradorlikni, davlat moliyasining shaffofligini taʼminlashda muhim omil boʻladi.</w:t>
      </w:r>
    </w:p>
    <w:p w14:paraId="658FFB8F" w14:textId="77777777" w:rsidR="001E4052" w:rsidRPr="00580B66" w:rsidRDefault="001E4052" w:rsidP="00677F32">
      <w:pPr>
        <w:widowControl w:val="0"/>
        <w:tabs>
          <w:tab w:val="left" w:pos="993"/>
        </w:tabs>
        <w:autoSpaceDE w:val="0"/>
        <w:autoSpaceDN w:val="0"/>
        <w:ind w:firstLine="709"/>
        <w:jc w:val="both"/>
        <w:rPr>
          <w:noProof/>
          <w:sz w:val="28"/>
          <w:szCs w:val="28"/>
          <w:lang w:val="uz-Cyrl-UZ"/>
        </w:rPr>
      </w:pPr>
    </w:p>
    <w:p w14:paraId="4BF875F9" w14:textId="77777777" w:rsidR="001E4052" w:rsidRPr="00580B66" w:rsidRDefault="001E4052" w:rsidP="0076762B">
      <w:pPr>
        <w:jc w:val="center"/>
        <w:rPr>
          <w:b/>
          <w:noProof/>
          <w:sz w:val="28"/>
          <w:szCs w:val="28"/>
          <w:lang w:val="uz-Cyrl-UZ"/>
        </w:rPr>
      </w:pPr>
      <w:r w:rsidRPr="00580B66">
        <w:rPr>
          <w:b/>
          <w:noProof/>
          <w:sz w:val="28"/>
          <w:szCs w:val="28"/>
          <w:lang w:val="uz-Cyrl-UZ"/>
        </w:rPr>
        <w:lastRenderedPageBreak/>
        <w:t>XULOSA</w:t>
      </w:r>
    </w:p>
    <w:p w14:paraId="15D2B15E" w14:textId="77777777" w:rsidR="001E4052" w:rsidRPr="00580B66" w:rsidRDefault="001E4052" w:rsidP="0076762B">
      <w:pPr>
        <w:ind w:firstLine="567"/>
        <w:jc w:val="center"/>
        <w:rPr>
          <w:b/>
          <w:noProof/>
          <w:sz w:val="6"/>
          <w:szCs w:val="28"/>
          <w:lang w:val="uz-Cyrl-UZ"/>
        </w:rPr>
      </w:pPr>
    </w:p>
    <w:p w14:paraId="4EEB29CE" w14:textId="77777777" w:rsidR="001E4052" w:rsidRPr="00580B66" w:rsidRDefault="001E4052" w:rsidP="0076762B">
      <w:pPr>
        <w:ind w:firstLine="709"/>
        <w:jc w:val="both"/>
        <w:rPr>
          <w:noProof/>
          <w:sz w:val="28"/>
          <w:szCs w:val="28"/>
          <w:lang w:val="uz-Cyrl-UZ"/>
        </w:rPr>
      </w:pPr>
      <w:r w:rsidRPr="00580B66">
        <w:rPr>
          <w:noProof/>
          <w:sz w:val="28"/>
          <w:szCs w:val="28"/>
          <w:lang w:val="uz-Cyrl-UZ"/>
        </w:rPr>
        <w:t>Dissertatsiya tadqiqotidan olingan natijalar asosida quyidagi xulosalarga kelindi:</w:t>
      </w:r>
    </w:p>
    <w:p w14:paraId="2EAFA8B1"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Elektron tijoratni rivojlantirishga yoʻnaltirilgan zamonaviy axborot-kommunikatsiya texnologiyalarini joriy yetish jarayoni lozim darajada yoʻlga qoʻyilishi kerak, aks holda bu iqtisodiyotni raqamlashtirish va tadbirkorlik faoliyati rivojlanishining toʻxtab turishiga olib keladi.</w:t>
      </w:r>
    </w:p>
    <w:p w14:paraId="23E75483"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Elektron tijorat sohasidagi munosabatlarni huquqiy tartibga solishning amaldagi tizimi soha taraqqiyotining jadal surʼatlardagi oʻzgarishlariga mos kelishini taʼminlash va oʻz navbatida aholi keng qatlami va tadbirkorlik subyektlari uchun elektron tijoratdan foydalanish imkonini yaratish zarur.</w:t>
      </w:r>
    </w:p>
    <w:p w14:paraId="7CA1E0A1"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Internet infratuzilmasining rivojlanishi va onlayn xarid qilish madaniyatining oshib borishi oʻsish uchun katta salohiyat yaratadi, marketing faoliyatida raqamli texnologiyalardan yetarlicha foydalanmaslik va yetarli tajriba yoʻqligi raqobatbardoshlikka salbiy taʼsir koʻrsatadi hamda elektron savdo maydonchalarida mijoz tahlili va sunʼiy intellektga asoslangan marketing vositalarini joriy qilish zarur.</w:t>
      </w:r>
    </w:p>
    <w:p w14:paraId="693385C9"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Mahalliy bozorda isteʼmolchilar xulq-atvorini oʻrganish orqali marketing strategiyalarini moslashtirish, raqobatchi maydonchalar tajribasini oʻrganib, ilgʻor amaliyotlarni tatbiq etish orqali elektron savdo maydonchalarining marketing faoliyatini yanada rivojlantirish va samaradorligini oshirish uchun ilmiy asos boʻlib xizmat qiladi.</w:t>
      </w:r>
    </w:p>
    <w:p w14:paraId="78A04F40"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Raqamli iqtisodiyotning rivojlanishi elektron savdo maydonchalarining nafaqat tovar va xizmatlar bozorida, balki mamlakat iqtisodiyoti tarmoqlari oʻsishida strategik rol oʻynashini koʻrsatdi. Zamonaviy marketing yondashuvlari orqali ushbu maydonchalar nafaqat xaridorlar va sotuvchilarni bogʻlovchi vosita sifatida, balki mijoz tajribasini yaxshilashda ham samarali boʻlishi mumkin.</w:t>
      </w:r>
    </w:p>
    <w:p w14:paraId="390D4548"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Tadqiqot natijalari elektron savdo maydonchalarida marketing strategiyalarini takomillashtirish uchun quyidagi yoʻnalishlarni muhim: mijozlar ehtiyojlarini chuqur oʻrganish va individual yondashuvlarni qoʻllash, sunʼiy intellekt va Big Data texnologiyalaridan foydalanib mijozlarga moslashtirilgan takliflarni ishlab chiqish hamda ommaviy axborot vositalari, ijtimoiy tarmoqlar va kontent marketingni integratsiyalash orqali brend tan olinuvchanligini oshirish.</w:t>
      </w:r>
    </w:p>
    <w:p w14:paraId="4D27BEE3" w14:textId="77777777" w:rsidR="001E4052" w:rsidRPr="00580B66" w:rsidRDefault="001E4052" w:rsidP="0076762B">
      <w:pPr>
        <w:pStyle w:val="a9"/>
        <w:numPr>
          <w:ilvl w:val="0"/>
          <w:numId w:val="34"/>
        </w:numPr>
        <w:tabs>
          <w:tab w:val="left" w:pos="993"/>
        </w:tabs>
        <w:spacing w:line="235" w:lineRule="auto"/>
        <w:ind w:left="0" w:firstLine="567"/>
        <w:jc w:val="both"/>
        <w:rPr>
          <w:noProof/>
          <w:sz w:val="28"/>
          <w:szCs w:val="28"/>
          <w:lang w:val="uz-Cyrl-UZ"/>
        </w:rPr>
      </w:pPr>
      <w:r w:rsidRPr="00580B66">
        <w:rPr>
          <w:noProof/>
          <w:sz w:val="28"/>
          <w:szCs w:val="28"/>
          <w:lang w:val="uz-Cyrl-UZ"/>
        </w:rPr>
        <w:t>Elektron savdo maydonchalarida raqamli texnologiyalarni keng joriy qilish marketing faoliyatining samaradorligini oshirishga yordam beradi. Ayniqsa, mijozlar bilan interaktiv aloqalarni rivojlantirish, sotib olish jarayonini avtomatlashtirish va mijozlar maʼlumotlaridan samarali foydalanish kabi mexanizmlar elektron savdo maydonchalari muvaffaqiyatining kalitidir.</w:t>
      </w:r>
    </w:p>
    <w:p w14:paraId="298F9722" w14:textId="77777777" w:rsidR="001E4052" w:rsidRPr="00580B66" w:rsidRDefault="001E4052" w:rsidP="00445633">
      <w:pPr>
        <w:pStyle w:val="a9"/>
        <w:widowControl w:val="0"/>
        <w:numPr>
          <w:ilvl w:val="0"/>
          <w:numId w:val="34"/>
        </w:numPr>
        <w:tabs>
          <w:tab w:val="left" w:pos="993"/>
        </w:tabs>
        <w:autoSpaceDE w:val="0"/>
        <w:autoSpaceDN w:val="0"/>
        <w:spacing w:line="235" w:lineRule="auto"/>
        <w:ind w:left="0" w:firstLine="709"/>
        <w:jc w:val="both"/>
        <w:rPr>
          <w:noProof/>
          <w:lang w:val="uz-Cyrl-UZ"/>
        </w:rPr>
      </w:pPr>
      <w:r w:rsidRPr="00580B66">
        <w:rPr>
          <w:noProof/>
          <w:sz w:val="28"/>
          <w:szCs w:val="28"/>
          <w:lang w:val="uz-Cyrl-UZ"/>
        </w:rPr>
        <w:t xml:space="preserve">Davlat tomonidan raqamli infratuzilmani rivojlantirishga koʻmak berish hamda ijtimoiy va iqtisodiy sharoitlarni inobatga olgan holda, mijozlar uchun ishonchli va qulay platformalar yaratish. </w:t>
      </w:r>
    </w:p>
    <w:p w14:paraId="1C3185A9" w14:textId="4386E86E" w:rsidR="001E4052" w:rsidRPr="00580B66" w:rsidRDefault="001E4052" w:rsidP="00445633">
      <w:pPr>
        <w:pStyle w:val="a9"/>
        <w:widowControl w:val="0"/>
        <w:numPr>
          <w:ilvl w:val="0"/>
          <w:numId w:val="34"/>
        </w:numPr>
        <w:tabs>
          <w:tab w:val="left" w:pos="993"/>
        </w:tabs>
        <w:autoSpaceDE w:val="0"/>
        <w:autoSpaceDN w:val="0"/>
        <w:spacing w:line="235" w:lineRule="auto"/>
        <w:ind w:left="0" w:firstLine="709"/>
        <w:jc w:val="both"/>
        <w:rPr>
          <w:noProof/>
          <w:lang w:val="uz-Cyrl-UZ"/>
        </w:rPr>
      </w:pPr>
      <w:r w:rsidRPr="00580B66">
        <w:rPr>
          <w:noProof/>
          <w:sz w:val="28"/>
          <w:szCs w:val="28"/>
          <w:lang w:val="uz-Cyrl-UZ"/>
        </w:rPr>
        <w:t>Polinaminal model boʻyicha elektron savdo xizmatlarini rivojlantirishning 2024-2030-yillarga moʻljallangan koʻp variantli prognoz parametrlari ishlab chiqilib, prognoz maʼlumotlari asosida istiqbolda elektron savdo xizmatlarini takomillashtirish zarurligi baholandi.</w:t>
      </w:r>
    </w:p>
    <w:p w14:paraId="0F244ECA" w14:textId="315685B2" w:rsidR="001820FE" w:rsidRPr="00580B66" w:rsidRDefault="00F0508B" w:rsidP="00872D6D">
      <w:pPr>
        <w:spacing w:after="160" w:line="259" w:lineRule="auto"/>
        <w:rPr>
          <w:b/>
          <w:noProof/>
          <w:sz w:val="28"/>
          <w:szCs w:val="28"/>
          <w:u w:val="single"/>
          <w:lang w:val="uz-Cyrl-UZ"/>
        </w:rPr>
      </w:pPr>
      <w:r w:rsidRPr="00580B66">
        <w:rPr>
          <w:b/>
          <w:noProof/>
          <w:sz w:val="28"/>
          <w:szCs w:val="28"/>
          <w:lang w:val="uz-Cyrl-UZ"/>
        </w:rPr>
        <w:br w:type="page"/>
      </w:r>
      <w:r w:rsidR="001820FE" w:rsidRPr="00580B66">
        <w:rPr>
          <w:b/>
          <w:noProof/>
          <w:color w:val="000000"/>
          <w:sz w:val="28"/>
          <w:szCs w:val="28"/>
          <w:lang w:eastAsia="en-US"/>
        </w:rPr>
        <w:lastRenderedPageBreak/>
        <mc:AlternateContent>
          <mc:Choice Requires="wps">
            <w:drawing>
              <wp:anchor distT="0" distB="0" distL="114300" distR="114300" simplePos="0" relativeHeight="251683840" behindDoc="0" locked="0" layoutInCell="1" allowOverlap="1" wp14:anchorId="2C326190" wp14:editId="5535F460">
                <wp:simplePos x="0" y="0"/>
                <wp:positionH relativeFrom="column">
                  <wp:posOffset>-210820</wp:posOffset>
                </wp:positionH>
                <wp:positionV relativeFrom="paragraph">
                  <wp:posOffset>2908300</wp:posOffset>
                </wp:positionV>
                <wp:extent cx="619125" cy="466725"/>
                <wp:effectExtent l="0" t="0" r="28575"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D023338" id="Прямоугольник 14" o:spid="_x0000_s1026" style="position:absolute;margin-left:-16.6pt;margin-top:229pt;width:48.75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" fillcolor="white [3212]" strokecolor="white [3212]" strokeweight="1pt">
                <v:path arrowok="t"/>
              </v:rect>
            </w:pict>
          </mc:Fallback>
        </mc:AlternateContent>
      </w:r>
      <w:r w:rsidR="001820FE" w:rsidRPr="00580B66">
        <w:rPr>
          <w:b/>
          <w:noProof/>
          <w:sz w:val="28"/>
          <w:szCs w:val="28"/>
          <w:lang w:val="uz-Cyrl-UZ"/>
        </w:rPr>
        <w:t xml:space="preserve">НАУЧНЫЙ СОВЕТ </w:t>
      </w:r>
      <w:r w:rsidR="001820FE" w:rsidRPr="00580B66">
        <w:rPr>
          <w:b/>
          <w:noProof/>
          <w:sz w:val="28"/>
          <w:szCs w:val="28"/>
        </w:rPr>
        <w:t>DSc</w:t>
      </w:r>
      <w:r w:rsidR="001820FE" w:rsidRPr="00580B66">
        <w:rPr>
          <w:b/>
          <w:noProof/>
          <w:sz w:val="28"/>
          <w:szCs w:val="28"/>
          <w:lang w:val="ru-RU"/>
        </w:rPr>
        <w:t>.03/30.12.2020.</w:t>
      </w:r>
      <w:r w:rsidR="001820FE" w:rsidRPr="00580B66">
        <w:rPr>
          <w:b/>
          <w:noProof/>
          <w:sz w:val="28"/>
          <w:szCs w:val="28"/>
        </w:rPr>
        <w:t>I</w:t>
      </w:r>
      <w:r w:rsidR="001820FE" w:rsidRPr="00580B66">
        <w:rPr>
          <w:b/>
          <w:noProof/>
          <w:sz w:val="28"/>
          <w:szCs w:val="28"/>
          <w:lang w:val="ru-RU"/>
        </w:rPr>
        <w:t>.16.02 ПО ПРИСУЖДЕНИЮ УЧЕНЫХ СТЕПЕНЕЙ ПРИ ТАШКЕНТСКОМ ГОСУДАРСТВЕННОМ</w:t>
      </w:r>
      <w:r w:rsidR="001820FE" w:rsidRPr="00580B66">
        <w:rPr>
          <w:b/>
          <w:noProof/>
          <w:sz w:val="28"/>
          <w:szCs w:val="28"/>
          <w:u w:val="single"/>
          <w:lang w:val="ru-RU"/>
        </w:rPr>
        <w:t xml:space="preserve"> ___________</w:t>
      </w:r>
      <w:r w:rsidR="001820FE" w:rsidRPr="00580B66">
        <w:rPr>
          <w:b/>
          <w:noProof/>
          <w:sz w:val="28"/>
          <w:szCs w:val="28"/>
          <w:u w:val="single"/>
          <w:lang w:val="uz-Cyrl-UZ"/>
        </w:rPr>
        <w:t xml:space="preserve">ЭКОНОМИЧЕСКОМ </w:t>
      </w:r>
      <w:r w:rsidR="001820FE" w:rsidRPr="00580B66">
        <w:rPr>
          <w:b/>
          <w:noProof/>
          <w:sz w:val="28"/>
          <w:szCs w:val="28"/>
          <w:u w:val="single"/>
          <w:lang w:val="ru-RU"/>
        </w:rPr>
        <w:t>УНИВЕРСИТЕТЕ_________________</w:t>
      </w:r>
      <w:r w:rsidR="001820FE" w:rsidRPr="00580B66">
        <w:rPr>
          <w:b/>
          <w:noProof/>
          <w:sz w:val="28"/>
          <w:szCs w:val="28"/>
          <w:u w:val="single"/>
          <w:lang w:val="uz-Cyrl-UZ"/>
        </w:rPr>
        <w:t xml:space="preserve"> </w:t>
      </w:r>
    </w:p>
    <w:p w14:paraId="7EEF530D" w14:textId="77777777" w:rsidR="001820FE" w:rsidRPr="00580B66" w:rsidRDefault="001820FE" w:rsidP="001820FE">
      <w:pPr>
        <w:jc w:val="center"/>
        <w:rPr>
          <w:b/>
          <w:noProof/>
          <w:sz w:val="28"/>
          <w:szCs w:val="28"/>
          <w:lang w:val="uz-Cyrl-UZ"/>
        </w:rPr>
      </w:pPr>
      <w:r w:rsidRPr="00580B66">
        <w:rPr>
          <w:b/>
          <w:noProof/>
          <w:sz w:val="28"/>
          <w:szCs w:val="28"/>
          <w:lang w:val="uz-Cyrl-UZ"/>
        </w:rPr>
        <w:t>ТАШКЕНТСКИЙ ГОСУДАРСТВЕННЫЙ ЭКОНОМИЧЕСКИЙ УНИВЕРСИТЕТ</w:t>
      </w:r>
    </w:p>
    <w:p w14:paraId="3E52185A" w14:textId="77777777" w:rsidR="001820FE" w:rsidRPr="00580B66" w:rsidRDefault="001820FE" w:rsidP="001820FE">
      <w:pPr>
        <w:spacing w:after="3000" w:line="252" w:lineRule="auto"/>
        <w:jc w:val="center"/>
        <w:rPr>
          <w:b/>
          <w:noProof/>
          <w:color w:val="000000"/>
          <w:sz w:val="28"/>
          <w:szCs w:val="28"/>
          <w:lang w:val="uz-Cyrl-UZ"/>
        </w:rPr>
      </w:pPr>
    </w:p>
    <w:p w14:paraId="6E7D0DA2" w14:textId="77777777" w:rsidR="001820FE" w:rsidRPr="00580B66" w:rsidRDefault="001820FE" w:rsidP="001820FE">
      <w:pPr>
        <w:tabs>
          <w:tab w:val="left" w:pos="567"/>
          <w:tab w:val="left" w:pos="851"/>
          <w:tab w:val="left" w:pos="993"/>
        </w:tabs>
        <w:spacing w:after="1000"/>
        <w:jc w:val="center"/>
        <w:rPr>
          <w:b/>
          <w:noProof/>
          <w:sz w:val="28"/>
          <w:szCs w:val="28"/>
          <w:lang w:val="uz-Cyrl-UZ"/>
        </w:rPr>
      </w:pPr>
      <w:r w:rsidRPr="00580B66">
        <w:rPr>
          <w:b/>
          <w:noProof/>
          <w:sz w:val="28"/>
          <w:szCs w:val="28"/>
          <w:lang w:val="uz-Cyrl-UZ"/>
        </w:rPr>
        <w:t>ТУРДИЕВА ШОХИСТА БАХРИДДИН КИЗИ</w:t>
      </w:r>
    </w:p>
    <w:p w14:paraId="4E80F0FE" w14:textId="77777777" w:rsidR="001820FE" w:rsidRPr="00580B66" w:rsidRDefault="001820FE" w:rsidP="001820FE">
      <w:pPr>
        <w:jc w:val="center"/>
        <w:rPr>
          <w:b/>
          <w:bCs/>
          <w:noProof/>
          <w:color w:val="000000"/>
          <w:sz w:val="28"/>
          <w:szCs w:val="28"/>
          <w:lang w:val="uz-Cyrl-UZ"/>
        </w:rPr>
      </w:pPr>
      <w:r w:rsidRPr="00580B66">
        <w:rPr>
          <w:b/>
          <w:bCs/>
          <w:noProof/>
          <w:color w:val="000000"/>
          <w:sz w:val="28"/>
          <w:szCs w:val="28"/>
          <w:lang w:val="uz-Cyrl-UZ"/>
        </w:rPr>
        <w:t>СОВЕРШЕНСТВОВАНИЕ МАРКЕТИНГОВОЙ ДЕЯТЕЛЬНОСТИ ЭЛЕКТРОННЫХ ТОРГОВЫХ ПЛОЩАДОК</w:t>
      </w:r>
    </w:p>
    <w:p w14:paraId="43AA24E7" w14:textId="77777777" w:rsidR="001820FE" w:rsidRPr="00580B66" w:rsidRDefault="001820FE" w:rsidP="001820FE">
      <w:pPr>
        <w:tabs>
          <w:tab w:val="left" w:pos="567"/>
          <w:tab w:val="left" w:pos="851"/>
          <w:tab w:val="left" w:pos="993"/>
        </w:tabs>
        <w:spacing w:after="1000"/>
        <w:jc w:val="center"/>
        <w:rPr>
          <w:b/>
          <w:noProof/>
          <w:sz w:val="28"/>
          <w:szCs w:val="28"/>
          <w:lang w:val="uz-Cyrl-UZ"/>
        </w:rPr>
      </w:pPr>
    </w:p>
    <w:p w14:paraId="71568995" w14:textId="77777777" w:rsidR="001820FE" w:rsidRPr="00580B66" w:rsidRDefault="001820FE" w:rsidP="001820FE">
      <w:pPr>
        <w:spacing w:after="1000" w:line="252" w:lineRule="auto"/>
        <w:jc w:val="center"/>
        <w:rPr>
          <w:b/>
          <w:noProof/>
          <w:color w:val="000000"/>
          <w:lang w:val="uz-Cyrl-UZ"/>
        </w:rPr>
      </w:pPr>
      <w:r w:rsidRPr="00580B66">
        <w:rPr>
          <w:b/>
          <w:noProof/>
          <w:color w:val="000000"/>
          <w:lang w:val="uz-Cyrl-UZ"/>
        </w:rPr>
        <w:t>08.00.11 – Маркетинг</w:t>
      </w:r>
    </w:p>
    <w:p w14:paraId="1FE906E7" w14:textId="77777777" w:rsidR="001820FE" w:rsidRPr="00580B66" w:rsidRDefault="001820FE" w:rsidP="001820FE">
      <w:pPr>
        <w:ind w:right="2"/>
        <w:jc w:val="center"/>
        <w:rPr>
          <w:noProof/>
          <w:lang w:val="ru-RU"/>
        </w:rPr>
      </w:pPr>
      <w:r w:rsidRPr="00580B66">
        <w:rPr>
          <w:b/>
          <w:noProof/>
          <w:lang w:val="ru-RU"/>
        </w:rPr>
        <w:t>АВТОРЕФЕРАТ</w:t>
      </w:r>
    </w:p>
    <w:p w14:paraId="49BA8371" w14:textId="77777777" w:rsidR="001820FE" w:rsidRPr="00580B66" w:rsidRDefault="001820FE" w:rsidP="001820FE">
      <w:pPr>
        <w:ind w:left="10" w:right="75" w:hanging="10"/>
        <w:jc w:val="center"/>
        <w:rPr>
          <w:noProof/>
          <w:lang w:val="ru-RU"/>
        </w:rPr>
      </w:pPr>
      <w:r w:rsidRPr="00580B66">
        <w:rPr>
          <w:b/>
          <w:noProof/>
          <w:lang w:val="ru-RU"/>
        </w:rPr>
        <w:t>диссертации доктора философии (</w:t>
      </w:r>
      <w:r w:rsidRPr="00580B66">
        <w:rPr>
          <w:b/>
          <w:noProof/>
        </w:rPr>
        <w:t>PhD</w:t>
      </w:r>
      <w:r w:rsidRPr="00580B66">
        <w:rPr>
          <w:b/>
          <w:noProof/>
          <w:lang w:val="ru-RU"/>
        </w:rPr>
        <w:t>) по экономическим наукам</w:t>
      </w:r>
    </w:p>
    <w:p w14:paraId="2EDB3D66" w14:textId="77777777" w:rsidR="00872D6D" w:rsidRPr="00580B66" w:rsidRDefault="00872D6D" w:rsidP="00872D6D">
      <w:pPr>
        <w:pStyle w:val="11"/>
        <w:jc w:val="left"/>
        <w:rPr>
          <w:b/>
          <w:bCs w:val="0"/>
          <w:noProof/>
          <w:sz w:val="24"/>
          <w:lang w:val="uz-Cyrl-UZ"/>
        </w:rPr>
      </w:pPr>
    </w:p>
    <w:p w14:paraId="480A3F9C" w14:textId="77777777" w:rsidR="00872D6D" w:rsidRPr="00580B66" w:rsidRDefault="00872D6D" w:rsidP="00872D6D">
      <w:pPr>
        <w:pStyle w:val="11"/>
        <w:jc w:val="left"/>
        <w:rPr>
          <w:b/>
          <w:bCs w:val="0"/>
          <w:noProof/>
          <w:sz w:val="24"/>
          <w:lang w:val="uz-Cyrl-UZ"/>
        </w:rPr>
      </w:pPr>
    </w:p>
    <w:p w14:paraId="77B3906F" w14:textId="77777777" w:rsidR="00872D6D" w:rsidRPr="00580B66" w:rsidRDefault="00872D6D" w:rsidP="00872D6D">
      <w:pPr>
        <w:pStyle w:val="11"/>
        <w:jc w:val="left"/>
        <w:rPr>
          <w:b/>
          <w:bCs w:val="0"/>
          <w:noProof/>
          <w:sz w:val="24"/>
          <w:lang w:val="uz-Cyrl-UZ"/>
        </w:rPr>
      </w:pPr>
    </w:p>
    <w:p w14:paraId="56C7479A" w14:textId="77777777" w:rsidR="00872D6D" w:rsidRPr="00580B66" w:rsidRDefault="00872D6D" w:rsidP="00872D6D">
      <w:pPr>
        <w:pStyle w:val="11"/>
        <w:jc w:val="left"/>
        <w:rPr>
          <w:b/>
          <w:bCs w:val="0"/>
          <w:noProof/>
          <w:sz w:val="24"/>
          <w:lang w:val="uz-Cyrl-UZ"/>
        </w:rPr>
      </w:pPr>
    </w:p>
    <w:p w14:paraId="080E1FC6" w14:textId="77777777" w:rsidR="00872D6D" w:rsidRPr="00580B66" w:rsidRDefault="00872D6D" w:rsidP="00872D6D">
      <w:pPr>
        <w:pStyle w:val="11"/>
        <w:jc w:val="left"/>
        <w:rPr>
          <w:b/>
          <w:bCs w:val="0"/>
          <w:noProof/>
          <w:sz w:val="24"/>
          <w:lang w:val="uz-Cyrl-UZ"/>
        </w:rPr>
      </w:pPr>
    </w:p>
    <w:p w14:paraId="22247D85" w14:textId="77777777" w:rsidR="00872D6D" w:rsidRPr="00580B66" w:rsidRDefault="00872D6D" w:rsidP="00872D6D">
      <w:pPr>
        <w:pStyle w:val="11"/>
        <w:jc w:val="left"/>
        <w:rPr>
          <w:b/>
          <w:bCs w:val="0"/>
          <w:noProof/>
          <w:sz w:val="24"/>
          <w:lang w:val="uz-Cyrl-UZ"/>
        </w:rPr>
      </w:pPr>
    </w:p>
    <w:p w14:paraId="5192ABA1" w14:textId="77777777" w:rsidR="00872D6D" w:rsidRPr="00580B66" w:rsidRDefault="00872D6D" w:rsidP="00872D6D">
      <w:pPr>
        <w:pStyle w:val="11"/>
        <w:jc w:val="left"/>
        <w:rPr>
          <w:b/>
          <w:bCs w:val="0"/>
          <w:noProof/>
          <w:sz w:val="24"/>
          <w:lang w:val="uz-Cyrl-UZ"/>
        </w:rPr>
      </w:pPr>
    </w:p>
    <w:p w14:paraId="613BD875" w14:textId="77777777" w:rsidR="00872D6D" w:rsidRPr="00580B66" w:rsidRDefault="00872D6D" w:rsidP="00872D6D">
      <w:pPr>
        <w:pStyle w:val="11"/>
        <w:jc w:val="left"/>
        <w:rPr>
          <w:b/>
          <w:bCs w:val="0"/>
          <w:noProof/>
          <w:sz w:val="24"/>
          <w:lang w:val="uz-Cyrl-UZ"/>
        </w:rPr>
      </w:pPr>
    </w:p>
    <w:p w14:paraId="28E76AD5" w14:textId="77777777" w:rsidR="00872D6D" w:rsidRPr="00580B66" w:rsidRDefault="00872D6D" w:rsidP="00872D6D">
      <w:pPr>
        <w:pStyle w:val="11"/>
        <w:jc w:val="left"/>
        <w:rPr>
          <w:b/>
          <w:bCs w:val="0"/>
          <w:noProof/>
          <w:sz w:val="24"/>
          <w:lang w:val="uz-Cyrl-UZ"/>
        </w:rPr>
      </w:pPr>
    </w:p>
    <w:p w14:paraId="28AB4DA2" w14:textId="77777777" w:rsidR="00872D6D" w:rsidRPr="00580B66" w:rsidRDefault="00872D6D" w:rsidP="00872D6D">
      <w:pPr>
        <w:pStyle w:val="11"/>
        <w:jc w:val="left"/>
        <w:rPr>
          <w:b/>
          <w:bCs w:val="0"/>
          <w:noProof/>
          <w:sz w:val="24"/>
          <w:lang w:val="uz-Cyrl-UZ"/>
        </w:rPr>
      </w:pPr>
    </w:p>
    <w:p w14:paraId="540449BD" w14:textId="77777777" w:rsidR="00872D6D" w:rsidRPr="00580B66" w:rsidRDefault="00872D6D" w:rsidP="00872D6D">
      <w:pPr>
        <w:pStyle w:val="11"/>
        <w:jc w:val="left"/>
        <w:rPr>
          <w:b/>
          <w:bCs w:val="0"/>
          <w:noProof/>
          <w:sz w:val="24"/>
          <w:lang w:val="uz-Cyrl-UZ"/>
        </w:rPr>
      </w:pPr>
    </w:p>
    <w:p w14:paraId="2F9CD921" w14:textId="77777777" w:rsidR="00872D6D" w:rsidRPr="00580B66" w:rsidRDefault="00872D6D" w:rsidP="00872D6D">
      <w:pPr>
        <w:pStyle w:val="11"/>
        <w:jc w:val="left"/>
        <w:rPr>
          <w:b/>
          <w:bCs w:val="0"/>
          <w:noProof/>
          <w:sz w:val="24"/>
          <w:lang w:val="uz-Cyrl-UZ"/>
        </w:rPr>
      </w:pPr>
    </w:p>
    <w:p w14:paraId="31857A46" w14:textId="438DBD1D" w:rsidR="001820FE" w:rsidRPr="00580B66" w:rsidRDefault="001820FE" w:rsidP="00872D6D">
      <w:pPr>
        <w:pStyle w:val="11"/>
        <w:rPr>
          <w:b/>
          <w:bCs w:val="0"/>
          <w:noProof/>
          <w:sz w:val="24"/>
          <w:lang w:val="uz-Cyrl-UZ"/>
        </w:rPr>
      </w:pPr>
      <w:r w:rsidRPr="00580B66">
        <w:rPr>
          <w:b/>
          <w:bCs w:val="0"/>
          <w:noProof/>
          <w:sz w:val="24"/>
        </w:rPr>
        <mc:AlternateContent>
          <mc:Choice Requires="wps">
            <w:drawing>
              <wp:anchor distT="0" distB="0" distL="114300" distR="114300" simplePos="0" relativeHeight="251684864" behindDoc="0" locked="0" layoutInCell="1" allowOverlap="1" wp14:anchorId="23D58CBC" wp14:editId="0F411AEF">
                <wp:simplePos x="0" y="0"/>
                <wp:positionH relativeFrom="column">
                  <wp:posOffset>5267325</wp:posOffset>
                </wp:positionH>
                <wp:positionV relativeFrom="paragraph">
                  <wp:posOffset>2748915</wp:posOffset>
                </wp:positionV>
                <wp:extent cx="990600" cy="475615"/>
                <wp:effectExtent l="0" t="0" r="0" b="63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5615"/>
                        </a:xfrm>
                        <a:prstGeom prst="rect">
                          <a:avLst/>
                        </a:prstGeom>
                        <a:solidFill>
                          <a:srgbClr val="FFFFFF"/>
                        </a:solidFill>
                        <a:ln w="9525">
                          <a:noFill/>
                          <a:miter lim="800000"/>
                          <a:headEnd/>
                          <a:tailEnd/>
                        </a:ln>
                      </wps:spPr>
                      <wps:txbx>
                        <w:txbxContent>
                          <w:p w14:paraId="212DD90A" w14:textId="77777777" w:rsidR="001820FE" w:rsidRPr="00387EAA" w:rsidRDefault="001820FE" w:rsidP="00182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3D58CBC" id="Надпись 13" o:spid="_x0000_s1028" type="#_x0000_t202" style="position:absolute;left:0;text-align:left;margin-left:414.75pt;margin-top:216.45pt;width:78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" stroked="f">
                <v:textbox>
                  <w:txbxContent>
                    <w:p w14:paraId="212DD90A" w14:textId="77777777" w:rsidR="001820FE" w:rsidRPr="00387EAA" w:rsidRDefault="001820FE" w:rsidP="001820FE"/>
                  </w:txbxContent>
                </v:textbox>
              </v:shape>
            </w:pict>
          </mc:Fallback>
        </mc:AlternateContent>
      </w:r>
      <w:r w:rsidRPr="00580B66">
        <w:rPr>
          <w:b/>
          <w:bCs w:val="0"/>
          <w:noProof/>
          <w:sz w:val="24"/>
          <w:lang w:val="uz-Cyrl-UZ"/>
        </w:rPr>
        <w:t>Ташкент – 2025</w:t>
      </w:r>
    </w:p>
    <w:p w14:paraId="68B08B85" w14:textId="2ABB5710" w:rsidR="001820FE" w:rsidRPr="00580B66" w:rsidRDefault="001820FE" w:rsidP="001820FE">
      <w:pPr>
        <w:ind w:right="69" w:firstLine="566"/>
        <w:jc w:val="both"/>
        <w:rPr>
          <w:noProof/>
          <w:sz w:val="22"/>
          <w:szCs w:val="22"/>
          <w:lang w:val="uz-Cyrl-UZ"/>
        </w:rPr>
      </w:pPr>
      <w:r w:rsidRPr="00580B66">
        <w:rPr>
          <w:b/>
          <w:noProof/>
          <w:sz w:val="22"/>
          <w:szCs w:val="22"/>
          <w:lang w:val="uz-Cyrl-UZ"/>
        </w:rPr>
        <w:lastRenderedPageBreak/>
        <w:t>Тема диссертации доктора философии (PhD) зарегистрирована Высшей аттестационной комиссией при Министерстве высшего образования, науки и инноваций Республики Узбекистан (</w:t>
      </w:r>
      <w:r w:rsidRPr="00580B66">
        <w:rPr>
          <w:b/>
          <w:noProof/>
          <w:sz w:val="22"/>
          <w:szCs w:val="22"/>
          <w:lang w:val="ru-RU"/>
        </w:rPr>
        <w:t xml:space="preserve">регистрационный номер </w:t>
      </w:r>
      <w:r w:rsidRPr="00580B66">
        <w:rPr>
          <w:b/>
          <w:noProof/>
          <w:color w:val="0C0C0C"/>
          <w:sz w:val="22"/>
          <w:szCs w:val="22"/>
          <w:lang w:val="uz-Cyrl-UZ"/>
        </w:rPr>
        <w:t>В2024.1.PhD/Iqt3865</w:t>
      </w:r>
      <w:r w:rsidRPr="00580B66">
        <w:rPr>
          <w:b/>
          <w:noProof/>
          <w:sz w:val="22"/>
          <w:szCs w:val="22"/>
          <w:lang w:val="uz-Cyrl-UZ"/>
        </w:rPr>
        <w:t>.</w:t>
      </w:r>
      <w:r w:rsidRPr="00580B66">
        <w:rPr>
          <w:b/>
          <w:noProof/>
          <w:color w:val="FF0000"/>
          <w:sz w:val="22"/>
          <w:szCs w:val="22"/>
          <w:lang w:val="uz-Cyrl-UZ"/>
        </w:rPr>
        <w:t xml:space="preserve"> </w:t>
      </w:r>
      <w:r w:rsidRPr="00580B66">
        <w:rPr>
          <w:noProof/>
          <w:sz w:val="22"/>
          <w:szCs w:val="22"/>
          <w:lang w:val="uz-Cyrl-UZ"/>
        </w:rPr>
        <w:t xml:space="preserve"> </w:t>
      </w:r>
    </w:p>
    <w:p w14:paraId="57E56114" w14:textId="77777777" w:rsidR="001820FE" w:rsidRPr="00580B66" w:rsidRDefault="001820FE" w:rsidP="001820FE">
      <w:pPr>
        <w:ind w:left="566"/>
        <w:jc w:val="both"/>
        <w:rPr>
          <w:noProof/>
          <w:sz w:val="22"/>
          <w:szCs w:val="22"/>
          <w:lang w:val="uz-Cyrl-UZ"/>
        </w:rPr>
      </w:pPr>
      <w:r w:rsidRPr="00580B66">
        <w:rPr>
          <w:noProof/>
          <w:sz w:val="22"/>
          <w:szCs w:val="22"/>
          <w:lang w:val="uz-Cyrl-UZ"/>
        </w:rPr>
        <w:t xml:space="preserve"> </w:t>
      </w:r>
    </w:p>
    <w:p w14:paraId="15CA2E76" w14:textId="77777777" w:rsidR="001820FE" w:rsidRPr="00580B66" w:rsidRDefault="001820FE" w:rsidP="001820FE">
      <w:pPr>
        <w:ind w:firstLine="567"/>
        <w:jc w:val="both"/>
        <w:rPr>
          <w:noProof/>
          <w:sz w:val="22"/>
          <w:szCs w:val="22"/>
          <w:lang w:val="ru-RU"/>
        </w:rPr>
      </w:pPr>
      <w:r w:rsidRPr="00580B66">
        <w:rPr>
          <w:noProof/>
          <w:sz w:val="22"/>
          <w:szCs w:val="22"/>
          <w:lang w:val="ru-RU"/>
        </w:rPr>
        <w:t>Диссертация выполнена в Ташкентском государственном экономическом университете.</w:t>
      </w:r>
    </w:p>
    <w:p w14:paraId="08651174" w14:textId="77777777" w:rsidR="001820FE" w:rsidRPr="00580B66" w:rsidRDefault="001820FE" w:rsidP="001820FE">
      <w:pPr>
        <w:ind w:firstLine="567"/>
        <w:jc w:val="both"/>
        <w:rPr>
          <w:noProof/>
          <w:sz w:val="22"/>
          <w:szCs w:val="22"/>
          <w:lang w:val="ru-RU"/>
        </w:rPr>
      </w:pPr>
    </w:p>
    <w:p w14:paraId="285B458A" w14:textId="77777777" w:rsidR="001820FE" w:rsidRPr="00580B66" w:rsidRDefault="001820FE" w:rsidP="001820FE">
      <w:pPr>
        <w:spacing w:after="400"/>
        <w:ind w:firstLine="567"/>
        <w:jc w:val="both"/>
        <w:rPr>
          <w:noProof/>
          <w:sz w:val="22"/>
          <w:szCs w:val="22"/>
          <w:lang w:val="ru-RU"/>
        </w:rPr>
      </w:pPr>
      <w:r w:rsidRPr="00580B66">
        <w:rPr>
          <w:noProof/>
          <w:sz w:val="22"/>
          <w:szCs w:val="22"/>
          <w:lang w:val="ru-RU"/>
        </w:rPr>
        <w:t xml:space="preserve">Автореферат диссертации на трех языках (узбекском, русском и английском (резюме)) размещён на веб-странице Научного совета </w:t>
      </w:r>
      <w:r w:rsidRPr="00580B66">
        <w:rPr>
          <w:rFonts w:eastAsia="Calibri"/>
          <w:noProof/>
          <w:sz w:val="22"/>
          <w:szCs w:val="22"/>
          <w:lang w:val="ru-RU" w:bidi="en-US"/>
        </w:rPr>
        <w:t>(</w:t>
      </w:r>
      <w:hyperlink r:id="rId21" w:history="1">
        <w:r w:rsidRPr="00580B66">
          <w:rPr>
            <w:rStyle w:val="a3"/>
            <w:noProof/>
            <w:sz w:val="22"/>
            <w:szCs w:val="22"/>
          </w:rPr>
          <w:t>www</w:t>
        </w:r>
        <w:r w:rsidRPr="00580B66">
          <w:rPr>
            <w:rStyle w:val="a3"/>
            <w:noProof/>
            <w:sz w:val="22"/>
            <w:szCs w:val="22"/>
            <w:lang w:val="ru-RU"/>
          </w:rPr>
          <w:t>.</w:t>
        </w:r>
        <w:r w:rsidRPr="00580B66">
          <w:rPr>
            <w:rStyle w:val="a3"/>
            <w:noProof/>
            <w:sz w:val="22"/>
            <w:szCs w:val="22"/>
          </w:rPr>
          <w:t>tsue</w:t>
        </w:r>
        <w:r w:rsidRPr="00580B66">
          <w:rPr>
            <w:rStyle w:val="a3"/>
            <w:noProof/>
            <w:sz w:val="22"/>
            <w:szCs w:val="22"/>
            <w:lang w:val="ru-RU"/>
          </w:rPr>
          <w:t>.</w:t>
        </w:r>
        <w:r w:rsidRPr="00580B66">
          <w:rPr>
            <w:rStyle w:val="a3"/>
            <w:noProof/>
            <w:sz w:val="22"/>
            <w:szCs w:val="22"/>
          </w:rPr>
          <w:t>uz</w:t>
        </w:r>
      </w:hyperlink>
      <w:r w:rsidRPr="00580B66">
        <w:rPr>
          <w:rFonts w:eastAsia="Calibri"/>
          <w:noProof/>
          <w:sz w:val="22"/>
          <w:szCs w:val="22"/>
          <w:lang w:val="ru-RU" w:bidi="en-US"/>
        </w:rPr>
        <w:t>)</w:t>
      </w:r>
      <w:r w:rsidRPr="00580B66">
        <w:rPr>
          <w:noProof/>
          <w:sz w:val="22"/>
          <w:szCs w:val="22"/>
          <w:lang w:val="ru-RU" w:bidi="en-US"/>
        </w:rPr>
        <w:t xml:space="preserve"> </w:t>
      </w:r>
      <w:r w:rsidRPr="00580B66">
        <w:rPr>
          <w:noProof/>
          <w:sz w:val="22"/>
          <w:szCs w:val="22"/>
          <w:lang w:val="ru-RU"/>
        </w:rPr>
        <w:t xml:space="preserve">и информационно-образовательном портале </w:t>
      </w:r>
      <w:r w:rsidRPr="00580B66">
        <w:rPr>
          <w:noProof/>
          <w:sz w:val="22"/>
          <w:szCs w:val="22"/>
          <w:lang w:val="ru-RU" w:bidi="en-US"/>
        </w:rPr>
        <w:t>«</w:t>
      </w:r>
      <w:r w:rsidRPr="00580B66">
        <w:rPr>
          <w:noProof/>
          <w:sz w:val="22"/>
          <w:szCs w:val="22"/>
          <w:lang w:val="uz-Cyrl-UZ"/>
        </w:rPr>
        <w:t>Ziyonet</w:t>
      </w:r>
      <w:r w:rsidRPr="00580B66">
        <w:rPr>
          <w:noProof/>
          <w:sz w:val="22"/>
          <w:szCs w:val="22"/>
          <w:lang w:val="ru-RU" w:bidi="en-US"/>
        </w:rPr>
        <w:t xml:space="preserve">» </w:t>
      </w:r>
      <w:r w:rsidRPr="00580B66">
        <w:rPr>
          <w:noProof/>
          <w:sz w:val="22"/>
          <w:szCs w:val="22"/>
          <w:lang w:val="ru-RU"/>
        </w:rPr>
        <w:t>(</w:t>
      </w:r>
      <w:hyperlink r:id="rId22" w:history="1">
        <w:r w:rsidRPr="00580B66">
          <w:rPr>
            <w:rStyle w:val="a3"/>
            <w:noProof/>
            <w:sz w:val="22"/>
            <w:szCs w:val="22"/>
            <w:lang w:bidi="en-US"/>
          </w:rPr>
          <w:t>www</w:t>
        </w:r>
        <w:r w:rsidRPr="00580B66">
          <w:rPr>
            <w:rStyle w:val="a3"/>
            <w:noProof/>
            <w:sz w:val="22"/>
            <w:szCs w:val="22"/>
            <w:lang w:val="ru-RU" w:bidi="en-US"/>
          </w:rPr>
          <w:t>.</w:t>
        </w:r>
        <w:r w:rsidRPr="00580B66">
          <w:rPr>
            <w:rStyle w:val="a3"/>
            <w:noProof/>
            <w:sz w:val="22"/>
            <w:szCs w:val="22"/>
            <w:lang w:bidi="en-US"/>
          </w:rPr>
          <w:t>ziyonet</w:t>
        </w:r>
        <w:r w:rsidRPr="00580B66">
          <w:rPr>
            <w:rStyle w:val="a3"/>
            <w:noProof/>
            <w:sz w:val="22"/>
            <w:szCs w:val="22"/>
            <w:lang w:val="ru-RU" w:bidi="en-US"/>
          </w:rPr>
          <w:t>.</w:t>
        </w:r>
        <w:r w:rsidRPr="00580B66">
          <w:rPr>
            <w:rStyle w:val="a3"/>
            <w:noProof/>
            <w:sz w:val="22"/>
            <w:szCs w:val="22"/>
            <w:lang w:bidi="en-US"/>
          </w:rPr>
          <w:t>uz</w:t>
        </w:r>
      </w:hyperlink>
      <w:r w:rsidRPr="00580B66">
        <w:rPr>
          <w:rFonts w:eastAsia="Calibri"/>
          <w:noProof/>
          <w:sz w:val="22"/>
          <w:szCs w:val="22"/>
          <w:u w:val="single"/>
          <w:lang w:val="ru-RU" w:bidi="en-US"/>
        </w:rPr>
        <w:t>)</w:t>
      </w:r>
      <w:r w:rsidRPr="00580B66">
        <w:rPr>
          <w:noProof/>
          <w:sz w:val="22"/>
          <w:szCs w:val="22"/>
          <w:lang w:val="ru-RU"/>
        </w:rPr>
        <w:t>.</w:t>
      </w:r>
    </w:p>
    <w:tbl>
      <w:tblPr>
        <w:tblW w:w="5000" w:type="pct"/>
        <w:tblLook w:val="01E0" w:firstRow="1" w:lastRow="1" w:firstColumn="1" w:lastColumn="1" w:noHBand="0" w:noVBand="0"/>
      </w:tblPr>
      <w:tblGrid>
        <w:gridCol w:w="4300"/>
        <w:gridCol w:w="5055"/>
      </w:tblGrid>
      <w:tr w:rsidR="001820FE" w:rsidRPr="00661DD2" w14:paraId="3FE41328" w14:textId="77777777" w:rsidTr="00517477">
        <w:trPr>
          <w:trHeight w:val="20"/>
        </w:trPr>
        <w:tc>
          <w:tcPr>
            <w:tcW w:w="2298" w:type="pct"/>
            <w:shd w:val="clear" w:color="auto" w:fill="auto"/>
          </w:tcPr>
          <w:p w14:paraId="50879407" w14:textId="77777777" w:rsidR="001820FE" w:rsidRPr="00580B66" w:rsidRDefault="001820FE" w:rsidP="001820FE">
            <w:pPr>
              <w:ind w:firstLine="567"/>
              <w:jc w:val="both"/>
              <w:rPr>
                <w:b/>
                <w:noProof/>
                <w:color w:val="000000"/>
              </w:rPr>
            </w:pPr>
            <w:r w:rsidRPr="00580B66">
              <w:rPr>
                <w:b/>
                <w:noProof/>
                <w:color w:val="000000"/>
                <w:sz w:val="22"/>
                <w:szCs w:val="22"/>
              </w:rPr>
              <w:t>Научный руководитель:</w:t>
            </w:r>
          </w:p>
        </w:tc>
        <w:tc>
          <w:tcPr>
            <w:tcW w:w="2702" w:type="pct"/>
            <w:shd w:val="clear" w:color="auto" w:fill="auto"/>
          </w:tcPr>
          <w:p w14:paraId="7C46A2A9" w14:textId="77777777" w:rsidR="001820FE" w:rsidRPr="00580B66" w:rsidRDefault="001820FE" w:rsidP="001820FE">
            <w:pPr>
              <w:jc w:val="both"/>
              <w:rPr>
                <w:b/>
                <w:noProof/>
                <w:color w:val="000000"/>
                <w:lang w:val="ru-RU"/>
              </w:rPr>
            </w:pPr>
            <w:r w:rsidRPr="00580B66">
              <w:rPr>
                <w:b/>
                <w:noProof/>
                <w:sz w:val="22"/>
                <w:szCs w:val="22"/>
                <w:lang w:val="ru-RU"/>
              </w:rPr>
              <w:t>Эшов Мансур Пулатович</w:t>
            </w:r>
          </w:p>
          <w:p w14:paraId="3CDB3098" w14:textId="77777777" w:rsidR="001820FE" w:rsidRPr="00580B66" w:rsidRDefault="001820FE" w:rsidP="001820FE">
            <w:pPr>
              <w:spacing w:after="200"/>
              <w:jc w:val="both"/>
              <w:rPr>
                <w:b/>
                <w:noProof/>
                <w:color w:val="000000"/>
                <w:lang w:val="ru-RU"/>
              </w:rPr>
            </w:pPr>
            <w:r w:rsidRPr="00580B66">
              <w:rPr>
                <w:noProof/>
                <w:sz w:val="22"/>
                <w:szCs w:val="22"/>
                <w:lang w:val="ru-RU"/>
              </w:rPr>
              <w:t xml:space="preserve">доктор </w:t>
            </w:r>
            <w:r w:rsidRPr="00580B66">
              <w:rPr>
                <w:noProof/>
                <w:sz w:val="22"/>
                <w:szCs w:val="22"/>
                <w:lang w:val="uz-Cyrl-UZ"/>
              </w:rPr>
              <w:t>экономических наук, профессор</w:t>
            </w:r>
          </w:p>
        </w:tc>
      </w:tr>
      <w:tr w:rsidR="001820FE" w:rsidRPr="00661DD2" w14:paraId="62AB0E92" w14:textId="77777777" w:rsidTr="00517477">
        <w:trPr>
          <w:trHeight w:val="20"/>
        </w:trPr>
        <w:tc>
          <w:tcPr>
            <w:tcW w:w="2298" w:type="pct"/>
            <w:shd w:val="clear" w:color="auto" w:fill="auto"/>
          </w:tcPr>
          <w:p w14:paraId="2BBFBA80" w14:textId="77777777" w:rsidR="001820FE" w:rsidRPr="00580B66" w:rsidRDefault="001820FE" w:rsidP="001820FE">
            <w:pPr>
              <w:ind w:firstLine="567"/>
              <w:jc w:val="both"/>
              <w:rPr>
                <w:b/>
                <w:noProof/>
                <w:color w:val="000000"/>
              </w:rPr>
            </w:pPr>
            <w:r w:rsidRPr="00580B66">
              <w:rPr>
                <w:b/>
                <w:bCs/>
                <w:noProof/>
                <w:color w:val="000000"/>
                <w:sz w:val="22"/>
                <w:szCs w:val="22"/>
              </w:rPr>
              <w:t>Официальные оппоненты:</w:t>
            </w:r>
          </w:p>
        </w:tc>
        <w:tc>
          <w:tcPr>
            <w:tcW w:w="2702" w:type="pct"/>
            <w:shd w:val="clear" w:color="auto" w:fill="FFFFFF"/>
          </w:tcPr>
          <w:p w14:paraId="4167C1F4" w14:textId="65CE89DA" w:rsidR="00517477" w:rsidRPr="00580B66" w:rsidRDefault="00517477" w:rsidP="00517477">
            <w:pPr>
              <w:jc w:val="both"/>
              <w:rPr>
                <w:b/>
                <w:noProof/>
                <w:color w:val="000000"/>
                <w:lang w:val="ru-RU"/>
              </w:rPr>
            </w:pPr>
            <w:r w:rsidRPr="00580B66">
              <w:rPr>
                <w:b/>
                <w:noProof/>
                <w:sz w:val="22"/>
                <w:szCs w:val="22"/>
                <w:lang w:val="ru-RU"/>
              </w:rPr>
              <w:t>Ахмедов Икром Акрамович</w:t>
            </w:r>
          </w:p>
          <w:p w14:paraId="75629996" w14:textId="4488817C" w:rsidR="001820FE" w:rsidRPr="00580B66" w:rsidRDefault="00517477" w:rsidP="00517477">
            <w:pPr>
              <w:spacing w:after="120"/>
              <w:jc w:val="both"/>
              <w:rPr>
                <w:noProof/>
                <w:color w:val="000000"/>
                <w:lang w:val="uz-Cyrl-UZ"/>
              </w:rPr>
            </w:pPr>
            <w:r w:rsidRPr="00580B66">
              <w:rPr>
                <w:noProof/>
                <w:sz w:val="22"/>
                <w:szCs w:val="22"/>
                <w:lang w:val="ru-RU"/>
              </w:rPr>
              <w:t xml:space="preserve">доктор </w:t>
            </w:r>
            <w:r w:rsidRPr="00580B66">
              <w:rPr>
                <w:noProof/>
                <w:sz w:val="22"/>
                <w:szCs w:val="22"/>
                <w:lang w:val="uz-Cyrl-UZ"/>
              </w:rPr>
              <w:t>экономических наук, профессор</w:t>
            </w:r>
          </w:p>
        </w:tc>
      </w:tr>
      <w:tr w:rsidR="001820FE" w:rsidRPr="00661DD2" w14:paraId="1D201E7C" w14:textId="77777777" w:rsidTr="00517477">
        <w:trPr>
          <w:trHeight w:val="20"/>
        </w:trPr>
        <w:tc>
          <w:tcPr>
            <w:tcW w:w="2298" w:type="pct"/>
            <w:shd w:val="clear" w:color="auto" w:fill="auto"/>
          </w:tcPr>
          <w:p w14:paraId="575AD346" w14:textId="77777777" w:rsidR="001820FE" w:rsidRPr="00580B66" w:rsidRDefault="001820FE" w:rsidP="001820FE">
            <w:pPr>
              <w:ind w:firstLine="567"/>
              <w:jc w:val="both"/>
              <w:rPr>
                <w:b/>
                <w:bCs/>
                <w:noProof/>
                <w:color w:val="000000"/>
                <w:lang w:val="ru-RU"/>
              </w:rPr>
            </w:pPr>
          </w:p>
          <w:p w14:paraId="52681545" w14:textId="77777777" w:rsidR="001820FE" w:rsidRPr="00580B66" w:rsidRDefault="001820FE" w:rsidP="001820FE">
            <w:pPr>
              <w:ind w:firstLine="567"/>
              <w:jc w:val="both"/>
              <w:rPr>
                <w:b/>
                <w:bCs/>
                <w:noProof/>
                <w:color w:val="000000"/>
                <w:lang w:val="ru-RU"/>
              </w:rPr>
            </w:pPr>
          </w:p>
        </w:tc>
        <w:tc>
          <w:tcPr>
            <w:tcW w:w="2702" w:type="pct"/>
            <w:shd w:val="clear" w:color="auto" w:fill="FFFFFF"/>
          </w:tcPr>
          <w:p w14:paraId="43DC55B4" w14:textId="378D5D93" w:rsidR="00517477" w:rsidRPr="00580B66" w:rsidRDefault="00517477" w:rsidP="00517477">
            <w:pPr>
              <w:jc w:val="both"/>
              <w:rPr>
                <w:b/>
                <w:noProof/>
                <w:color w:val="000000"/>
                <w:lang w:val="ru-RU"/>
              </w:rPr>
            </w:pPr>
            <w:r w:rsidRPr="00580B66">
              <w:rPr>
                <w:b/>
                <w:noProof/>
                <w:sz w:val="22"/>
                <w:szCs w:val="22"/>
                <w:lang w:val="ru-RU"/>
              </w:rPr>
              <w:t>Махмудов Тохир Олимжонович</w:t>
            </w:r>
          </w:p>
          <w:p w14:paraId="7E04E708" w14:textId="49ED4C7C" w:rsidR="001820FE" w:rsidRPr="00580B66" w:rsidRDefault="00517477" w:rsidP="00517477">
            <w:pPr>
              <w:spacing w:after="200"/>
              <w:jc w:val="both"/>
              <w:rPr>
                <w:noProof/>
                <w:color w:val="000000"/>
                <w:lang w:val="ru-RU"/>
              </w:rPr>
            </w:pPr>
            <w:r w:rsidRPr="00580B66">
              <w:rPr>
                <w:noProof/>
                <w:sz w:val="22"/>
                <w:szCs w:val="22"/>
                <w:lang w:val="ru-RU"/>
              </w:rPr>
              <w:t>Доктор философии (PhD) по экономике, доцент</w:t>
            </w:r>
          </w:p>
        </w:tc>
      </w:tr>
      <w:tr w:rsidR="001820FE" w:rsidRPr="00661DD2" w14:paraId="66541C24" w14:textId="77777777" w:rsidTr="00517477">
        <w:trPr>
          <w:trHeight w:val="20"/>
        </w:trPr>
        <w:tc>
          <w:tcPr>
            <w:tcW w:w="2298" w:type="pct"/>
            <w:shd w:val="clear" w:color="auto" w:fill="auto"/>
          </w:tcPr>
          <w:p w14:paraId="743E4932" w14:textId="77777777" w:rsidR="001820FE" w:rsidRPr="00580B66" w:rsidRDefault="001820FE" w:rsidP="001820FE">
            <w:pPr>
              <w:pStyle w:val="a4"/>
              <w:spacing w:after="0"/>
              <w:ind w:left="0" w:firstLine="567"/>
              <w:rPr>
                <w:b/>
                <w:bCs/>
                <w:noProof/>
                <w:color w:val="000000"/>
                <w:sz w:val="22"/>
                <w:szCs w:val="22"/>
                <w:lang w:val="ru-RU"/>
              </w:rPr>
            </w:pPr>
          </w:p>
          <w:p w14:paraId="148AEE51" w14:textId="77777777" w:rsidR="001820FE" w:rsidRPr="00580B66" w:rsidRDefault="001820FE" w:rsidP="001820FE">
            <w:pPr>
              <w:pStyle w:val="a4"/>
              <w:spacing w:after="0"/>
              <w:ind w:left="0" w:firstLine="567"/>
              <w:rPr>
                <w:b/>
                <w:noProof/>
                <w:color w:val="000000"/>
                <w:sz w:val="22"/>
                <w:szCs w:val="22"/>
              </w:rPr>
            </w:pPr>
            <w:r w:rsidRPr="00580B66">
              <w:rPr>
                <w:b/>
                <w:bCs/>
                <w:noProof/>
                <w:color w:val="000000"/>
                <w:sz w:val="22"/>
                <w:szCs w:val="22"/>
              </w:rPr>
              <w:t>Ведущая организация:</w:t>
            </w:r>
          </w:p>
        </w:tc>
        <w:tc>
          <w:tcPr>
            <w:tcW w:w="2702" w:type="pct"/>
            <w:shd w:val="clear" w:color="auto" w:fill="FFFFFF"/>
          </w:tcPr>
          <w:p w14:paraId="30E54350" w14:textId="07DD85FB" w:rsidR="001820FE" w:rsidRPr="00580B66" w:rsidRDefault="00517477" w:rsidP="001820FE">
            <w:pPr>
              <w:spacing w:before="200"/>
              <w:rPr>
                <w:b/>
                <w:noProof/>
                <w:color w:val="000000"/>
                <w:lang w:val="ru-RU"/>
              </w:rPr>
            </w:pPr>
            <w:r w:rsidRPr="00580B66">
              <w:rPr>
                <w:b/>
                <w:noProof/>
                <w:color w:val="000000"/>
                <w:sz w:val="22"/>
                <w:szCs w:val="22"/>
                <w:lang w:val="ru-RU"/>
              </w:rPr>
              <w:t>Самаркандский институт экономики и сервиса</w:t>
            </w:r>
          </w:p>
        </w:tc>
      </w:tr>
    </w:tbl>
    <w:p w14:paraId="7EF91A27" w14:textId="36147A76" w:rsidR="001820FE" w:rsidRPr="00580B66" w:rsidRDefault="001820FE" w:rsidP="00517477">
      <w:pPr>
        <w:spacing w:before="420" w:after="120"/>
        <w:ind w:firstLine="567"/>
        <w:jc w:val="both"/>
        <w:rPr>
          <w:noProof/>
          <w:sz w:val="22"/>
          <w:lang w:val="ru-RU"/>
        </w:rPr>
      </w:pPr>
      <w:r w:rsidRPr="00580B66">
        <w:rPr>
          <w:noProof/>
          <w:sz w:val="22"/>
          <w:lang w:val="ru-RU"/>
        </w:rPr>
        <w:t xml:space="preserve">Защита диссертации состоится «____» ____________ 2025 г. в _____ часов на заседании Научного совета </w:t>
      </w:r>
      <w:r w:rsidRPr="00580B66">
        <w:rPr>
          <w:noProof/>
          <w:sz w:val="22"/>
        </w:rPr>
        <w:t>DSc</w:t>
      </w:r>
      <w:r w:rsidRPr="00580B66">
        <w:rPr>
          <w:noProof/>
          <w:sz w:val="22"/>
          <w:lang w:val="ru-RU"/>
        </w:rPr>
        <w:t>.03/30.12.2020.</w:t>
      </w:r>
      <w:r w:rsidRPr="00580B66">
        <w:rPr>
          <w:noProof/>
          <w:sz w:val="22"/>
        </w:rPr>
        <w:t>I</w:t>
      </w:r>
      <w:r w:rsidRPr="00580B66">
        <w:rPr>
          <w:noProof/>
          <w:sz w:val="22"/>
          <w:lang w:val="ru-RU"/>
        </w:rPr>
        <w:t xml:space="preserve">.16.02 по присуждению ученых степеней при </w:t>
      </w:r>
      <w:r w:rsidRPr="00580B66">
        <w:rPr>
          <w:noProof/>
          <w:sz w:val="22"/>
          <w:lang w:val="uz-Cyrl-UZ"/>
        </w:rPr>
        <w:t xml:space="preserve">Ташкентском </w:t>
      </w:r>
      <w:r w:rsidRPr="00580B66">
        <w:rPr>
          <w:noProof/>
          <w:sz w:val="22"/>
          <w:lang w:val="ru-RU"/>
        </w:rPr>
        <w:t xml:space="preserve">государственном экономическом университете. Адрес: 100003, г. Ташкент, ул. Ислама Каримова, 49. Тел.: (99871) 239-01-39; Факс: (99871) 239-41-23; </w:t>
      </w:r>
      <w:r w:rsidRPr="00580B66">
        <w:rPr>
          <w:noProof/>
          <w:sz w:val="22"/>
        </w:rPr>
        <w:t>e</w:t>
      </w:r>
      <w:r w:rsidRPr="00580B66">
        <w:rPr>
          <w:noProof/>
          <w:sz w:val="22"/>
          <w:lang w:val="ru-RU"/>
        </w:rPr>
        <w:t>-</w:t>
      </w:r>
      <w:r w:rsidRPr="00580B66">
        <w:rPr>
          <w:noProof/>
          <w:sz w:val="22"/>
        </w:rPr>
        <w:t>mail</w:t>
      </w:r>
      <w:r w:rsidRPr="00580B66">
        <w:rPr>
          <w:noProof/>
          <w:sz w:val="22"/>
          <w:lang w:val="ru-RU"/>
        </w:rPr>
        <w:t xml:space="preserve">: </w:t>
      </w:r>
      <w:hyperlink r:id="rId23" w:history="1">
        <w:r w:rsidRPr="00580B66">
          <w:rPr>
            <w:rStyle w:val="a3"/>
            <w:noProof/>
            <w:sz w:val="22"/>
            <w:lang w:val="uz-Cyrl-UZ"/>
          </w:rPr>
          <w:t>tdiu@t</w:t>
        </w:r>
        <w:r w:rsidRPr="00580B66">
          <w:rPr>
            <w:rStyle w:val="a3"/>
            <w:noProof/>
            <w:sz w:val="22"/>
          </w:rPr>
          <w:t>sue</w:t>
        </w:r>
        <w:r w:rsidRPr="00580B66">
          <w:rPr>
            <w:rStyle w:val="a3"/>
            <w:noProof/>
            <w:sz w:val="22"/>
            <w:lang w:val="uz-Cyrl-UZ"/>
          </w:rPr>
          <w:t>.uz</w:t>
        </w:r>
      </w:hyperlink>
      <w:r w:rsidRPr="00580B66">
        <w:rPr>
          <w:noProof/>
          <w:sz w:val="22"/>
          <w:lang w:val="ru-RU"/>
        </w:rPr>
        <w:t>.</w:t>
      </w:r>
    </w:p>
    <w:p w14:paraId="356D590F" w14:textId="77777777" w:rsidR="001820FE" w:rsidRPr="00580B66" w:rsidRDefault="001820FE" w:rsidP="001820FE">
      <w:pPr>
        <w:ind w:firstLine="567"/>
        <w:jc w:val="both"/>
        <w:rPr>
          <w:noProof/>
          <w:sz w:val="22"/>
          <w:lang w:val="ru-RU"/>
        </w:rPr>
      </w:pPr>
      <w:r w:rsidRPr="00580B66">
        <w:rPr>
          <w:noProof/>
          <w:sz w:val="22"/>
          <w:lang w:val="ru-RU"/>
        </w:rPr>
        <w:t xml:space="preserve">С диссертацией можно ознакомиться </w:t>
      </w:r>
      <w:r w:rsidRPr="00580B66">
        <w:rPr>
          <w:noProof/>
          <w:sz w:val="22"/>
          <w:lang w:val="uz-Cyrl-UZ"/>
        </w:rPr>
        <w:t xml:space="preserve">в библиотеке Ташкентского государственного экономического университета </w:t>
      </w:r>
      <w:r w:rsidRPr="00580B66">
        <w:rPr>
          <w:noProof/>
          <w:sz w:val="22"/>
          <w:lang w:val="ru-RU"/>
        </w:rPr>
        <w:t>(регистр</w:t>
      </w:r>
      <w:r w:rsidRPr="00580B66">
        <w:rPr>
          <w:noProof/>
          <w:sz w:val="22"/>
          <w:lang w:val="uz-Cyrl-UZ"/>
        </w:rPr>
        <w:t xml:space="preserve">ационный </w:t>
      </w:r>
      <w:r w:rsidRPr="00580B66">
        <w:rPr>
          <w:noProof/>
          <w:sz w:val="22"/>
          <w:lang w:val="ru-RU"/>
        </w:rPr>
        <w:t>№____). (Адрес: 100003, г. Ташкент, ул. Ислама Каримова, 49. Тел.: (99871) 239-28-75; Факс: (99871) 239-28-75.</w:t>
      </w:r>
    </w:p>
    <w:p w14:paraId="3EFE56E9" w14:textId="77777777" w:rsidR="001820FE" w:rsidRPr="00580B66" w:rsidRDefault="001820FE" w:rsidP="001820FE">
      <w:pPr>
        <w:pStyle w:val="af4"/>
        <w:tabs>
          <w:tab w:val="left" w:pos="7215"/>
        </w:tabs>
        <w:spacing w:before="120"/>
        <w:ind w:firstLine="567"/>
        <w:rPr>
          <w:rFonts w:ascii="Times New Roman" w:hAnsi="Times New Roman"/>
          <w:noProof/>
        </w:rPr>
      </w:pPr>
      <w:r w:rsidRPr="00580B66">
        <w:rPr>
          <w:rFonts w:ascii="Times New Roman" w:hAnsi="Times New Roman"/>
          <w:noProof/>
        </w:rPr>
        <w:t xml:space="preserve">Автореферат диссертации разослан «__» _________2025 года. </w:t>
      </w:r>
      <w:r w:rsidRPr="00580B66">
        <w:rPr>
          <w:rFonts w:ascii="Times New Roman" w:hAnsi="Times New Roman"/>
          <w:noProof/>
        </w:rPr>
        <w:tab/>
      </w:r>
    </w:p>
    <w:p w14:paraId="3E5906E8" w14:textId="77777777" w:rsidR="001820FE" w:rsidRPr="00580B66" w:rsidRDefault="001820FE" w:rsidP="001820FE">
      <w:pPr>
        <w:pStyle w:val="af4"/>
        <w:ind w:firstLine="567"/>
        <w:jc w:val="both"/>
        <w:rPr>
          <w:rFonts w:ascii="Times New Roman" w:hAnsi="Times New Roman"/>
          <w:noProof/>
        </w:rPr>
      </w:pPr>
      <w:r w:rsidRPr="00580B66">
        <w:rPr>
          <w:rFonts w:ascii="Times New Roman" w:hAnsi="Times New Roman"/>
          <w:noProof/>
        </w:rPr>
        <w:t xml:space="preserve">(протокол реестра №__ от «___» __________ 2025 года). </w:t>
      </w:r>
    </w:p>
    <w:p w14:paraId="786AB916" w14:textId="77777777" w:rsidR="001820FE" w:rsidRPr="00580B66" w:rsidRDefault="001820FE" w:rsidP="001820FE">
      <w:pPr>
        <w:spacing w:after="120"/>
        <w:ind w:firstLine="567"/>
        <w:rPr>
          <w:noProof/>
          <w:sz w:val="22"/>
          <w:lang w:val="ru-RU"/>
        </w:rPr>
      </w:pPr>
    </w:p>
    <w:p w14:paraId="314B73C9" w14:textId="77777777" w:rsidR="001820FE" w:rsidRPr="00580B66" w:rsidRDefault="001820FE" w:rsidP="001820FE">
      <w:pPr>
        <w:spacing w:after="120"/>
        <w:ind w:firstLine="567"/>
        <w:rPr>
          <w:noProof/>
          <w:sz w:val="22"/>
          <w:lang w:val="ru-RU"/>
        </w:rPr>
      </w:pPr>
    </w:p>
    <w:p w14:paraId="36A5A3FC" w14:textId="77777777" w:rsidR="001820FE" w:rsidRPr="00580B66" w:rsidRDefault="001820FE" w:rsidP="001820FE">
      <w:pPr>
        <w:spacing w:after="120"/>
        <w:ind w:firstLine="567"/>
        <w:rPr>
          <w:noProof/>
          <w:sz w:val="22"/>
          <w:lang w:val="ru-RU"/>
        </w:rPr>
      </w:pPr>
    </w:p>
    <w:p w14:paraId="0B90DCB5" w14:textId="77777777" w:rsidR="001820FE" w:rsidRPr="00580B66" w:rsidRDefault="001820FE" w:rsidP="001820FE">
      <w:pPr>
        <w:spacing w:after="120"/>
        <w:ind w:firstLine="567"/>
        <w:rPr>
          <w:noProof/>
          <w:sz w:val="22"/>
          <w:lang w:val="ru-RU"/>
        </w:rPr>
      </w:pPr>
    </w:p>
    <w:p w14:paraId="4F6FBD48" w14:textId="77777777" w:rsidR="001820FE" w:rsidRPr="00580B66" w:rsidRDefault="001820FE" w:rsidP="001820FE">
      <w:pPr>
        <w:ind w:firstLine="567"/>
        <w:rPr>
          <w:noProof/>
          <w:sz w:val="22"/>
          <w:lang w:val="ru-RU"/>
        </w:rPr>
      </w:pPr>
    </w:p>
    <w:p w14:paraId="0CBD4F79" w14:textId="77777777" w:rsidR="001820FE" w:rsidRPr="00580B66" w:rsidRDefault="001820FE" w:rsidP="001820FE">
      <w:pPr>
        <w:ind w:firstLine="567"/>
        <w:jc w:val="right"/>
        <w:rPr>
          <w:noProof/>
          <w:sz w:val="22"/>
          <w:lang w:val="ru-RU"/>
        </w:rPr>
      </w:pPr>
    </w:p>
    <w:p w14:paraId="559E800A" w14:textId="77777777" w:rsidR="001820FE" w:rsidRPr="00580B66" w:rsidRDefault="001820FE" w:rsidP="001820FE">
      <w:pPr>
        <w:ind w:firstLine="567"/>
        <w:jc w:val="right"/>
        <w:rPr>
          <w:noProof/>
          <w:sz w:val="22"/>
          <w:lang w:val="ru-RU"/>
        </w:rPr>
      </w:pPr>
    </w:p>
    <w:tbl>
      <w:tblPr>
        <w:tblW w:w="9740" w:type="dxa"/>
        <w:tblLook w:val="04A0" w:firstRow="1" w:lastRow="0" w:firstColumn="1" w:lastColumn="0" w:noHBand="0" w:noVBand="1"/>
      </w:tblPr>
      <w:tblGrid>
        <w:gridCol w:w="4832"/>
        <w:gridCol w:w="4908"/>
      </w:tblGrid>
      <w:tr w:rsidR="001820FE" w:rsidRPr="00580B66" w14:paraId="4B06823F" w14:textId="77777777" w:rsidTr="001820FE">
        <w:tc>
          <w:tcPr>
            <w:tcW w:w="4832" w:type="dxa"/>
          </w:tcPr>
          <w:p w14:paraId="3CA2EA7B" w14:textId="77777777" w:rsidR="001820FE" w:rsidRPr="00580B66" w:rsidRDefault="001820FE" w:rsidP="001820FE">
            <w:pPr>
              <w:spacing w:after="120"/>
              <w:ind w:firstLine="567"/>
              <w:jc w:val="right"/>
              <w:rPr>
                <w:noProof/>
                <w:lang w:val="ru-RU"/>
              </w:rPr>
            </w:pPr>
          </w:p>
        </w:tc>
        <w:tc>
          <w:tcPr>
            <w:tcW w:w="4908" w:type="dxa"/>
            <w:hideMark/>
          </w:tcPr>
          <w:p w14:paraId="510A4B45" w14:textId="77777777" w:rsidR="001820FE" w:rsidRPr="00580B66" w:rsidRDefault="001820FE" w:rsidP="001820FE">
            <w:pPr>
              <w:ind w:hanging="12"/>
              <w:jc w:val="right"/>
              <w:rPr>
                <w:b/>
                <w:bCs/>
                <w:noProof/>
                <w:lang w:val="ru-RU"/>
              </w:rPr>
            </w:pPr>
            <w:r w:rsidRPr="00580B66">
              <w:rPr>
                <w:b/>
                <w:bCs/>
                <w:noProof/>
                <w:sz w:val="22"/>
                <w:lang w:val="ru-RU"/>
              </w:rPr>
              <w:t>Г.К. Абдурахманова</w:t>
            </w:r>
          </w:p>
          <w:p w14:paraId="12F68710" w14:textId="77777777" w:rsidR="001820FE" w:rsidRPr="00580B66" w:rsidRDefault="001820FE" w:rsidP="001820FE">
            <w:pPr>
              <w:spacing w:after="120"/>
              <w:ind w:hanging="12"/>
              <w:rPr>
                <w:noProof/>
                <w:lang w:val="ru-RU"/>
              </w:rPr>
            </w:pPr>
            <w:r w:rsidRPr="00580B66">
              <w:rPr>
                <w:noProof/>
                <w:sz w:val="22"/>
                <w:lang w:val="ru-RU"/>
              </w:rPr>
              <w:t>Председатель научного совета по присуждению ученых степеней д.э.н., профессор</w:t>
            </w:r>
          </w:p>
          <w:p w14:paraId="16A820FF" w14:textId="77777777" w:rsidR="001820FE" w:rsidRPr="00580B66" w:rsidRDefault="001820FE" w:rsidP="001820FE">
            <w:pPr>
              <w:spacing w:after="120"/>
              <w:ind w:hanging="12"/>
              <w:jc w:val="right"/>
              <w:rPr>
                <w:b/>
                <w:noProof/>
                <w:lang w:val="uz-Cyrl-UZ"/>
              </w:rPr>
            </w:pPr>
            <w:r w:rsidRPr="00580B66">
              <w:rPr>
                <w:b/>
                <w:noProof/>
                <w:sz w:val="22"/>
                <w:lang w:val="uz-Cyrl-UZ"/>
              </w:rPr>
              <w:t>О. Дж. Джурабоев</w:t>
            </w:r>
          </w:p>
        </w:tc>
      </w:tr>
      <w:tr w:rsidR="001820FE" w:rsidRPr="00661DD2" w14:paraId="40CEB0E0" w14:textId="77777777" w:rsidTr="001820FE">
        <w:tc>
          <w:tcPr>
            <w:tcW w:w="4832" w:type="dxa"/>
          </w:tcPr>
          <w:p w14:paraId="53BF79C9" w14:textId="77777777" w:rsidR="001820FE" w:rsidRPr="00580B66" w:rsidRDefault="001820FE" w:rsidP="001820FE">
            <w:pPr>
              <w:spacing w:after="120"/>
              <w:ind w:firstLine="567"/>
              <w:jc w:val="right"/>
              <w:rPr>
                <w:noProof/>
              </w:rPr>
            </w:pPr>
          </w:p>
        </w:tc>
        <w:tc>
          <w:tcPr>
            <w:tcW w:w="4908" w:type="dxa"/>
            <w:hideMark/>
          </w:tcPr>
          <w:p w14:paraId="73AFF81F" w14:textId="77777777" w:rsidR="001820FE" w:rsidRPr="00580B66" w:rsidRDefault="001820FE" w:rsidP="001820FE">
            <w:pPr>
              <w:spacing w:after="120"/>
              <w:ind w:hanging="12"/>
              <w:jc w:val="both"/>
              <w:rPr>
                <w:b/>
                <w:bCs/>
                <w:noProof/>
                <w:lang w:val="ru-RU"/>
              </w:rPr>
            </w:pPr>
            <w:r w:rsidRPr="00580B66">
              <w:rPr>
                <w:noProof/>
                <w:sz w:val="22"/>
                <w:lang w:val="ru-RU"/>
              </w:rPr>
              <w:t>Ученый секретарь научного совета по присуждению ученых степеней,</w:t>
            </w:r>
            <w:r w:rsidRPr="00580B66">
              <w:rPr>
                <w:bCs/>
                <w:noProof/>
                <w:sz w:val="22"/>
                <w:lang w:val="ru-RU"/>
              </w:rPr>
              <w:t xml:space="preserve"> д.э.н., </w:t>
            </w:r>
            <w:r w:rsidRPr="00580B66">
              <w:rPr>
                <w:bCs/>
                <w:noProof/>
                <w:sz w:val="22"/>
                <w:lang w:val="uz-Cyrl-UZ"/>
              </w:rPr>
              <w:t>доцент</w:t>
            </w:r>
            <w:r w:rsidRPr="00580B66">
              <w:rPr>
                <w:bCs/>
                <w:noProof/>
                <w:sz w:val="22"/>
                <w:lang w:val="ru-RU"/>
              </w:rPr>
              <w:t xml:space="preserve">                     </w:t>
            </w:r>
          </w:p>
        </w:tc>
      </w:tr>
      <w:tr w:rsidR="001820FE" w:rsidRPr="00661DD2" w14:paraId="7376D80F" w14:textId="77777777" w:rsidTr="001820FE">
        <w:tc>
          <w:tcPr>
            <w:tcW w:w="4832" w:type="dxa"/>
          </w:tcPr>
          <w:p w14:paraId="546465B4" w14:textId="77777777" w:rsidR="001820FE" w:rsidRPr="00580B66" w:rsidRDefault="001820FE" w:rsidP="001820FE">
            <w:pPr>
              <w:spacing w:after="120"/>
              <w:ind w:firstLine="567"/>
              <w:jc w:val="right"/>
              <w:rPr>
                <w:noProof/>
                <w:lang w:val="ru-RU"/>
              </w:rPr>
            </w:pPr>
          </w:p>
        </w:tc>
        <w:tc>
          <w:tcPr>
            <w:tcW w:w="4908" w:type="dxa"/>
            <w:hideMark/>
          </w:tcPr>
          <w:p w14:paraId="2A9E8C8C" w14:textId="77777777" w:rsidR="001820FE" w:rsidRPr="00580B66" w:rsidRDefault="001820FE" w:rsidP="001820FE">
            <w:pPr>
              <w:spacing w:after="120"/>
              <w:ind w:hanging="12"/>
              <w:jc w:val="right"/>
              <w:rPr>
                <w:b/>
                <w:noProof/>
                <w:lang w:val="ru-RU"/>
              </w:rPr>
            </w:pPr>
            <w:r w:rsidRPr="00580B66">
              <w:rPr>
                <w:b/>
                <w:bCs/>
                <w:noProof/>
                <w:sz w:val="22"/>
                <w:lang w:val="ru-RU"/>
              </w:rPr>
              <w:t>Ш.А. Аллаяров</w:t>
            </w:r>
          </w:p>
          <w:p w14:paraId="1F82AEC1" w14:textId="77777777" w:rsidR="001820FE" w:rsidRPr="00580B66" w:rsidRDefault="001820FE" w:rsidP="001820FE">
            <w:pPr>
              <w:ind w:hanging="12"/>
              <w:rPr>
                <w:noProof/>
                <w:lang w:val="ru-RU"/>
              </w:rPr>
            </w:pPr>
            <w:r w:rsidRPr="00580B66">
              <w:rPr>
                <w:noProof/>
                <w:sz w:val="22"/>
                <w:lang w:val="ru-RU"/>
              </w:rPr>
              <w:t xml:space="preserve">Председатель научного семинара при научном совете по присуждению ученых степеней, д.э.н., профессор </w:t>
            </w:r>
          </w:p>
        </w:tc>
      </w:tr>
    </w:tbl>
    <w:p w14:paraId="314BAF43" w14:textId="77777777" w:rsidR="001820FE" w:rsidRPr="00580B66" w:rsidRDefault="001820FE" w:rsidP="001820FE">
      <w:pPr>
        <w:spacing w:after="120"/>
        <w:ind w:firstLine="567"/>
        <w:jc w:val="both"/>
        <w:rPr>
          <w:noProof/>
          <w:color w:val="000000"/>
          <w:sz w:val="22"/>
          <w:szCs w:val="22"/>
          <w:lang w:val="ru-RU"/>
        </w:rPr>
      </w:pPr>
    </w:p>
    <w:p w14:paraId="3F8F61E6" w14:textId="77777777" w:rsidR="001820FE" w:rsidRPr="00580B66" w:rsidRDefault="001820FE" w:rsidP="001820FE">
      <w:pPr>
        <w:spacing w:after="120"/>
        <w:ind w:firstLine="567"/>
        <w:jc w:val="both"/>
        <w:rPr>
          <w:noProof/>
          <w:color w:val="000000"/>
          <w:sz w:val="22"/>
          <w:szCs w:val="22"/>
          <w:lang w:val="ru-RU"/>
        </w:rPr>
      </w:pPr>
    </w:p>
    <w:p w14:paraId="7AAB961C" w14:textId="77777777" w:rsidR="001820FE" w:rsidRPr="00580B66" w:rsidRDefault="001820FE" w:rsidP="001820FE">
      <w:pPr>
        <w:spacing w:after="120"/>
        <w:ind w:firstLine="567"/>
        <w:jc w:val="both"/>
        <w:rPr>
          <w:noProof/>
          <w:color w:val="000000"/>
          <w:sz w:val="22"/>
          <w:szCs w:val="22"/>
          <w:lang w:val="ru-RU"/>
        </w:rPr>
      </w:pPr>
    </w:p>
    <w:p w14:paraId="635785FC" w14:textId="3CCF1E65" w:rsidR="001820FE" w:rsidRPr="00580B66" w:rsidRDefault="001820FE" w:rsidP="001820FE">
      <w:pPr>
        <w:spacing w:after="240"/>
        <w:jc w:val="center"/>
        <w:rPr>
          <w:b/>
          <w:bCs/>
          <w:noProof/>
          <w:color w:val="000000"/>
          <w:sz w:val="28"/>
          <w:szCs w:val="28"/>
          <w:lang w:val="ru-RU"/>
        </w:rPr>
      </w:pPr>
      <w:r w:rsidRPr="00580B66">
        <w:rPr>
          <w:b/>
          <w:noProof/>
          <w:color w:val="000000"/>
          <w:sz w:val="28"/>
          <w:szCs w:val="28"/>
          <w:lang w:val="ru-RU"/>
        </w:rPr>
        <w:lastRenderedPageBreak/>
        <w:t>ВВЕДЕНИЕ (аннотация диссертации доктора философии (</w:t>
      </w:r>
      <w:r w:rsidRPr="00580B66">
        <w:rPr>
          <w:b/>
          <w:noProof/>
          <w:color w:val="000000"/>
          <w:sz w:val="28"/>
          <w:szCs w:val="28"/>
        </w:rPr>
        <w:t>PhD</w:t>
      </w:r>
      <w:r w:rsidRPr="00580B66">
        <w:rPr>
          <w:b/>
          <w:noProof/>
          <w:color w:val="000000"/>
          <w:sz w:val="28"/>
          <w:szCs w:val="28"/>
          <w:lang w:val="ru-RU"/>
        </w:rPr>
        <w:t>))</w:t>
      </w:r>
    </w:p>
    <w:p w14:paraId="2FBC1054"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Актуальность и </w:t>
      </w:r>
      <w:r w:rsidRPr="00580B66">
        <w:rPr>
          <w:rFonts w:ascii="Times New Roman" w:hAnsi="Times New Roman" w:cs="Times New Roman"/>
          <w:b/>
          <w:noProof/>
          <w:sz w:val="28"/>
          <w:szCs w:val="28"/>
          <w:lang w:val="uz-Cyrl-UZ"/>
        </w:rPr>
        <w:t xml:space="preserve">востребованность </w:t>
      </w:r>
      <w:r w:rsidRPr="00580B66">
        <w:rPr>
          <w:rFonts w:ascii="Times New Roman" w:eastAsia="Times New Roman" w:hAnsi="Times New Roman" w:cs="Times New Roman"/>
          <w:b/>
          <w:noProof/>
          <w:color w:val="000000" w:themeColor="text1"/>
          <w:sz w:val="28"/>
          <w:szCs w:val="28"/>
          <w:lang w:val="uz-Cyrl-UZ"/>
        </w:rPr>
        <w:t xml:space="preserve">темы диссертации. </w:t>
      </w:r>
      <w:r w:rsidRPr="00580B66">
        <w:rPr>
          <w:rFonts w:ascii="Times New Roman" w:eastAsia="Times New Roman" w:hAnsi="Times New Roman" w:cs="Times New Roman"/>
          <w:noProof/>
          <w:color w:val="000000" w:themeColor="text1"/>
          <w:sz w:val="28"/>
          <w:szCs w:val="28"/>
          <w:lang w:val="uz-Cyrl-UZ"/>
        </w:rPr>
        <w:t>Системой, представляющей собой основу развивающейся глобальной экономики в мире, является цифровая деятельность. Продолжается стремительный рост значения использования цифровых платформ хозяйствующими субъектами. Согласно совместному отчету международных агентств “GLOBAL DIGITAL 2024” Service Datareportal, Wye Are Social и Meltwater, «в 2024 году 70,5% мирового населения, т.е. 5,78 млрд человек стали пользователями мобильных устройств. К концу 2024 года 67,9% от общей численности населения, или 5,56 млрд человек пользовались Интернетом</w:t>
      </w:r>
      <w:r w:rsidRPr="00580B66">
        <w:rPr>
          <w:rStyle w:val="a8"/>
          <w:rFonts w:ascii="Times New Roman" w:hAnsi="Times New Roman" w:cs="Times New Roman"/>
          <w:noProof/>
          <w:sz w:val="28"/>
          <w:szCs w:val="28"/>
          <w:lang w:val="uz-Cyrl-UZ"/>
        </w:rPr>
        <w:footnoteReference w:id="26"/>
      </w:r>
      <w:r w:rsidRPr="00580B66">
        <w:rPr>
          <w:rFonts w:ascii="Times New Roman" w:eastAsia="Times New Roman" w:hAnsi="Times New Roman" w:cs="Times New Roman"/>
          <w:noProof/>
          <w:color w:val="000000" w:themeColor="text1"/>
          <w:sz w:val="28"/>
          <w:szCs w:val="28"/>
          <w:lang w:val="uz-Cyrl-UZ"/>
        </w:rPr>
        <w:t xml:space="preserve">. Внедрение цифровых технологий на уровне современных требований — это процесс упрощения и повышения эффективности деятельности предприятий, организаций или индивидуальных субъектов, и их трансформации на основе инновационных подходов. Такая трансформация направлена на оптимизацию рабочих процессов, эффективное использование ресурсов и повышение конкурентоспособности за счет цифровых инструментов и имеет стратегическое значение для всех отраслей экономики. Соответственно, электронные торговые площадки, формируемые в странах мира на основе концепций «передовых технологий», успешно пользуются ими при формировании собственного рынка за счет эффективных маркетинговых стратегий, уделяя при этом большое внимание привлечению потребителей посредством цифрового маркетинга, рекламных кампаний, маркетинга в социальных сетях и других средств. </w:t>
      </w:r>
    </w:p>
    <w:p w14:paraId="5CCB430D"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В быстро меняющейся, динамичной цифровой среде мира электронные торговые площадки приобретают все большее значение для создания устойчивых конкурентных преимуществ предприятий, превращаясь в современную сферу бизнеса. Соответственно, приоритетным направлением стали исследования, направленные на решение проблем повышения конкурентоспособности электронных торговых площадок. Цифровой маркетинг создает большие возможности для электронных торговых площадок, и способствует более точному изучению и анализу данных, а также стратегическому планированию работы с клиентами. Эти процессы важны для организации эффективной маркетинговой деятельности электронных коммерческих и электронных торговых систем.</w:t>
      </w:r>
    </w:p>
    <w:p w14:paraId="7CD83012"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В Республике Узбекистан особое внимание уделяется вопросам качественного развития электронной коммерции, в том числе электронной торговли, с использованием инновационных маркетинговых стратегий. Президент Республики Узбекистан Шавкат Мирзиёев 22 сентября 2020 года в своем выступлении на видеоселекторном совещании, посвященном вопросам внедрения цифровой экономики и электронного правительства в отраслях и регионах, </w:t>
      </w:r>
      <w:r w:rsidRPr="00580B66">
        <w:rPr>
          <w:rFonts w:ascii="Times New Roman" w:hAnsi="Times New Roman" w:cs="Times New Roman"/>
          <w:noProof/>
          <w:sz w:val="28"/>
          <w:szCs w:val="28"/>
        </w:rPr>
        <w:t>отметил</w:t>
      </w:r>
      <w:r w:rsidRPr="00580B66">
        <w:rPr>
          <w:rFonts w:ascii="Times New Roman" w:eastAsia="Times New Roman" w:hAnsi="Times New Roman" w:cs="Times New Roman"/>
          <w:noProof/>
          <w:color w:val="000000" w:themeColor="text1"/>
          <w:sz w:val="28"/>
          <w:szCs w:val="28"/>
          <w:lang w:val="uz-Cyrl-UZ"/>
        </w:rPr>
        <w:t>: «...</w:t>
      </w:r>
      <w:r w:rsidRPr="00580B66">
        <w:rPr>
          <w:rFonts w:ascii="Times New Roman" w:hAnsi="Times New Roman" w:cs="Times New Roman"/>
          <w:noProof/>
          <w:sz w:val="28"/>
          <w:szCs w:val="28"/>
        </w:rPr>
        <w:t xml:space="preserve"> необходимость цифровизации прежде всего тех сфер, с которыми люди сталкиваются чаще всего, и таким образом облегчить жизнь </w:t>
      </w:r>
      <w:r w:rsidRPr="00580B66">
        <w:rPr>
          <w:rFonts w:ascii="Times New Roman" w:hAnsi="Times New Roman" w:cs="Times New Roman"/>
          <w:noProof/>
          <w:sz w:val="28"/>
          <w:szCs w:val="28"/>
        </w:rPr>
        <w:lastRenderedPageBreak/>
        <w:t>граждан</w:t>
      </w:r>
      <w:r w:rsidRPr="00580B66">
        <w:rPr>
          <w:rStyle w:val="a8"/>
          <w:rFonts w:ascii="Times New Roman" w:eastAsia="Times New Roman" w:hAnsi="Times New Roman" w:cs="Times New Roman"/>
          <w:noProof/>
          <w:color w:val="000000" w:themeColor="text1"/>
          <w:sz w:val="28"/>
          <w:szCs w:val="28"/>
          <w:lang w:val="uz-Cyrl-UZ"/>
        </w:rPr>
        <w:footnoteReference w:id="27"/>
      </w:r>
      <w:r w:rsidRPr="00580B66">
        <w:rPr>
          <w:rFonts w:ascii="Times New Roman" w:eastAsia="Times New Roman" w:hAnsi="Times New Roman" w:cs="Times New Roman"/>
          <w:noProof/>
          <w:color w:val="000000" w:themeColor="text1"/>
          <w:sz w:val="28"/>
          <w:szCs w:val="28"/>
          <w:lang w:val="uz-Cyrl-UZ"/>
        </w:rPr>
        <w:t>». При реализации этой задачи признано целесообразным проводить дальнейшее углубление исследований по совершенствованию маркетинговой деятельности электронных торговых площадок, повышению конкурентоспособности торговых организаций за счет внедрения инновационных технологий. Эффективная реализация этих задач требует эффективной организации маркетинговой деятельности электронных торговых площадок, использования их современных стратегий, анализа инфраструктурного, нормативного и методологического состояния и выявления факторов развития электронной торговли, разработки методологических основ формирования цифровых платформ для эффективной организации торговли, эффективного осуществления взаимоотношений с клиентами.</w:t>
      </w:r>
    </w:p>
    <w:p w14:paraId="0CB92764"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hAnsi="Times New Roman" w:cs="Times New Roman"/>
          <w:noProof/>
          <w:sz w:val="28"/>
          <w:szCs w:val="28"/>
        </w:rPr>
        <w:t xml:space="preserve">Данная диссертационная работа в определенной мере служит реализации задач, определенных в </w:t>
      </w:r>
      <w:r w:rsidRPr="00580B66">
        <w:rPr>
          <w:rFonts w:ascii="Times New Roman" w:eastAsia="Times New Roman" w:hAnsi="Times New Roman" w:cs="Times New Roman"/>
          <w:noProof/>
          <w:color w:val="000000" w:themeColor="text1"/>
          <w:sz w:val="28"/>
          <w:szCs w:val="28"/>
          <w:lang w:val="uz-Cyrl-UZ"/>
        </w:rPr>
        <w:t xml:space="preserve">Законах Республики Узбекистан от 29 апреля 2004 года № 611-II «Об электронном документообороте» и от 29 сентября 2022 года № ЗРУ-792 «Об электронной коммерции», Указах Президента Республики Узбекистан от 19 февраля 2018 года №УП-5349 «О мерах по дальнейшему </w:t>
      </w:r>
      <w:r w:rsidRPr="00580B66">
        <w:rPr>
          <w:rFonts w:ascii="Times New Roman" w:hAnsi="Times New Roman" w:cs="Times New Roman"/>
          <w:noProof/>
          <w:color w:val="040C28"/>
          <w:sz w:val="28"/>
          <w:szCs w:val="28"/>
        </w:rPr>
        <w:t xml:space="preserve">совершенствованию </w:t>
      </w:r>
      <w:r w:rsidRPr="00580B66">
        <w:rPr>
          <w:rFonts w:ascii="Times New Roman" w:eastAsia="Times New Roman" w:hAnsi="Times New Roman" w:cs="Times New Roman"/>
          <w:noProof/>
          <w:color w:val="000000" w:themeColor="text1"/>
          <w:sz w:val="28"/>
          <w:szCs w:val="28"/>
          <w:lang w:val="uz-Cyrl-UZ"/>
        </w:rPr>
        <w:t>сферы информационных технологий и коммуникаций», от 13 декабря 2018 года №УП-5598 “</w:t>
      </w:r>
      <w:r w:rsidRPr="00580B66">
        <w:rPr>
          <w:rFonts w:ascii="Times New Roman" w:hAnsi="Times New Roman" w:cs="Times New Roman"/>
          <w:noProof/>
          <w:sz w:val="28"/>
          <w:szCs w:val="28"/>
        </w:rPr>
        <w:t xml:space="preserve">О дополнительных мерах по внедрению цифровой экономики, электронного правительства, а также информационных систем в государственном управлении Республики Узбекистан», </w:t>
      </w:r>
      <w:r w:rsidRPr="00580B66">
        <w:rPr>
          <w:rFonts w:ascii="Times New Roman" w:eastAsia="Times New Roman" w:hAnsi="Times New Roman" w:cs="Times New Roman"/>
          <w:noProof/>
          <w:color w:val="000000" w:themeColor="text1"/>
          <w:sz w:val="28"/>
          <w:szCs w:val="28"/>
          <w:lang w:val="uz-Cyrl-UZ"/>
        </w:rPr>
        <w:t>от 5 октября 2020 года №УП-6079 «Об утверждении Стратегии «Цифровой Узбекистан – 2030» и мерах по ее эффективной реализации», постановлениях Президента Республики Узбекистан от 14 мая 2018 года №ПП-3724 «О мерах по ускоренному развитию электронной коммерция», №ПП-4022 от 21 ноября 2018 года «О мерах по дальнейшей модернизации цифровой инфраструктуры в целях развития цифровой экономики», №ПП-4699 от 28 апреля 2020 года «О мерах по широкому внедрению цифровой экономики и электронного правительства» и постановления Кабинета Министров № 825 от 13 октября 2018 года «О внесении изменений и дополнения в Правила осуществления электронной коммерции»</w:t>
      </w:r>
      <w:r w:rsidRPr="00580B66">
        <w:rPr>
          <w:rFonts w:ascii="Times New Roman" w:hAnsi="Times New Roman" w:cs="Times New Roman"/>
          <w:noProof/>
          <w:sz w:val="28"/>
          <w:szCs w:val="28"/>
          <w:lang w:val="uz-Cyrl-UZ"/>
        </w:rPr>
        <w:t xml:space="preserve"> и других нормативно-правовых акта</w:t>
      </w:r>
      <w:r w:rsidRPr="00580B66">
        <w:rPr>
          <w:rFonts w:ascii="Times New Roman" w:eastAsia="Times New Roman" w:hAnsi="Times New Roman" w:cs="Times New Roman"/>
          <w:noProof/>
          <w:color w:val="000000" w:themeColor="text1"/>
          <w:sz w:val="28"/>
          <w:szCs w:val="28"/>
          <w:lang w:val="uz-Cyrl-UZ"/>
        </w:rPr>
        <w:t>, касающихся отрасли.</w:t>
      </w:r>
    </w:p>
    <w:p w14:paraId="3628DCC1" w14:textId="77777777" w:rsidR="001820FE" w:rsidRPr="00580B66" w:rsidRDefault="001820FE" w:rsidP="001820FE">
      <w:pPr>
        <w:pStyle w:val="Default"/>
        <w:ind w:firstLine="709"/>
        <w:jc w:val="both"/>
        <w:rPr>
          <w:rFonts w:ascii="Times New Roman" w:hAnsi="Times New Roman" w:cs="Times New Roman"/>
          <w:noProof/>
          <w:sz w:val="28"/>
          <w:szCs w:val="28"/>
        </w:rPr>
      </w:pPr>
      <w:r w:rsidRPr="00580B66">
        <w:rPr>
          <w:rFonts w:ascii="Times New Roman" w:hAnsi="Times New Roman" w:cs="Times New Roman"/>
          <w:b/>
          <w:noProof/>
          <w:sz w:val="28"/>
          <w:szCs w:val="28"/>
          <w:lang w:val="uz-Cyrl-UZ"/>
        </w:rPr>
        <w:t xml:space="preserve">Соответствие </w:t>
      </w:r>
      <w:r w:rsidRPr="00580B66">
        <w:rPr>
          <w:rFonts w:ascii="Times New Roman" w:hAnsi="Times New Roman" w:cs="Times New Roman"/>
          <w:b/>
          <w:noProof/>
          <w:sz w:val="28"/>
          <w:szCs w:val="28"/>
        </w:rPr>
        <w:t xml:space="preserve">исследования приоритетным направлениям развития науки и технологий республики. </w:t>
      </w:r>
      <w:r w:rsidRPr="00580B66">
        <w:rPr>
          <w:rFonts w:ascii="Times New Roman" w:hAnsi="Times New Roman" w:cs="Times New Roman"/>
          <w:noProof/>
          <w:sz w:val="28"/>
          <w:szCs w:val="28"/>
        </w:rPr>
        <w:t xml:space="preserve">Данное исследование выполнено в соответствии с приоритетным направлением развития науки и технологий республики </w:t>
      </w:r>
      <w:r w:rsidRPr="00580B66">
        <w:rPr>
          <w:rFonts w:ascii="Times New Roman" w:eastAsia="Times New Roman" w:hAnsi="Times New Roman" w:cs="Times New Roman"/>
          <w:noProof/>
          <w:color w:val="000000" w:themeColor="text1"/>
          <w:sz w:val="28"/>
          <w:szCs w:val="28"/>
          <w:lang w:val="uz-Cyrl-UZ"/>
        </w:rPr>
        <w:t>I. «Духовно-нравственное, культурно-образовательное развитие демократического и правового общества, формирование инновационной экономики».</w:t>
      </w:r>
      <w:r w:rsidRPr="00580B66">
        <w:rPr>
          <w:rFonts w:ascii="Times New Roman" w:hAnsi="Times New Roman" w:cs="Times New Roman"/>
          <w:noProof/>
          <w:sz w:val="28"/>
          <w:szCs w:val="28"/>
        </w:rPr>
        <w:t xml:space="preserve"> </w:t>
      </w:r>
    </w:p>
    <w:p w14:paraId="58A99F25"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hAnsi="Times New Roman" w:cs="Times New Roman"/>
          <w:b/>
          <w:noProof/>
          <w:sz w:val="28"/>
          <w:szCs w:val="28"/>
        </w:rPr>
        <w:t>Степень изученности проблемы.</w:t>
      </w:r>
      <w:r w:rsidRPr="00580B66">
        <w:rPr>
          <w:rFonts w:ascii="Times New Roman" w:eastAsia="Times New Roman" w:hAnsi="Times New Roman" w:cs="Times New Roman"/>
          <w:b/>
          <w:noProof/>
          <w:color w:val="000000" w:themeColor="text1"/>
          <w:sz w:val="28"/>
          <w:szCs w:val="28"/>
          <w:lang w:val="uz-Cyrl-UZ"/>
        </w:rPr>
        <w:t xml:space="preserve"> </w:t>
      </w:r>
      <w:r w:rsidRPr="00580B66">
        <w:rPr>
          <w:rFonts w:ascii="Times New Roman" w:eastAsia="Calibri" w:hAnsi="Times New Roman" w:cs="Times New Roman"/>
          <w:noProof/>
          <w:sz w:val="28"/>
          <w:szCs w:val="28"/>
          <w:lang w:val="uz-Cyrl-UZ" w:eastAsia="en-US"/>
        </w:rPr>
        <w:t xml:space="preserve">Вопросы электронной торговли и ее организации в определенной степени нашли отражение в научных исследованиях отечественных и зарубежных специалистов. Теоретические и </w:t>
      </w:r>
      <w:r w:rsidRPr="00580B66">
        <w:rPr>
          <w:rFonts w:ascii="Times New Roman" w:eastAsia="Calibri" w:hAnsi="Times New Roman" w:cs="Times New Roman"/>
          <w:noProof/>
          <w:sz w:val="28"/>
          <w:szCs w:val="28"/>
          <w:lang w:val="uz-Cyrl-UZ" w:eastAsia="en-US"/>
        </w:rPr>
        <w:lastRenderedPageBreak/>
        <w:t>практические аспекты организации электронной торговли изучались рядом зарубежных специалистов, в частности, таких как H. Muharam, G. Susandy, А. Krensel J. Chetcuti, V. Tanzi, R.Doernberg, K. Frieden, F. William, P. Gary, G. Susandy, Y. Maulana, I. Luri, H. Schau, B. Ghosh</w:t>
      </w:r>
      <w:r w:rsidRPr="00580B66">
        <w:rPr>
          <w:rFonts w:ascii="Times New Roman" w:eastAsia="Calibri" w:hAnsi="Times New Roman" w:cs="Times New Roman"/>
          <w:noProof/>
          <w:sz w:val="28"/>
          <w:szCs w:val="28"/>
          <w:vertAlign w:val="superscript"/>
          <w:lang w:val="uz-Cyrl-UZ" w:eastAsia="en-US"/>
        </w:rPr>
        <w:footnoteReference w:id="28"/>
      </w:r>
      <w:r w:rsidRPr="00580B66">
        <w:rPr>
          <w:rFonts w:ascii="Times New Roman" w:eastAsia="Calibri" w:hAnsi="Times New Roman" w:cs="Times New Roman"/>
          <w:noProof/>
          <w:sz w:val="28"/>
          <w:szCs w:val="28"/>
          <w:lang w:val="uz-Cyrl-UZ" w:eastAsia="en-US"/>
        </w:rPr>
        <w:t>.</w:t>
      </w:r>
    </w:p>
    <w:p w14:paraId="7E4B2FC5" w14:textId="77777777" w:rsidR="001820FE" w:rsidRPr="00580B66" w:rsidRDefault="001820FE" w:rsidP="001820FE">
      <w:pPr>
        <w:autoSpaceDE w:val="0"/>
        <w:autoSpaceDN w:val="0"/>
        <w:adjustRightInd w:val="0"/>
        <w:ind w:firstLine="708"/>
        <w:jc w:val="both"/>
        <w:rPr>
          <w:rFonts w:eastAsia="Calibri"/>
          <w:noProof/>
          <w:color w:val="000000"/>
          <w:sz w:val="28"/>
          <w:szCs w:val="28"/>
          <w:lang w:val="uz-Cyrl-UZ" w:eastAsia="en-US"/>
        </w:rPr>
      </w:pPr>
      <w:r w:rsidRPr="00580B66">
        <w:rPr>
          <w:rFonts w:eastAsia="Calibri"/>
          <w:noProof/>
          <w:color w:val="000000"/>
          <w:sz w:val="28"/>
          <w:szCs w:val="28"/>
          <w:lang w:val="uz-Cyrl-UZ" w:eastAsia="en-US"/>
        </w:rPr>
        <w:t xml:space="preserve">Теоретические основы, особенности и факторы развития электронной </w:t>
      </w:r>
      <w:r w:rsidRPr="00580B66">
        <w:rPr>
          <w:rFonts w:eastAsia="Calibri"/>
          <w:noProof/>
          <w:sz w:val="28"/>
          <w:szCs w:val="28"/>
          <w:lang w:val="uz-Cyrl-UZ" w:eastAsia="en-US"/>
        </w:rPr>
        <w:t xml:space="preserve">торговли </w:t>
      </w:r>
      <w:r w:rsidRPr="00580B66">
        <w:rPr>
          <w:rFonts w:eastAsia="Calibri"/>
          <w:noProof/>
          <w:color w:val="000000"/>
          <w:sz w:val="28"/>
          <w:szCs w:val="28"/>
          <w:lang w:val="uz-Cyrl-UZ" w:eastAsia="en-US"/>
        </w:rPr>
        <w:t>изучались учеными стран Содружества Независимых Государств, включая</w:t>
      </w:r>
      <w:r w:rsidRPr="00580B66">
        <w:rPr>
          <w:noProof/>
          <w:sz w:val="20"/>
          <w:szCs w:val="20"/>
          <w:lang w:val="uz-Cyrl-UZ"/>
        </w:rPr>
        <w:t xml:space="preserve"> </w:t>
      </w:r>
      <w:r w:rsidRPr="00580B66">
        <w:rPr>
          <w:rFonts w:eastAsia="Calibri"/>
          <w:noProof/>
          <w:color w:val="000000"/>
          <w:sz w:val="28"/>
          <w:szCs w:val="28"/>
          <w:lang w:val="uz-Cyrl-UZ" w:eastAsia="en-US"/>
        </w:rPr>
        <w:t>Д. Козье, Н. Териз, М. Хейг, Д. Эймор, Г. Дункан, К. Пейтель и др</w:t>
      </w:r>
      <w:r w:rsidRPr="00580B66">
        <w:rPr>
          <w:rFonts w:eastAsia="Calibri"/>
          <w:noProof/>
          <w:color w:val="000000"/>
          <w:sz w:val="28"/>
          <w:szCs w:val="28"/>
          <w:vertAlign w:val="superscript"/>
          <w:lang w:val="uz-Cyrl-UZ" w:eastAsia="en-US"/>
        </w:rPr>
        <w:footnoteReference w:id="29"/>
      </w:r>
      <w:r w:rsidRPr="00580B66">
        <w:rPr>
          <w:rFonts w:eastAsia="Calibri"/>
          <w:noProof/>
          <w:color w:val="000000"/>
          <w:sz w:val="28"/>
          <w:szCs w:val="28"/>
          <w:lang w:val="uz-Cyrl-UZ" w:eastAsia="en-US"/>
        </w:rPr>
        <w:t>.</w:t>
      </w:r>
    </w:p>
    <w:p w14:paraId="257496E6" w14:textId="77777777" w:rsidR="001820FE" w:rsidRPr="00580B66" w:rsidRDefault="001820FE" w:rsidP="001820FE">
      <w:pPr>
        <w:autoSpaceDE w:val="0"/>
        <w:autoSpaceDN w:val="0"/>
        <w:adjustRightInd w:val="0"/>
        <w:ind w:firstLine="708"/>
        <w:jc w:val="both"/>
        <w:rPr>
          <w:rFonts w:eastAsia="Calibri"/>
          <w:noProof/>
          <w:color w:val="000000"/>
          <w:sz w:val="28"/>
          <w:szCs w:val="28"/>
          <w:lang w:val="uz-Cyrl-UZ" w:eastAsia="en-US"/>
        </w:rPr>
      </w:pPr>
      <w:r w:rsidRPr="00580B66">
        <w:rPr>
          <w:rFonts w:eastAsia="Calibri"/>
          <w:noProof/>
          <w:color w:val="000000"/>
          <w:sz w:val="28"/>
          <w:szCs w:val="28"/>
          <w:lang w:val="uz-Cyrl-UZ" w:eastAsia="en-US"/>
        </w:rPr>
        <w:t>Среди отечественных ученых экономистов в научных работах Б.С.Ахрарова, Р.Г.Аюпова, Б.А.Бегалова, А.Ш.Бекмурадова, С.С.Гуломова, Н.С.Касимовой, А.Т.Кенжабаева, В.П.Воронова, А.А.Тедеева</w:t>
      </w:r>
      <w:r w:rsidRPr="00580B66">
        <w:rPr>
          <w:rStyle w:val="a8"/>
          <w:rFonts w:eastAsia="Calibri"/>
          <w:noProof/>
          <w:color w:val="000000"/>
          <w:sz w:val="28"/>
          <w:szCs w:val="28"/>
          <w:lang w:val="uz-Cyrl-UZ" w:eastAsia="en-US"/>
        </w:rPr>
        <w:footnoteReference w:id="30"/>
      </w:r>
      <w:r w:rsidRPr="00580B66">
        <w:rPr>
          <w:rFonts w:eastAsia="Calibri"/>
          <w:noProof/>
          <w:color w:val="000000"/>
          <w:sz w:val="28"/>
          <w:szCs w:val="28"/>
          <w:lang w:val="uz-Cyrl-UZ" w:eastAsia="en-US"/>
        </w:rPr>
        <w:t xml:space="preserve"> подробно изучены вопросы организации электронной торговли на примере отдельных стран. В исследованиях, проведенных отечественными учеными по совершенствованию системы электронной торговли изучены также некоторые аспекты совершенствования механизмов электронной торговли.</w:t>
      </w:r>
    </w:p>
    <w:p w14:paraId="04CDB2A0"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Вышеуказанными авторами не проводились системные исследования по изучению перспективы, особенностей развития и организации электронной </w:t>
      </w:r>
      <w:r w:rsidRPr="00580B66">
        <w:rPr>
          <w:rFonts w:ascii="Times New Roman" w:eastAsia="Calibri" w:hAnsi="Times New Roman" w:cs="Times New Roman"/>
          <w:noProof/>
          <w:sz w:val="28"/>
          <w:szCs w:val="28"/>
          <w:lang w:val="uz-Cyrl-UZ" w:eastAsia="en-US"/>
        </w:rPr>
        <w:t xml:space="preserve">торговли </w:t>
      </w:r>
      <w:r w:rsidRPr="00580B66">
        <w:rPr>
          <w:rFonts w:ascii="Times New Roman" w:eastAsia="Times New Roman" w:hAnsi="Times New Roman" w:cs="Times New Roman"/>
          <w:noProof/>
          <w:color w:val="000000" w:themeColor="text1"/>
          <w:sz w:val="28"/>
          <w:szCs w:val="28"/>
          <w:lang w:val="uz-Cyrl-UZ"/>
        </w:rPr>
        <w:t xml:space="preserve">в Узбекистане, существующих проблем международного опыта, не были разработаны концептуальные предложения по совершенствованию </w:t>
      </w:r>
      <w:r w:rsidRPr="00580B66">
        <w:rPr>
          <w:rFonts w:ascii="Times New Roman" w:eastAsia="Times New Roman" w:hAnsi="Times New Roman" w:cs="Times New Roman"/>
          <w:noProof/>
          <w:color w:val="000000" w:themeColor="text1"/>
          <w:sz w:val="28"/>
          <w:szCs w:val="28"/>
          <w:lang w:val="uz-Cyrl-UZ"/>
        </w:rPr>
        <w:lastRenderedPageBreak/>
        <w:t>данной сферы. В связи с этим, важное значение имеет изучение путей решения существующих проблем в сфере электронной торговли и разработка конкретных рекомендаций и предложений по совершенствованию действующей системы электронной торговли.</w:t>
      </w:r>
    </w:p>
    <w:p w14:paraId="624A5906" w14:textId="77777777" w:rsidR="001820FE" w:rsidRPr="00580B66" w:rsidRDefault="001820FE" w:rsidP="001820FE">
      <w:pPr>
        <w:ind w:firstLine="567"/>
        <w:jc w:val="both"/>
        <w:rPr>
          <w:noProof/>
          <w:color w:val="000000" w:themeColor="text1"/>
          <w:sz w:val="28"/>
          <w:szCs w:val="28"/>
          <w:lang w:val="uz-Cyrl-UZ"/>
        </w:rPr>
      </w:pPr>
      <w:r w:rsidRPr="00580B66">
        <w:rPr>
          <w:b/>
          <w:noProof/>
          <w:sz w:val="28"/>
          <w:szCs w:val="28"/>
          <w:lang w:val="uz-Cyrl-UZ"/>
        </w:rPr>
        <w:t xml:space="preserve">Связь темы диссертационного исследования с планами научно-исследовательских работ высшего образовательного учреждения, где выполнена диссертация. </w:t>
      </w:r>
      <w:r w:rsidRPr="00580B66">
        <w:rPr>
          <w:noProof/>
          <w:color w:val="000000" w:themeColor="text1"/>
          <w:sz w:val="28"/>
          <w:szCs w:val="28"/>
          <w:lang w:val="uz-Cyrl-UZ"/>
        </w:rPr>
        <w:t>Диссертационная работа выполнена в тесной связи со стратегическим направлением плана научно-исследовательских работ Ташкентского государственного экономического университета по теме «Значение информационно-коммуникационных технологий в инновационном развитии отраслей экономики».</w:t>
      </w:r>
    </w:p>
    <w:p w14:paraId="59461E29"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Целью исследования </w:t>
      </w:r>
      <w:r w:rsidRPr="00580B66">
        <w:rPr>
          <w:rFonts w:ascii="Times New Roman" w:eastAsia="Times New Roman" w:hAnsi="Times New Roman" w:cs="Times New Roman"/>
          <w:noProof/>
          <w:color w:val="000000" w:themeColor="text1"/>
          <w:sz w:val="28"/>
          <w:szCs w:val="28"/>
          <w:lang w:val="uz-Cyrl-UZ"/>
        </w:rPr>
        <w:t>является разработка научных предложений и практических рекомендаций по совершенствованию маркетинговой деятельности электронных торговых площадок.</w:t>
      </w:r>
    </w:p>
    <w:p w14:paraId="71FFE2B5" w14:textId="77777777" w:rsidR="001820FE" w:rsidRPr="00580B66" w:rsidRDefault="001820FE" w:rsidP="001820FE">
      <w:pPr>
        <w:pStyle w:val="Default"/>
        <w:ind w:firstLine="709"/>
        <w:jc w:val="both"/>
        <w:rPr>
          <w:rFonts w:ascii="Times New Roman" w:eastAsia="Times New Roman" w:hAnsi="Times New Roman" w:cs="Times New Roman"/>
          <w:b/>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Задачи исследования:</w:t>
      </w:r>
    </w:p>
    <w:p w14:paraId="00A93577"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определение маркетинга электронных торговых площадок и его специфических особенностей;</w:t>
      </w:r>
    </w:p>
    <w:p w14:paraId="7674C582"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анализ научно-методологических основ маркетинговой деятельности электронных торговых площадок в системе электронной торговли;</w:t>
      </w:r>
    </w:p>
    <w:p w14:paraId="78C9FDAB"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оценка маркетинговой деятельности и современных стратегий глобальных электронных торговых площадок;</w:t>
      </w:r>
    </w:p>
    <w:p w14:paraId="78156EA5"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анализ инфраструктурного, нормативного и методологического состояния и выявление факторов развития электронной торговли;</w:t>
      </w:r>
    </w:p>
    <w:p w14:paraId="6942B4F0"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разработка методологических основ формирования цифровых платформ при эффективной организации электронной торговли;</w:t>
      </w:r>
    </w:p>
    <w:p w14:paraId="3F2444E9"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определение способов эффективного осуществления взаимоотношений с онлайн-клиентами электронной торговли;</w:t>
      </w:r>
    </w:p>
    <w:p w14:paraId="6D7483CC"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rPr>
      </w:pPr>
      <w:r w:rsidRPr="00580B66">
        <w:rPr>
          <w:rFonts w:ascii="Times New Roman" w:eastAsia="Times New Roman" w:hAnsi="Times New Roman" w:cs="Times New Roman"/>
          <w:noProof/>
          <w:color w:val="000000" w:themeColor="text1"/>
          <w:sz w:val="28"/>
          <w:szCs w:val="28"/>
          <w:lang w:val="uz-Cyrl-UZ"/>
        </w:rPr>
        <w:t>разработка способов увеличения продаж товаров и перспективных моделей прогнозирования электронной торговли.</w:t>
      </w:r>
    </w:p>
    <w:p w14:paraId="29F10B31"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Объектом исследования</w:t>
      </w:r>
      <w:r w:rsidRPr="00580B66">
        <w:rPr>
          <w:rFonts w:ascii="Times New Roman" w:eastAsia="Times New Roman" w:hAnsi="Times New Roman" w:cs="Times New Roman"/>
          <w:noProof/>
          <w:color w:val="000000" w:themeColor="text1"/>
          <w:sz w:val="28"/>
          <w:szCs w:val="28"/>
          <w:lang w:val="uz-Cyrl-UZ"/>
        </w:rPr>
        <w:t xml:space="preserve"> выбрана электронная торговая площадка Узбекской республиканской товарно-сырьевой биржи.</w:t>
      </w:r>
    </w:p>
    <w:p w14:paraId="1F4727CD"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Предметом исследования</w:t>
      </w:r>
      <w:r w:rsidRPr="00580B66">
        <w:rPr>
          <w:rFonts w:ascii="Times New Roman" w:eastAsia="Times New Roman" w:hAnsi="Times New Roman" w:cs="Times New Roman"/>
          <w:noProof/>
          <w:color w:val="000000" w:themeColor="text1"/>
          <w:sz w:val="28"/>
          <w:szCs w:val="28"/>
          <w:lang w:val="uz-Cyrl-UZ"/>
        </w:rPr>
        <w:t xml:space="preserve"> являются экономические отношения, возникающие в процессе совершенствования маркетинговой деятельности электронных торговых площадок.</w:t>
      </w:r>
    </w:p>
    <w:p w14:paraId="07CEA484"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Методы исследования.</w:t>
      </w:r>
      <w:r w:rsidRPr="00580B66">
        <w:rPr>
          <w:rFonts w:ascii="Times New Roman" w:eastAsia="Times New Roman" w:hAnsi="Times New Roman" w:cs="Times New Roman"/>
          <w:noProof/>
          <w:color w:val="000000" w:themeColor="text1"/>
          <w:sz w:val="28"/>
          <w:szCs w:val="28"/>
          <w:lang w:val="uz-Cyrl-UZ"/>
        </w:rPr>
        <w:t xml:space="preserve"> В ходе исследования использовались такие методы, как сравнение, анализ и синтез, аналитический, экономико-математический и системный анализ, абстрактно-логическое мышление, а также статистический анализ, корреляционный анализ, факторный анализ, эксперимент, опрос, наблюдение, SEM-моделирование, SWOT-анализ.</w:t>
      </w:r>
    </w:p>
    <w:p w14:paraId="1D8A028B"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Научная новизна исследования </w:t>
      </w:r>
      <w:r w:rsidRPr="00580B66">
        <w:rPr>
          <w:rFonts w:ascii="Times New Roman" w:eastAsia="Times New Roman" w:hAnsi="Times New Roman" w:cs="Times New Roman"/>
          <w:noProof/>
          <w:color w:val="000000" w:themeColor="text1"/>
          <w:sz w:val="28"/>
          <w:szCs w:val="28"/>
          <w:lang w:val="uz-Cyrl-UZ"/>
        </w:rPr>
        <w:t>заключается в следующем:</w:t>
      </w:r>
    </w:p>
    <w:p w14:paraId="529056E0"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hAnsi="Times New Roman" w:cs="Times New Roman"/>
          <w:noProof/>
          <w:sz w:val="28"/>
          <w:szCs w:val="28"/>
          <w:lang w:val="uz-Cyrl-UZ"/>
        </w:rPr>
        <w:t>усовершенствовано экономическое содержание понятия «</w:t>
      </w:r>
      <w:r w:rsidRPr="00580B66">
        <w:rPr>
          <w:rFonts w:ascii="Times New Roman" w:eastAsia="Times New Roman" w:hAnsi="Times New Roman" w:cs="Times New Roman"/>
          <w:noProof/>
          <w:color w:val="000000" w:themeColor="text1"/>
          <w:sz w:val="28"/>
          <w:szCs w:val="28"/>
          <w:lang w:val="uz-Cyrl-UZ"/>
        </w:rPr>
        <w:t>электронная торговля</w:t>
      </w:r>
      <w:r w:rsidRPr="00580B66">
        <w:rPr>
          <w:rFonts w:ascii="Times New Roman" w:hAnsi="Times New Roman" w:cs="Times New Roman"/>
          <w:noProof/>
          <w:sz w:val="28"/>
          <w:szCs w:val="28"/>
          <w:lang w:val="uz-Cyrl-UZ"/>
        </w:rPr>
        <w:t xml:space="preserve">» согласно методологическому подходу, </w:t>
      </w:r>
      <w:r w:rsidRPr="00580B66">
        <w:rPr>
          <w:rFonts w:ascii="Times New Roman" w:eastAsia="Times New Roman" w:hAnsi="Times New Roman" w:cs="Times New Roman"/>
          <w:noProof/>
          <w:color w:val="000000" w:themeColor="text1"/>
          <w:sz w:val="28"/>
          <w:szCs w:val="28"/>
          <w:lang w:val="uz-Cyrl-UZ"/>
        </w:rPr>
        <w:t xml:space="preserve">с точки зрения комплекса работ </w:t>
      </w:r>
      <w:r w:rsidRPr="00580B66">
        <w:rPr>
          <w:rFonts w:ascii="Times New Roman" w:hAnsi="Times New Roman" w:cs="Times New Roman"/>
          <w:noProof/>
          <w:color w:val="000000" w:themeColor="text1"/>
          <w:sz w:val="28"/>
          <w:szCs w:val="28"/>
          <w:lang w:val="uz-Cyrl-UZ"/>
        </w:rPr>
        <w:t xml:space="preserve">по эффективному управлению бизнес-процессами, которые обеспечивают взаимодействие двух сторон в цифровой среде за счет </w:t>
      </w:r>
      <w:r w:rsidRPr="00580B66">
        <w:rPr>
          <w:rFonts w:ascii="Times New Roman" w:hAnsi="Times New Roman" w:cs="Times New Roman"/>
          <w:noProof/>
          <w:color w:val="000000" w:themeColor="text1"/>
          <w:sz w:val="28"/>
          <w:szCs w:val="28"/>
          <w:lang w:val="uz-Cyrl-UZ"/>
        </w:rPr>
        <w:lastRenderedPageBreak/>
        <w:t>использования электронных информационных систем, интернет-технологий, средств электронного обмена информацией, а также комбинации методов традиционной и</w:t>
      </w:r>
      <w:r w:rsidRPr="00580B66">
        <w:rPr>
          <w:rFonts w:ascii="Times New Roman" w:eastAsia="Times New Roman" w:hAnsi="Times New Roman" w:cs="Times New Roman"/>
          <w:noProof/>
          <w:color w:val="000000" w:themeColor="text1"/>
          <w:sz w:val="28"/>
          <w:szCs w:val="28"/>
          <w:lang w:val="uz-Cyrl-UZ"/>
        </w:rPr>
        <w:t xml:space="preserve"> онлайн торговли</w:t>
      </w:r>
      <w:r w:rsidRPr="00580B66">
        <w:rPr>
          <w:rFonts w:ascii="Times New Roman" w:hAnsi="Times New Roman" w:cs="Times New Roman"/>
          <w:noProof/>
          <w:color w:val="000000" w:themeColor="text1"/>
          <w:sz w:val="28"/>
          <w:szCs w:val="28"/>
          <w:lang w:val="uz-Cyrl-UZ"/>
        </w:rPr>
        <w:t xml:space="preserve"> при осуществлении купли-продажи товаров, работ и услуг</w:t>
      </w:r>
      <w:r w:rsidRPr="00580B66">
        <w:rPr>
          <w:rFonts w:ascii="Times New Roman" w:eastAsia="Times New Roman" w:hAnsi="Times New Roman" w:cs="Times New Roman"/>
          <w:noProof/>
          <w:color w:val="000000" w:themeColor="text1"/>
          <w:sz w:val="28"/>
          <w:szCs w:val="28"/>
          <w:lang w:val="uz-Cyrl-UZ"/>
        </w:rPr>
        <w:t xml:space="preserve">; </w:t>
      </w:r>
    </w:p>
    <w:p w14:paraId="0661BB0D"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предложены критерии и индикаторы «высокого» (0,71≤II≤1), «среднего» (0,56≤II≤0,70) и «низкого» (0≤II≤0,56) уровней оценки индекса доверия клиентов к оптовым продавцам по таким факторам, как количественная возможность поставки продукции на электронном рынке B2B, профессиональные сотрудники и их опыт, уровень обслуживания покупателей, способность выполнять условия контракта, стабильность;</w:t>
      </w:r>
    </w:p>
    <w:p w14:paraId="6E5195DF"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обосновано принятие стратегических решений, которые обеспечивают конкурентное преимущество за счет влияния положительных (Pn≥0,1) и отрицательных (Pn≤0,1) эффектов элементов маркетинга МИКС: продукт (P1=0,175), цена (P2=0,154), место (P3=0,099), использование средств стимулирования (P4=0,076), отношения с клиентами (P5=0,306) и безопасность торговли (P6=0,111) при обеспечении адаптивности электронных торговых площадок к клиентам методом моделирования систематических уравнений;</w:t>
      </w:r>
    </w:p>
    <w:p w14:paraId="4AEF7609"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разработаны прогнозные параметры на период до 2030 года на основе трех (низкий, средний и высокий) сценариев экономии средств по сравнению с первоначальными ценами электронных аукционов бюджетных заказчиков на электронных торговых платформах Узбекской республиканской товарно-сырьевой биржи.</w:t>
      </w:r>
    </w:p>
    <w:p w14:paraId="5F901202" w14:textId="77777777" w:rsidR="001820FE" w:rsidRPr="00580B66" w:rsidRDefault="001820FE" w:rsidP="001820FE">
      <w:pPr>
        <w:pStyle w:val="Default"/>
        <w:ind w:firstLine="709"/>
        <w:jc w:val="both"/>
        <w:rPr>
          <w:rFonts w:ascii="Times New Roman" w:hAnsi="Times New Roman" w:cs="Times New Roman"/>
          <w:b/>
          <w:noProof/>
          <w:sz w:val="28"/>
          <w:szCs w:val="28"/>
          <w:lang w:val="uz-Cyrl-UZ"/>
        </w:rPr>
      </w:pPr>
      <w:r w:rsidRPr="00580B66">
        <w:rPr>
          <w:rFonts w:ascii="Times New Roman" w:hAnsi="Times New Roman" w:cs="Times New Roman"/>
          <w:b/>
          <w:noProof/>
          <w:sz w:val="28"/>
          <w:szCs w:val="28"/>
          <w:lang w:val="uz-Cyrl-UZ"/>
        </w:rPr>
        <w:t xml:space="preserve">Практические результаты исследования </w:t>
      </w:r>
      <w:r w:rsidRPr="00580B66">
        <w:rPr>
          <w:rFonts w:ascii="Times New Roman" w:hAnsi="Times New Roman" w:cs="Times New Roman"/>
          <w:noProof/>
          <w:sz w:val="28"/>
          <w:szCs w:val="28"/>
          <w:lang w:val="uz-Cyrl-UZ"/>
        </w:rPr>
        <w:t>заключаются в следующем</w:t>
      </w:r>
      <w:r w:rsidRPr="00580B66">
        <w:rPr>
          <w:rFonts w:ascii="Times New Roman" w:hAnsi="Times New Roman" w:cs="Times New Roman"/>
          <w:bCs/>
          <w:noProof/>
          <w:sz w:val="28"/>
          <w:szCs w:val="28"/>
          <w:lang w:val="uz-Cyrl-UZ"/>
        </w:rPr>
        <w:t>:</w:t>
      </w:r>
    </w:p>
    <w:p w14:paraId="350FAF4B"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выявлены факторы анализа инфраструктурного, нормативного и методологического состояния и развития электронной торговли на основе определения маркетинга электронных торговых площадок и его специфики; </w:t>
      </w:r>
    </w:p>
    <w:p w14:paraId="35C49E8C"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определены способы эффективного взаимодействия с онлайн-клиентами электронной торговли;</w:t>
      </w:r>
    </w:p>
    <w:p w14:paraId="53033394"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определены направления государственного регулирования электронной торговли;</w:t>
      </w:r>
    </w:p>
    <w:p w14:paraId="3CDEA2FC"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обосновано определение порядка организации электронной торговли с учетом ее специфических особенностей;</w:t>
      </w:r>
    </w:p>
    <w:p w14:paraId="441F7ECE"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выявлены существующие проблемы развития электронной торговли и представлены пути их решения на примере зарубежных стран и Узбекистана.</w:t>
      </w:r>
    </w:p>
    <w:p w14:paraId="075075D6"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Достоверность результатов исследования </w:t>
      </w:r>
      <w:r w:rsidRPr="00580B66">
        <w:rPr>
          <w:rFonts w:ascii="Times New Roman" w:eastAsia="Times New Roman" w:hAnsi="Times New Roman" w:cs="Times New Roman"/>
          <w:noProof/>
          <w:color w:val="000000" w:themeColor="text1"/>
          <w:sz w:val="28"/>
          <w:szCs w:val="28"/>
          <w:lang w:val="uz-Cyrl-UZ"/>
        </w:rPr>
        <w:t>определяется тем, что</w:t>
      </w:r>
      <w:r w:rsidRPr="00580B66">
        <w:rPr>
          <w:rFonts w:ascii="Times New Roman" w:eastAsia="Times New Roman" w:hAnsi="Times New Roman" w:cs="Times New Roman"/>
          <w:b/>
          <w:noProof/>
          <w:color w:val="000000" w:themeColor="text1"/>
          <w:sz w:val="28"/>
          <w:szCs w:val="28"/>
          <w:lang w:val="uz-Cyrl-UZ"/>
        </w:rPr>
        <w:t xml:space="preserve">  </w:t>
      </w:r>
      <w:r w:rsidRPr="00580B66">
        <w:rPr>
          <w:rFonts w:ascii="Times New Roman" w:eastAsia="Times New Roman" w:hAnsi="Times New Roman" w:cs="Times New Roman"/>
          <w:noProof/>
          <w:color w:val="000000" w:themeColor="text1"/>
          <w:sz w:val="28"/>
          <w:szCs w:val="28"/>
          <w:lang w:val="uz-Cyrl-UZ"/>
        </w:rPr>
        <w:t>теоретические подходы, используемые в рамках применяемых подходов и методов, опираются на анализ полученных из официальных источников сведений Торгово-промышленной палаты Узбекистана, Национального комитета Республики Узбекистан по статистике, Узбекской республиканской товарно-сырьевой биржи и других практических данных, а также отчетов соответствующих организаций.</w:t>
      </w:r>
    </w:p>
    <w:p w14:paraId="34C553C8"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bCs/>
          <w:noProof/>
          <w:color w:val="000000" w:themeColor="text1"/>
          <w:sz w:val="28"/>
          <w:szCs w:val="28"/>
          <w:lang w:val="uz-Cyrl-UZ"/>
        </w:rPr>
        <w:t xml:space="preserve">Научная и практическая значимость результатов исследования. </w:t>
      </w:r>
      <w:r w:rsidRPr="00580B66">
        <w:rPr>
          <w:rFonts w:ascii="Times New Roman" w:eastAsia="Times New Roman" w:hAnsi="Times New Roman" w:cs="Times New Roman"/>
          <w:noProof/>
          <w:color w:val="000000" w:themeColor="text1"/>
          <w:sz w:val="28"/>
          <w:szCs w:val="28"/>
          <w:lang w:val="uz-Cyrl-UZ"/>
        </w:rPr>
        <w:t xml:space="preserve">Научная значимость результатов исследования объясняется тем, что </w:t>
      </w:r>
      <w:r w:rsidRPr="00580B66">
        <w:rPr>
          <w:rFonts w:ascii="Times New Roman" w:eastAsia="Times New Roman" w:hAnsi="Times New Roman" w:cs="Times New Roman"/>
          <w:noProof/>
          <w:color w:val="000000" w:themeColor="text1"/>
          <w:sz w:val="28"/>
          <w:szCs w:val="28"/>
          <w:lang w:val="uz-Cyrl-UZ"/>
        </w:rPr>
        <w:lastRenderedPageBreak/>
        <w:t>полученные и выдвинутые в результате исследовательской работы теоретические подходы, научные предложения и практические рекомендации могут быть использованы в научно-исследовательских работах, направленных на дальнейшее совершенствование организации электронной торговли.</w:t>
      </w:r>
    </w:p>
    <w:p w14:paraId="112BEC9C"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Практическая значимость результатов исследования определяется тем, что разработанные научные предложения и практические рекомендации способствовуют дальнейшему развитию электронной торговли и ее легализации путем совершенствования предпринимательской деятельности в сфере электронной торговли. Результаты диссертационного исследования могут быть использованы при разработке нормативно-правовых актов в сфере электронной торговли и реализации направлений государственного регулирования электронной торговли.</w:t>
      </w:r>
    </w:p>
    <w:p w14:paraId="5D20E50D"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Внедрение результатов исследования. </w:t>
      </w:r>
      <w:r w:rsidRPr="00580B66">
        <w:rPr>
          <w:rFonts w:ascii="Times New Roman" w:eastAsia="Times New Roman" w:hAnsi="Times New Roman" w:cs="Times New Roman"/>
          <w:noProof/>
          <w:color w:val="000000" w:themeColor="text1"/>
          <w:sz w:val="28"/>
          <w:szCs w:val="28"/>
          <w:lang w:val="uz-Cyrl-UZ"/>
        </w:rPr>
        <w:t>На основе полученных научных результатов по совершенствованию маркетинговой деятельности электронных торговых площадок:</w:t>
      </w:r>
    </w:p>
    <w:p w14:paraId="52000F65" w14:textId="5D26BCF4"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 xml:space="preserve">теоретико-методические материалы по </w:t>
      </w:r>
      <w:r w:rsidRPr="00580B66">
        <w:rPr>
          <w:rFonts w:ascii="Times New Roman" w:hAnsi="Times New Roman" w:cs="Times New Roman"/>
          <w:noProof/>
          <w:sz w:val="28"/>
          <w:szCs w:val="28"/>
          <w:lang w:val="uz-Cyrl-UZ"/>
        </w:rPr>
        <w:t>совершенствованию экономического содержания понятия «</w:t>
      </w:r>
      <w:r w:rsidRPr="00580B66">
        <w:rPr>
          <w:rFonts w:ascii="Times New Roman" w:eastAsia="Times New Roman" w:hAnsi="Times New Roman" w:cs="Times New Roman"/>
          <w:noProof/>
          <w:color w:val="000000" w:themeColor="text1"/>
          <w:sz w:val="28"/>
          <w:szCs w:val="28"/>
          <w:lang w:val="uz-Cyrl-UZ"/>
        </w:rPr>
        <w:t>электронная торговля</w:t>
      </w:r>
      <w:r w:rsidRPr="00580B66">
        <w:rPr>
          <w:rFonts w:ascii="Times New Roman" w:hAnsi="Times New Roman" w:cs="Times New Roman"/>
          <w:noProof/>
          <w:sz w:val="28"/>
          <w:szCs w:val="28"/>
          <w:lang w:val="uz-Cyrl-UZ"/>
        </w:rPr>
        <w:t xml:space="preserve">» согласно методологическому подходу, </w:t>
      </w:r>
      <w:r w:rsidRPr="00580B66">
        <w:rPr>
          <w:rFonts w:ascii="Times New Roman" w:eastAsia="Times New Roman" w:hAnsi="Times New Roman" w:cs="Times New Roman"/>
          <w:noProof/>
          <w:color w:val="000000" w:themeColor="text1"/>
          <w:sz w:val="28"/>
          <w:szCs w:val="28"/>
          <w:lang w:val="uz-Cyrl-UZ"/>
        </w:rPr>
        <w:t xml:space="preserve">с точки зрения комплекса работ </w:t>
      </w:r>
      <w:r w:rsidRPr="00580B66">
        <w:rPr>
          <w:rFonts w:ascii="Times New Roman" w:hAnsi="Times New Roman" w:cs="Times New Roman"/>
          <w:noProof/>
          <w:color w:val="000000" w:themeColor="text1"/>
          <w:sz w:val="28"/>
          <w:szCs w:val="28"/>
          <w:lang w:val="uz-Cyrl-UZ"/>
        </w:rPr>
        <w:t>по эффективному управлению бизнес-процессами, которые обеспечивают взаимодействие двух сторон в цифровой среде за счет использования электронных информационных систем, интернет-технологий, средств электронного обмена информацией, а также комбинации методов традиционной и</w:t>
      </w:r>
      <w:r w:rsidRPr="00580B66">
        <w:rPr>
          <w:rFonts w:ascii="Times New Roman" w:eastAsia="Times New Roman" w:hAnsi="Times New Roman" w:cs="Times New Roman"/>
          <w:noProof/>
          <w:color w:val="000000" w:themeColor="text1"/>
          <w:sz w:val="28"/>
          <w:szCs w:val="28"/>
          <w:lang w:val="uz-Cyrl-UZ"/>
        </w:rPr>
        <w:t xml:space="preserve"> онлайн торговли</w:t>
      </w:r>
      <w:r w:rsidRPr="00580B66">
        <w:rPr>
          <w:rFonts w:ascii="Times New Roman" w:hAnsi="Times New Roman" w:cs="Times New Roman"/>
          <w:noProof/>
          <w:color w:val="000000" w:themeColor="text1"/>
          <w:sz w:val="28"/>
          <w:szCs w:val="28"/>
          <w:lang w:val="uz-Cyrl-UZ"/>
        </w:rPr>
        <w:t xml:space="preserve"> при осуществлении купли-продажи товаров, работ и услуг,</w:t>
      </w:r>
      <w:r w:rsidRPr="00580B66">
        <w:rPr>
          <w:rFonts w:ascii="Times New Roman" w:eastAsia="Times New Roman" w:hAnsi="Times New Roman" w:cs="Times New Roman"/>
          <w:noProof/>
          <w:color w:val="000000" w:themeColor="text1"/>
          <w:sz w:val="28"/>
          <w:szCs w:val="28"/>
          <w:lang w:val="uz-Cyrl-UZ"/>
        </w:rPr>
        <w:t xml:space="preserve"> использованы при подготовке учебника «Цифровой маркетинг», рекомендованного для студентов высших учебных заведений (</w:t>
      </w:r>
      <w:r w:rsidR="000E1580" w:rsidRPr="000E1580">
        <w:rPr>
          <w:rFonts w:ascii="Times New Roman" w:eastAsia="Times New Roman" w:hAnsi="Times New Roman" w:cs="Times New Roman"/>
          <w:noProof/>
          <w:color w:val="000000" w:themeColor="text1"/>
          <w:sz w:val="28"/>
          <w:szCs w:val="28"/>
          <w:lang w:val="uz-Cyrl-UZ"/>
        </w:rPr>
        <w:t>Справка № 02/01-01-197 Центра развития высшего образования Министерства высшего образования, науки и инноваций Республики Узбекистан от 4 июня 2025 года</w:t>
      </w:r>
      <w:r w:rsidRPr="00580B66">
        <w:rPr>
          <w:rFonts w:ascii="Times New Roman" w:eastAsia="Times New Roman" w:hAnsi="Times New Roman" w:cs="Times New Roman"/>
          <w:noProof/>
          <w:color w:val="000000" w:themeColor="text1"/>
          <w:sz w:val="28"/>
          <w:szCs w:val="28"/>
          <w:lang w:val="uz-Cyrl-UZ"/>
        </w:rPr>
        <w:t>). В результате внедрения данного научного предложения в практику появилась возможность формирования у студентов новых теоретических знаний и навыков по экономическому содержанию понятия электронной торговли;</w:t>
      </w:r>
    </w:p>
    <w:p w14:paraId="675B7034" w14:textId="53104A68"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предложенные критерии и индикаторы «высокого» (0,71≤II≤1), «среднего» (0,56≤II≤0,70) и «низкого» (0≤II≤0,56) уровней оценки индекса доверия клиентов к оптовым продавцам по таким факторам, как количественная возможность поставки продукции на электронном рынке B2B, профессиональные сотрудники и их опыт, уровень обслуживания покупателей, способность выполнять условия контракта, стабильность использованы в деятельности Департамента электронной коммерции АО «Узбекская республиканская товарно-сырьевая биржа» (</w:t>
      </w:r>
      <w:r w:rsidR="000E1580" w:rsidRPr="000E1580">
        <w:rPr>
          <w:rFonts w:ascii="Times New Roman" w:eastAsia="Times New Roman" w:hAnsi="Times New Roman" w:cs="Times New Roman"/>
          <w:noProof/>
          <w:color w:val="000000" w:themeColor="text1"/>
          <w:sz w:val="28"/>
          <w:szCs w:val="28"/>
          <w:lang w:val="uz-Cyrl-UZ"/>
        </w:rPr>
        <w:t>Справка №02/06-28 Товарно-сырьевой биржи Республики Узбекистан от 3 января 2025 года</w:t>
      </w:r>
      <w:r w:rsidRPr="00580B66">
        <w:rPr>
          <w:rFonts w:ascii="Times New Roman" w:eastAsia="Times New Roman" w:hAnsi="Times New Roman" w:cs="Times New Roman"/>
          <w:noProof/>
          <w:color w:val="000000" w:themeColor="text1"/>
          <w:sz w:val="28"/>
          <w:szCs w:val="28"/>
          <w:lang w:val="uz-Cyrl-UZ"/>
        </w:rPr>
        <w:t xml:space="preserve">). В результате внедрения данного научного предложения в практику введена новая система, предусматривающая дифференцированные критерии оценки для определения рейтинга членов биржи. В результате в 2024 году удалось </w:t>
      </w:r>
      <w:r w:rsidRPr="00580B66">
        <w:rPr>
          <w:rFonts w:ascii="Times New Roman" w:eastAsia="Times New Roman" w:hAnsi="Times New Roman" w:cs="Times New Roman"/>
          <w:noProof/>
          <w:color w:val="000000" w:themeColor="text1"/>
          <w:sz w:val="28"/>
          <w:szCs w:val="28"/>
          <w:lang w:val="uz-Cyrl-UZ"/>
        </w:rPr>
        <w:lastRenderedPageBreak/>
        <w:t>сократить количество форс-мажорных обстоятельств в биржевых торгах на 12,4%;</w:t>
      </w:r>
    </w:p>
    <w:p w14:paraId="39EC64EA" w14:textId="2927577F"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предложения о принятии стратегических решений, которые обеспечивают конкурентное преимущество за счет влияния положительных (Pn≥0,1) и отрицательных (Pn≤0,1) эффектов элементов маркетинга МИКС: продукт (P1=0,175), цена (P2=0,154), место (P3=0,099), использование средств стимулирования (P4=0,076), отношения с клиентами (P5=0,306) и безопасность торговли (P6=0,111) при обеспечении адаптивности электронных торговых площадок к клиентам методом моделирования систематических уравнений использованы в деятельности Департамента электронной коммерции АО «Узбекская республиканская товарно-сырьевая биржа» (</w:t>
      </w:r>
      <w:r w:rsidR="000E1580" w:rsidRPr="000E1580">
        <w:rPr>
          <w:rFonts w:ascii="Times New Roman" w:eastAsia="Times New Roman" w:hAnsi="Times New Roman" w:cs="Times New Roman"/>
          <w:noProof/>
          <w:color w:val="000000" w:themeColor="text1"/>
          <w:sz w:val="28"/>
          <w:szCs w:val="28"/>
          <w:lang w:val="uz-Cyrl-UZ"/>
        </w:rPr>
        <w:t>Справка №02/06-28 Товарно-сырьевой биржи Республики Узбекистан от 3 января 2025 года</w:t>
      </w:r>
      <w:r w:rsidRPr="00580B66">
        <w:rPr>
          <w:rFonts w:ascii="Times New Roman" w:eastAsia="Times New Roman" w:hAnsi="Times New Roman" w:cs="Times New Roman"/>
          <w:noProof/>
          <w:color w:val="000000" w:themeColor="text1"/>
          <w:sz w:val="28"/>
          <w:szCs w:val="28"/>
          <w:lang w:val="uz-Cyrl-UZ"/>
        </w:rPr>
        <w:t>). В результате внедрения данного научного предложения в практику были созданы гибкие клиентоориентированные механизмы биржевых котировок на электронных торговых площадках биржи, которые составили 4,1 процента в 2024 году;</w:t>
      </w:r>
    </w:p>
    <w:p w14:paraId="3CE83FAC" w14:textId="50EE8E76"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noProof/>
          <w:color w:val="000000" w:themeColor="text1"/>
          <w:sz w:val="28"/>
          <w:szCs w:val="28"/>
          <w:lang w:val="uz-Cyrl-UZ"/>
        </w:rPr>
        <w:t>разработанные прогнозные параметры на период до 2030 года на основе трех (низкий, средний и высокий) сценариев экономии средств по сравнению с первоначальными ценами электронных аукционов бюджетных заказчиков на электронных торговых платформах Узбекской республиканской товарно-сырьевой биржи использованы в деятельности Департамента электронной коммерции АО «Узбекская республиканская товарно-сырьевая биржа» (</w:t>
      </w:r>
      <w:r w:rsidR="000E1580" w:rsidRPr="000E1580">
        <w:rPr>
          <w:rFonts w:ascii="Times New Roman" w:eastAsia="Times New Roman" w:hAnsi="Times New Roman" w:cs="Times New Roman"/>
          <w:noProof/>
          <w:color w:val="000000" w:themeColor="text1"/>
          <w:sz w:val="28"/>
          <w:szCs w:val="28"/>
          <w:lang w:val="uz-Cyrl-UZ"/>
        </w:rPr>
        <w:t>Справка №02/06-28 Товарно-сырьевой биржи Республики Узбекистан от 3 января 2025 года</w:t>
      </w:r>
      <w:r w:rsidRPr="00580B66">
        <w:rPr>
          <w:rFonts w:ascii="Times New Roman" w:eastAsia="Times New Roman" w:hAnsi="Times New Roman" w:cs="Times New Roman"/>
          <w:noProof/>
          <w:color w:val="000000" w:themeColor="text1"/>
          <w:sz w:val="28"/>
          <w:szCs w:val="28"/>
          <w:lang w:val="uz-Cyrl-UZ"/>
        </w:rPr>
        <w:t>). В результате использования данных прогнозных параметров была разработана программа мероприятий по развитию электронной коммерции Ташкентской товарно-сырьевой биржи Республики Узбекистан.</w:t>
      </w:r>
    </w:p>
    <w:p w14:paraId="34DF7B15"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Апробация результатов исследования. </w:t>
      </w:r>
      <w:r w:rsidRPr="00580B66">
        <w:rPr>
          <w:rFonts w:ascii="Times New Roman" w:eastAsia="Times New Roman" w:hAnsi="Times New Roman" w:cs="Times New Roman"/>
          <w:noProof/>
          <w:color w:val="000000" w:themeColor="text1"/>
          <w:sz w:val="28"/>
          <w:szCs w:val="28"/>
          <w:lang w:val="uz-Cyrl-UZ"/>
        </w:rPr>
        <w:t>По результатам данного исследования подготовлены и обсуждены доклады на 3-х республиканских и 3-х международных научно-практических конференциях.</w:t>
      </w:r>
    </w:p>
    <w:p w14:paraId="7C81A70C" w14:textId="77777777" w:rsidR="001820FE" w:rsidRPr="00580B66" w:rsidRDefault="001820FE" w:rsidP="001820FE">
      <w:pPr>
        <w:pStyle w:val="Default"/>
        <w:ind w:firstLine="709"/>
        <w:jc w:val="both"/>
        <w:rPr>
          <w:rFonts w:ascii="Times New Roman" w:eastAsia="Times New Roman" w:hAnsi="Times New Roman" w:cs="Times New Roman"/>
          <w:noProof/>
          <w:color w:val="000000" w:themeColor="text1"/>
          <w:sz w:val="28"/>
          <w:szCs w:val="28"/>
          <w:lang w:val="uz-Cyrl-UZ"/>
        </w:rPr>
      </w:pPr>
      <w:r w:rsidRPr="00580B66">
        <w:rPr>
          <w:rFonts w:ascii="Times New Roman" w:eastAsia="Times New Roman" w:hAnsi="Times New Roman" w:cs="Times New Roman"/>
          <w:b/>
          <w:bCs/>
          <w:noProof/>
          <w:color w:val="000000" w:themeColor="text1"/>
          <w:sz w:val="28"/>
          <w:szCs w:val="28"/>
          <w:lang w:val="uz-Cyrl-UZ"/>
        </w:rPr>
        <w:t>Публикация результатов исследования.</w:t>
      </w:r>
      <w:r w:rsidRPr="00580B66">
        <w:rPr>
          <w:rFonts w:ascii="Times New Roman" w:eastAsia="Times New Roman" w:hAnsi="Times New Roman" w:cs="Times New Roman"/>
          <w:noProof/>
          <w:color w:val="000000" w:themeColor="text1"/>
          <w:sz w:val="28"/>
          <w:szCs w:val="28"/>
          <w:lang w:val="uz-Cyrl-UZ"/>
        </w:rPr>
        <w:t xml:space="preserve"> По теме диссертационной работы опубликовано всего 16 научных работ, в том числе 10 научных статей в научных изданиях, рекомендованных Высшей Аттестационной комиссией Республики Узбекистан для публикации основных научных результатов диссертаций (из них 7 статьи – в отечественных и 3 статьи – в зарубежных журналах), 6 тезисов докладов в сборниках международных и республиканских научно-практических конференций.</w:t>
      </w:r>
    </w:p>
    <w:p w14:paraId="14F27012" w14:textId="77777777" w:rsidR="001820FE" w:rsidRPr="00580B66" w:rsidRDefault="001820FE" w:rsidP="001820FE">
      <w:pPr>
        <w:pStyle w:val="Default"/>
        <w:ind w:firstLine="709"/>
        <w:jc w:val="both"/>
        <w:rPr>
          <w:rFonts w:ascii="Times New Roman" w:hAnsi="Times New Roman" w:cs="Times New Roman"/>
          <w:noProof/>
          <w:color w:val="auto"/>
          <w:sz w:val="28"/>
          <w:szCs w:val="28"/>
          <w:lang w:val="uz-Cyrl-UZ"/>
        </w:rPr>
      </w:pPr>
      <w:r w:rsidRPr="00580B66">
        <w:rPr>
          <w:rFonts w:ascii="Times New Roman" w:eastAsia="Times New Roman" w:hAnsi="Times New Roman" w:cs="Times New Roman"/>
          <w:b/>
          <w:noProof/>
          <w:color w:val="000000" w:themeColor="text1"/>
          <w:sz w:val="28"/>
          <w:szCs w:val="28"/>
          <w:lang w:val="uz-Cyrl-UZ"/>
        </w:rPr>
        <w:t xml:space="preserve">Структура и объем диссертации. </w:t>
      </w:r>
      <w:r w:rsidRPr="00580B66">
        <w:rPr>
          <w:rFonts w:ascii="Times New Roman" w:eastAsia="Times New Roman" w:hAnsi="Times New Roman" w:cs="Times New Roman"/>
          <w:noProof/>
          <w:color w:val="000000" w:themeColor="text1"/>
          <w:sz w:val="28"/>
          <w:szCs w:val="28"/>
          <w:lang w:val="uz-Cyrl-UZ"/>
        </w:rPr>
        <w:t>Диссертация состоит из введения, трех глав, заключения, списка использованной литературы и приложений. Объем диссертации составляет 154 страницы.</w:t>
      </w:r>
    </w:p>
    <w:p w14:paraId="6EDB0A90" w14:textId="77777777" w:rsidR="001820FE" w:rsidRPr="00580B66" w:rsidRDefault="001820FE" w:rsidP="001820FE">
      <w:pPr>
        <w:jc w:val="center"/>
        <w:rPr>
          <w:b/>
          <w:noProof/>
          <w:color w:val="000000"/>
          <w:sz w:val="28"/>
          <w:szCs w:val="28"/>
          <w:lang w:val="uz-Cyrl-UZ"/>
        </w:rPr>
      </w:pPr>
      <w:r w:rsidRPr="00580B66">
        <w:rPr>
          <w:b/>
          <w:noProof/>
          <w:color w:val="000000"/>
          <w:sz w:val="28"/>
          <w:szCs w:val="28"/>
          <w:lang w:val="uz-Cyrl-UZ"/>
        </w:rPr>
        <w:t>ОСНОВНОЕ СОДЕРЖАНИЕ ДИССЕРТАЦИИ</w:t>
      </w:r>
    </w:p>
    <w:p w14:paraId="64311A0A" w14:textId="77777777" w:rsidR="001820FE" w:rsidRPr="00580B66" w:rsidRDefault="001820FE" w:rsidP="001820FE">
      <w:pPr>
        <w:pStyle w:val="af4"/>
        <w:ind w:firstLine="709"/>
        <w:jc w:val="both"/>
        <w:rPr>
          <w:rFonts w:ascii="Times New Roman" w:hAnsi="Times New Roman"/>
          <w:noProof/>
          <w:sz w:val="28"/>
          <w:szCs w:val="28"/>
          <w:lang w:val="uz-Cyrl-UZ"/>
        </w:rPr>
      </w:pPr>
      <w:r w:rsidRPr="00580B66">
        <w:rPr>
          <w:rFonts w:ascii="Times New Roman" w:hAnsi="Times New Roman"/>
          <w:bCs/>
          <w:noProof/>
          <w:color w:val="000000"/>
          <w:sz w:val="28"/>
          <w:szCs w:val="28"/>
          <w:lang w:val="uz-Cyrl-UZ"/>
        </w:rPr>
        <w:t xml:space="preserve">Во введении </w:t>
      </w:r>
      <w:r w:rsidRPr="00580B66">
        <w:rPr>
          <w:rFonts w:ascii="Times New Roman" w:hAnsi="Times New Roman"/>
          <w:noProof/>
          <w:color w:val="000000"/>
          <w:sz w:val="28"/>
          <w:szCs w:val="28"/>
          <w:lang w:val="uz-Cyrl-UZ"/>
        </w:rPr>
        <w:t xml:space="preserve">диссертации </w:t>
      </w:r>
      <w:r w:rsidRPr="00580B66">
        <w:rPr>
          <w:rFonts w:ascii="Times New Roman" w:hAnsi="Times New Roman"/>
          <w:noProof/>
          <w:sz w:val="28"/>
          <w:szCs w:val="28"/>
          <w:lang w:val="uz-Cyrl-UZ"/>
        </w:rPr>
        <w:t xml:space="preserve">обоснованы актуальность и </w:t>
      </w:r>
      <w:r w:rsidRPr="00580B66">
        <w:rPr>
          <w:rFonts w:ascii="Times New Roman" w:hAnsi="Times New Roman"/>
          <w:noProof/>
          <w:sz w:val="28"/>
          <w:szCs w:val="28"/>
        </w:rPr>
        <w:t xml:space="preserve">востребованность темы </w:t>
      </w:r>
      <w:r w:rsidRPr="00580B66">
        <w:rPr>
          <w:rFonts w:ascii="Times New Roman" w:hAnsi="Times New Roman"/>
          <w:noProof/>
          <w:sz w:val="28"/>
          <w:szCs w:val="28"/>
          <w:lang w:val="uz-Cyrl-UZ"/>
        </w:rPr>
        <w:t xml:space="preserve">исследования, </w:t>
      </w:r>
      <w:r w:rsidRPr="00580B66">
        <w:rPr>
          <w:rFonts w:ascii="Times New Roman" w:hAnsi="Times New Roman"/>
          <w:noProof/>
          <w:color w:val="000000"/>
          <w:sz w:val="28"/>
          <w:szCs w:val="28"/>
          <w:lang w:val="uz-Cyrl-UZ"/>
        </w:rPr>
        <w:t xml:space="preserve">сформулированы цели и задачи, объект и предмет исследования, определено соответствие исследования планам научных работ, </w:t>
      </w:r>
      <w:r w:rsidRPr="00580B66">
        <w:rPr>
          <w:rFonts w:ascii="Times New Roman" w:hAnsi="Times New Roman"/>
          <w:noProof/>
          <w:color w:val="000000"/>
          <w:sz w:val="28"/>
          <w:szCs w:val="28"/>
          <w:lang w:val="uz-Cyrl-UZ"/>
        </w:rPr>
        <w:lastRenderedPageBreak/>
        <w:t xml:space="preserve">изложены научная новизна, </w:t>
      </w:r>
      <w:r w:rsidRPr="00580B66">
        <w:rPr>
          <w:rFonts w:ascii="Times New Roman" w:hAnsi="Times New Roman"/>
          <w:noProof/>
          <w:sz w:val="28"/>
          <w:szCs w:val="28"/>
          <w:lang w:val="uz-Cyrl-UZ"/>
        </w:rPr>
        <w:t>научная и практическая значимость полученных результатов, представлена информация о внедрении результатов исследования в практику, об опубликованных работах и структуре диссертации.</w:t>
      </w:r>
    </w:p>
    <w:p w14:paraId="4AC0E8D8" w14:textId="77777777" w:rsidR="001820FE" w:rsidRPr="00580B66" w:rsidRDefault="001820FE" w:rsidP="001820FE">
      <w:pPr>
        <w:ind w:firstLine="567"/>
        <w:jc w:val="both"/>
        <w:rPr>
          <w:noProof/>
          <w:sz w:val="28"/>
          <w:szCs w:val="28"/>
          <w:lang w:val="uz-Cyrl-UZ"/>
        </w:rPr>
      </w:pPr>
      <w:r w:rsidRPr="00580B66">
        <w:rPr>
          <w:noProof/>
          <w:color w:val="000000"/>
          <w:sz w:val="28"/>
          <w:szCs w:val="28"/>
          <w:lang w:val="uz-Cyrl-UZ"/>
        </w:rPr>
        <w:t xml:space="preserve">В первой главе диссертации под названием </w:t>
      </w:r>
      <w:r w:rsidRPr="00580B66">
        <w:rPr>
          <w:b/>
          <w:noProof/>
          <w:color w:val="000000"/>
          <w:sz w:val="28"/>
          <w:szCs w:val="28"/>
          <w:lang w:val="uz-Cyrl-UZ"/>
        </w:rPr>
        <w:t>«</w:t>
      </w:r>
      <w:r w:rsidRPr="00580B66">
        <w:rPr>
          <w:b/>
          <w:noProof/>
          <w:sz w:val="28"/>
          <w:szCs w:val="28"/>
          <w:lang w:val="uz-Cyrl-UZ"/>
        </w:rPr>
        <w:t>Научно-теоретические основы совершенствования маркетинговой деятельности электронных торговых площадок</w:t>
      </w:r>
      <w:r w:rsidRPr="00580B66">
        <w:rPr>
          <w:b/>
          <w:noProof/>
          <w:color w:val="000000"/>
          <w:sz w:val="28"/>
          <w:szCs w:val="28"/>
          <w:lang w:val="uz-Cyrl-UZ"/>
        </w:rPr>
        <w:t xml:space="preserve">» </w:t>
      </w:r>
      <w:r w:rsidRPr="00580B66">
        <w:rPr>
          <w:noProof/>
          <w:sz w:val="28"/>
          <w:szCs w:val="28"/>
          <w:lang w:val="uz-Cyrl-UZ"/>
        </w:rPr>
        <w:t>изучены научно-теоретические аспекты использования электронной торговли и ее специфических особенностей, исследованы научно-методологические основы маркетинговой деятельности электронных торговых площадок, изложены предложения по использованию зарубежного опыта в области маркетинговой деятельности и современных стратегий глобальных электронных торговых площадок в практике Узбекистана.</w:t>
      </w:r>
    </w:p>
    <w:p w14:paraId="65B17FEE" w14:textId="77777777" w:rsidR="001820FE" w:rsidRPr="00580B66" w:rsidRDefault="001820FE" w:rsidP="001820FE">
      <w:pPr>
        <w:ind w:firstLine="567"/>
        <w:jc w:val="both"/>
        <w:rPr>
          <w:noProof/>
          <w:sz w:val="28"/>
          <w:szCs w:val="28"/>
          <w:lang w:val="uz-Cyrl-UZ"/>
        </w:rPr>
      </w:pPr>
      <w:r w:rsidRPr="00580B66">
        <w:rPr>
          <w:noProof/>
          <w:sz w:val="28"/>
          <w:szCs w:val="28"/>
          <w:lang w:val="uz-Cyrl-UZ"/>
        </w:rPr>
        <w:t>Новые глобальные изменения, вызванные внедрением инновационных и интеллектуальных технологий, оказали существенное влияние на системную и структурную трансформацию торговых процессов, а также их участников. Формирование цифровой экономики создало целую глобальную систему, которая позволяет повышать эффективность любой страны или отрасли за счет осуществления взаимодействия участников рынка или экономических агентов через Интернет или другие электронные виртуальные средства. Электронная коммерция и электронная торговля как одна из крупнейших систем, которая включает в себя ключевые элементы информационной и цифровой экономики стали основным направлением экономики будущего.</w:t>
      </w:r>
    </w:p>
    <w:p w14:paraId="6585C904" w14:textId="77777777" w:rsidR="001820FE" w:rsidRPr="00580B66" w:rsidRDefault="001820FE" w:rsidP="001820FE">
      <w:pPr>
        <w:ind w:firstLine="567"/>
        <w:jc w:val="both"/>
        <w:rPr>
          <w:rFonts w:eastAsia="Calibri"/>
          <w:noProof/>
          <w:sz w:val="28"/>
          <w:szCs w:val="28"/>
          <w:lang w:val="uz-Cyrl-UZ" w:eastAsia="en-US"/>
        </w:rPr>
      </w:pPr>
      <w:r w:rsidRPr="00580B66">
        <w:rPr>
          <w:noProof/>
          <w:sz w:val="28"/>
          <w:szCs w:val="28"/>
          <w:lang w:val="uz-Cyrl-UZ"/>
        </w:rPr>
        <w:t xml:space="preserve">Характерной особенностью понятия «электронная торговля» является его применение ко всем видам экономической деятельности, связанным с использованием информационных технологий. Электронная торговля – это процесс купли-продажи товаров (работ, услуг) в соответствии с договором, заключенным через электронную торговую площадку с использованием информационных систем в рамках предпринимательской деятельности. Попытки систематизировать и унифицировать категории и понятия электронной торговли предпринимались многими авторами. Существует также множество толкований, которые в той или иной степени раскрывают суть электронной торговли. Зарубежные авторы в своих работах больше внимания уделяют практическим аспектам и меньше – теоретическим аспектам этой сферы. Многие экономисты помимо понятия </w:t>
      </w:r>
      <w:r w:rsidRPr="00580B66">
        <w:rPr>
          <w:noProof/>
          <w:sz w:val="28"/>
          <w:szCs w:val="28"/>
          <w:lang w:val="ru-RU"/>
        </w:rPr>
        <w:t>«</w:t>
      </w:r>
      <w:r w:rsidRPr="00580B66">
        <w:rPr>
          <w:noProof/>
          <w:sz w:val="28"/>
          <w:szCs w:val="28"/>
          <w:lang w:val="uz-Cyrl-UZ"/>
        </w:rPr>
        <w:t>электронная торговля</w:t>
      </w:r>
      <w:r w:rsidRPr="00580B66">
        <w:rPr>
          <w:noProof/>
          <w:sz w:val="28"/>
          <w:szCs w:val="28"/>
          <w:lang w:val="ru-RU"/>
        </w:rPr>
        <w:t>»</w:t>
      </w:r>
      <w:r w:rsidRPr="00580B66">
        <w:rPr>
          <w:noProof/>
          <w:sz w:val="28"/>
          <w:szCs w:val="28"/>
          <w:lang w:val="uz-Cyrl-UZ"/>
        </w:rPr>
        <w:t xml:space="preserve"> рассматривают и понятие </w:t>
      </w:r>
      <w:r w:rsidRPr="00580B66">
        <w:rPr>
          <w:noProof/>
          <w:sz w:val="28"/>
          <w:szCs w:val="28"/>
          <w:lang w:val="ru-RU"/>
        </w:rPr>
        <w:t>«</w:t>
      </w:r>
      <w:r w:rsidRPr="00580B66">
        <w:rPr>
          <w:noProof/>
          <w:sz w:val="28"/>
          <w:szCs w:val="28"/>
          <w:lang w:val="uz-Cyrl-UZ"/>
        </w:rPr>
        <w:t>электронный бизнес</w:t>
      </w:r>
      <w:r w:rsidRPr="00580B66">
        <w:rPr>
          <w:noProof/>
          <w:sz w:val="28"/>
          <w:szCs w:val="28"/>
          <w:lang w:val="ru-RU"/>
        </w:rPr>
        <w:t>». Н</w:t>
      </w:r>
      <w:r w:rsidRPr="00580B66">
        <w:rPr>
          <w:noProof/>
          <w:sz w:val="28"/>
          <w:szCs w:val="28"/>
          <w:lang w:val="uz-Cyrl-UZ"/>
        </w:rPr>
        <w:t xml:space="preserve">екоторые экономисты проводили исследования электронных торговых систем для трансформации традиционных механизмов в цифровые формы торговли между предприятиями </w:t>
      </w:r>
      <w:r w:rsidRPr="00580B66">
        <w:rPr>
          <w:noProof/>
          <w:color w:val="000000" w:themeColor="text1"/>
          <w:sz w:val="28"/>
          <w:szCs w:val="28"/>
          <w:lang w:val="uz-Cyrl-UZ"/>
        </w:rPr>
        <w:t>(таблица 1).</w:t>
      </w:r>
      <w:r w:rsidRPr="00580B66">
        <w:rPr>
          <w:noProof/>
          <w:sz w:val="28"/>
          <w:szCs w:val="28"/>
          <w:lang w:val="uz-Cyrl-UZ"/>
        </w:rPr>
        <w:t xml:space="preserve"> В целом электронная торговля включает в себя множество систем, призванных дополнять традиционные способы взаимодействия участников бизнес-процессов, ускорять информационный обмен между ними, а также способствовать снижению транзакционных издержек. </w:t>
      </w:r>
      <w:r w:rsidRPr="00580B66">
        <w:rPr>
          <w:rFonts w:eastAsia="Calibri"/>
          <w:noProof/>
          <w:sz w:val="28"/>
          <w:szCs w:val="28"/>
          <w:lang w:val="uz-Cyrl-UZ" w:eastAsia="en-US"/>
        </w:rPr>
        <w:t xml:space="preserve">В широком смысле электронная </w:t>
      </w:r>
      <w:r w:rsidRPr="00580B66">
        <w:rPr>
          <w:noProof/>
          <w:sz w:val="28"/>
          <w:szCs w:val="28"/>
          <w:lang w:val="uz-Cyrl-UZ"/>
        </w:rPr>
        <w:t>торговля</w:t>
      </w:r>
      <w:r w:rsidRPr="00580B66">
        <w:rPr>
          <w:rFonts w:eastAsia="Calibri"/>
          <w:noProof/>
          <w:sz w:val="28"/>
          <w:szCs w:val="28"/>
          <w:lang w:val="uz-Cyrl-UZ" w:eastAsia="en-US"/>
        </w:rPr>
        <w:t xml:space="preserve"> — это любая экономическая деятельность, связанная с использованием электронных информационных технологий. В узком смысле это коммерческая деятельность </w:t>
      </w:r>
      <w:r w:rsidRPr="00580B66">
        <w:rPr>
          <w:rFonts w:eastAsia="Calibri"/>
          <w:noProof/>
          <w:sz w:val="28"/>
          <w:szCs w:val="28"/>
          <w:lang w:val="uz-Cyrl-UZ" w:eastAsia="en-US"/>
        </w:rPr>
        <w:lastRenderedPageBreak/>
        <w:t>по купле-продаже товаров или услуг через Интернет с целью получения дохода.</w:t>
      </w:r>
    </w:p>
    <w:p w14:paraId="587D8C72" w14:textId="77777777" w:rsidR="001820FE" w:rsidRPr="00580B66" w:rsidRDefault="001820FE" w:rsidP="001820FE">
      <w:pPr>
        <w:ind w:firstLine="567"/>
        <w:jc w:val="right"/>
        <w:rPr>
          <w:b/>
          <w:bCs/>
          <w:noProof/>
          <w:sz w:val="28"/>
          <w:szCs w:val="28"/>
          <w:lang w:val="ru-RU"/>
        </w:rPr>
      </w:pPr>
      <w:r w:rsidRPr="00580B66">
        <w:rPr>
          <w:b/>
          <w:bCs/>
          <w:noProof/>
          <w:sz w:val="28"/>
          <w:szCs w:val="28"/>
          <w:lang w:val="ru-RU"/>
        </w:rPr>
        <w:t>Таблица 1</w:t>
      </w:r>
    </w:p>
    <w:p w14:paraId="6381E421" w14:textId="77777777" w:rsidR="001820FE" w:rsidRPr="00580B66" w:rsidRDefault="001820FE" w:rsidP="001820FE">
      <w:pPr>
        <w:ind w:firstLine="567"/>
        <w:jc w:val="center"/>
        <w:rPr>
          <w:b/>
          <w:bCs/>
          <w:noProof/>
          <w:sz w:val="28"/>
          <w:szCs w:val="28"/>
          <w:lang w:val="ru-RU"/>
        </w:rPr>
      </w:pPr>
      <w:r w:rsidRPr="00580B66">
        <w:rPr>
          <w:b/>
          <w:bCs/>
          <w:noProof/>
          <w:sz w:val="28"/>
          <w:szCs w:val="28"/>
          <w:lang w:val="ru-RU"/>
        </w:rPr>
        <w:t xml:space="preserve">Подходы к </w:t>
      </w:r>
      <w:r w:rsidRPr="00580B66">
        <w:rPr>
          <w:b/>
          <w:bCs/>
          <w:noProof/>
          <w:sz w:val="28"/>
          <w:szCs w:val="28"/>
          <w:lang w:val="uz-Cyrl-UZ"/>
        </w:rPr>
        <w:t xml:space="preserve">понятию </w:t>
      </w:r>
      <w:r w:rsidRPr="00580B66">
        <w:rPr>
          <w:b/>
          <w:bCs/>
          <w:noProof/>
          <w:sz w:val="28"/>
          <w:szCs w:val="28"/>
          <w:lang w:val="ru-RU"/>
        </w:rPr>
        <w:t>электронной торговли</w:t>
      </w:r>
      <w:r w:rsidRPr="00580B66">
        <w:rPr>
          <w:rStyle w:val="a8"/>
          <w:b/>
          <w:bCs/>
          <w:noProof/>
          <w:sz w:val="28"/>
          <w:szCs w:val="28"/>
          <w:lang w:val="ru-RU"/>
        </w:rPr>
        <w:t xml:space="preserve"> </w:t>
      </w:r>
      <w:r w:rsidRPr="00580B66">
        <w:rPr>
          <w:rStyle w:val="a8"/>
          <w:b/>
          <w:bCs/>
          <w:noProof/>
          <w:sz w:val="28"/>
          <w:szCs w:val="28"/>
        </w:rPr>
        <w:footnoteReference w:id="31"/>
      </w:r>
      <w:r w:rsidRPr="00580B66">
        <w:rPr>
          <w:b/>
          <w:bCs/>
          <w:noProof/>
          <w:sz w:val="28"/>
          <w:szCs w:val="28"/>
          <w:lang w:val="uz-Cyrl-U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98"/>
      </w:tblGrid>
      <w:tr w:rsidR="001820FE" w:rsidRPr="00580B66" w14:paraId="080BFF31" w14:textId="77777777" w:rsidTr="001820FE">
        <w:trPr>
          <w:trHeight w:val="218"/>
          <w:tblHeader/>
          <w:jc w:val="center"/>
        </w:trPr>
        <w:tc>
          <w:tcPr>
            <w:tcW w:w="2547" w:type="dxa"/>
            <w:shd w:val="clear" w:color="auto" w:fill="auto"/>
          </w:tcPr>
          <w:p w14:paraId="0919A35A" w14:textId="77777777" w:rsidR="001820FE" w:rsidRPr="00580B66" w:rsidRDefault="001820FE" w:rsidP="00BB5CE7">
            <w:pPr>
              <w:jc w:val="center"/>
              <w:rPr>
                <w:b/>
                <w:bCs/>
                <w:noProof/>
              </w:rPr>
            </w:pPr>
            <w:r w:rsidRPr="00580B66">
              <w:rPr>
                <w:b/>
                <w:bCs/>
                <w:noProof/>
              </w:rPr>
              <w:t xml:space="preserve">Понятие </w:t>
            </w:r>
          </w:p>
        </w:tc>
        <w:tc>
          <w:tcPr>
            <w:tcW w:w="6798" w:type="dxa"/>
            <w:shd w:val="clear" w:color="auto" w:fill="auto"/>
          </w:tcPr>
          <w:p w14:paraId="379C739C" w14:textId="77777777" w:rsidR="001820FE" w:rsidRPr="00580B66" w:rsidRDefault="001820FE" w:rsidP="00BB5CE7">
            <w:pPr>
              <w:jc w:val="center"/>
              <w:rPr>
                <w:b/>
                <w:bCs/>
                <w:noProof/>
              </w:rPr>
            </w:pPr>
            <w:r w:rsidRPr="00580B66">
              <w:rPr>
                <w:b/>
                <w:bCs/>
                <w:noProof/>
              </w:rPr>
              <w:t>Определение</w:t>
            </w:r>
          </w:p>
        </w:tc>
      </w:tr>
      <w:tr w:rsidR="001820FE" w:rsidRPr="00661DD2" w14:paraId="5C52E4DF" w14:textId="77777777" w:rsidTr="001820FE">
        <w:trPr>
          <w:trHeight w:val="647"/>
          <w:jc w:val="center"/>
        </w:trPr>
        <w:tc>
          <w:tcPr>
            <w:tcW w:w="2547" w:type="dxa"/>
            <w:vMerge w:val="restart"/>
            <w:shd w:val="clear" w:color="auto" w:fill="auto"/>
            <w:vAlign w:val="center"/>
          </w:tcPr>
          <w:p w14:paraId="4F49B445" w14:textId="77777777" w:rsidR="001820FE" w:rsidRPr="00580B66" w:rsidRDefault="001820FE" w:rsidP="00BB5CE7">
            <w:pPr>
              <w:jc w:val="center"/>
              <w:rPr>
                <w:noProof/>
              </w:rPr>
            </w:pPr>
            <w:r w:rsidRPr="00580B66">
              <w:rPr>
                <w:b/>
                <w:bCs/>
                <w:noProof/>
              </w:rPr>
              <w:t xml:space="preserve">ЭЛЕКТРОННАЯ </w:t>
            </w:r>
            <w:r w:rsidRPr="00580B66">
              <w:rPr>
                <w:b/>
                <w:noProof/>
                <w:lang w:val="uz-Cyrl-UZ"/>
              </w:rPr>
              <w:t>ТОРГОВЛЯ</w:t>
            </w:r>
          </w:p>
        </w:tc>
        <w:tc>
          <w:tcPr>
            <w:tcW w:w="6798" w:type="dxa"/>
            <w:shd w:val="clear" w:color="auto" w:fill="auto"/>
          </w:tcPr>
          <w:p w14:paraId="5995A11E" w14:textId="77777777" w:rsidR="001820FE" w:rsidRPr="00580B66" w:rsidRDefault="001820FE" w:rsidP="00BB5CE7">
            <w:pPr>
              <w:jc w:val="both"/>
              <w:rPr>
                <w:noProof/>
                <w:color w:val="000000" w:themeColor="text1"/>
                <w:lang w:val="ru-RU"/>
              </w:rPr>
            </w:pPr>
            <w:r w:rsidRPr="00580B66">
              <w:rPr>
                <w:noProof/>
                <w:lang w:val="ru-RU"/>
              </w:rPr>
              <w:t>Купля-продажа товаров (работ, услуг) в соответствии с договором, заключенным через электронную торговую площадку с использованием информационных систем в рамках предпринимательской деятельности</w:t>
            </w:r>
            <w:r w:rsidRPr="00580B66">
              <w:rPr>
                <w:rStyle w:val="a8"/>
                <w:rFonts w:eastAsiaTheme="minorEastAsia"/>
                <w:noProof/>
                <w:color w:val="000000" w:themeColor="text1"/>
                <w:kern w:val="24"/>
              </w:rPr>
              <w:footnoteReference w:id="32"/>
            </w:r>
            <w:r w:rsidRPr="00580B66">
              <w:rPr>
                <w:rFonts w:eastAsiaTheme="minorEastAsia"/>
                <w:noProof/>
                <w:color w:val="000000" w:themeColor="text1"/>
                <w:kern w:val="24"/>
                <w:lang w:val="ru-RU"/>
              </w:rPr>
              <w:t>.</w:t>
            </w:r>
          </w:p>
        </w:tc>
      </w:tr>
      <w:tr w:rsidR="001820FE" w:rsidRPr="00661DD2" w14:paraId="7BC55952" w14:textId="77777777" w:rsidTr="001820FE">
        <w:trPr>
          <w:trHeight w:val="437"/>
          <w:jc w:val="center"/>
        </w:trPr>
        <w:tc>
          <w:tcPr>
            <w:tcW w:w="2547" w:type="dxa"/>
            <w:vMerge/>
            <w:shd w:val="clear" w:color="auto" w:fill="auto"/>
          </w:tcPr>
          <w:p w14:paraId="73232B35" w14:textId="77777777" w:rsidR="001820FE" w:rsidRPr="00580B66" w:rsidRDefault="001820FE" w:rsidP="00BB5CE7">
            <w:pPr>
              <w:jc w:val="both"/>
              <w:rPr>
                <w:noProof/>
                <w:lang w:val="ru-RU"/>
              </w:rPr>
            </w:pPr>
          </w:p>
        </w:tc>
        <w:tc>
          <w:tcPr>
            <w:tcW w:w="6798" w:type="dxa"/>
            <w:shd w:val="clear" w:color="auto" w:fill="auto"/>
          </w:tcPr>
          <w:p w14:paraId="273D752F" w14:textId="77777777" w:rsidR="001820FE" w:rsidRPr="00580B66" w:rsidRDefault="001820FE" w:rsidP="00BB5CE7">
            <w:pPr>
              <w:jc w:val="both"/>
              <w:rPr>
                <w:noProof/>
                <w:color w:val="000000" w:themeColor="text1"/>
                <w:lang w:val="ru-RU"/>
              </w:rPr>
            </w:pPr>
            <w:r w:rsidRPr="00580B66">
              <w:rPr>
                <w:noProof/>
                <w:color w:val="000000" w:themeColor="text1"/>
                <w:kern w:val="24"/>
                <w:lang w:val="ru-RU"/>
              </w:rPr>
              <w:t>Предпринимательская деятельность по осуществлению коммерческих операций с использованием средств электронного информационного обмена</w:t>
            </w:r>
            <w:r w:rsidRPr="00580B66">
              <w:rPr>
                <w:rStyle w:val="a8"/>
                <w:noProof/>
                <w:color w:val="000000" w:themeColor="text1"/>
                <w:kern w:val="24"/>
              </w:rPr>
              <w:footnoteReference w:id="33"/>
            </w:r>
            <w:r w:rsidRPr="00580B66">
              <w:rPr>
                <w:noProof/>
                <w:color w:val="000000" w:themeColor="text1"/>
                <w:kern w:val="24"/>
                <w:lang w:val="ru-RU"/>
              </w:rPr>
              <w:t>.</w:t>
            </w:r>
          </w:p>
        </w:tc>
      </w:tr>
      <w:tr w:rsidR="001820FE" w:rsidRPr="00661DD2" w14:paraId="467626D9" w14:textId="77777777" w:rsidTr="001820FE">
        <w:trPr>
          <w:trHeight w:val="865"/>
          <w:jc w:val="center"/>
        </w:trPr>
        <w:tc>
          <w:tcPr>
            <w:tcW w:w="2547" w:type="dxa"/>
            <w:vMerge/>
            <w:shd w:val="clear" w:color="auto" w:fill="auto"/>
          </w:tcPr>
          <w:p w14:paraId="5D00A968" w14:textId="77777777" w:rsidR="001820FE" w:rsidRPr="00580B66" w:rsidRDefault="001820FE" w:rsidP="00BB5CE7">
            <w:pPr>
              <w:jc w:val="both"/>
              <w:rPr>
                <w:noProof/>
                <w:lang w:val="ru-RU"/>
              </w:rPr>
            </w:pPr>
          </w:p>
        </w:tc>
        <w:tc>
          <w:tcPr>
            <w:tcW w:w="6798" w:type="dxa"/>
            <w:shd w:val="clear" w:color="auto" w:fill="auto"/>
          </w:tcPr>
          <w:p w14:paraId="7D6FD61E" w14:textId="77777777" w:rsidR="001820FE" w:rsidRPr="00580B66" w:rsidRDefault="001820FE" w:rsidP="00BB5CE7">
            <w:pPr>
              <w:jc w:val="both"/>
              <w:rPr>
                <w:noProof/>
                <w:color w:val="000000" w:themeColor="text1"/>
                <w:lang w:val="ru-RU"/>
              </w:rPr>
            </w:pPr>
            <w:r w:rsidRPr="00580B66">
              <w:rPr>
                <w:noProof/>
                <w:color w:val="202122"/>
                <w:lang w:val="ru-RU"/>
              </w:rPr>
              <w:t xml:space="preserve">Под электронной торговлей понимается </w:t>
            </w:r>
            <w:r w:rsidRPr="00580B66">
              <w:rPr>
                <w:noProof/>
                <w:lang w:val="ru-RU"/>
              </w:rPr>
              <w:t>купля-продажа товаров, при которой как минимум создание спроса на товары осу</w:t>
            </w:r>
            <w:r w:rsidRPr="00580B66">
              <w:rPr>
                <w:noProof/>
                <w:color w:val="202122"/>
                <w:lang w:val="ru-RU"/>
              </w:rPr>
              <w:t>ществляется через Интернет</w:t>
            </w:r>
            <w:r w:rsidRPr="00580B66">
              <w:rPr>
                <w:rStyle w:val="a8"/>
                <w:noProof/>
                <w:color w:val="000000" w:themeColor="text1"/>
                <w:kern w:val="24"/>
              </w:rPr>
              <w:footnoteReference w:id="34"/>
            </w:r>
            <w:r w:rsidRPr="00580B66">
              <w:rPr>
                <w:noProof/>
                <w:color w:val="000000" w:themeColor="text1"/>
                <w:kern w:val="24"/>
                <w:lang w:val="ru-RU"/>
              </w:rPr>
              <w:t>.</w:t>
            </w:r>
          </w:p>
        </w:tc>
      </w:tr>
      <w:tr w:rsidR="001820FE" w:rsidRPr="00661DD2" w14:paraId="33AA84AB" w14:textId="77777777" w:rsidTr="001820FE">
        <w:trPr>
          <w:trHeight w:val="824"/>
          <w:jc w:val="center"/>
        </w:trPr>
        <w:tc>
          <w:tcPr>
            <w:tcW w:w="2547" w:type="dxa"/>
            <w:vMerge/>
            <w:shd w:val="clear" w:color="auto" w:fill="auto"/>
          </w:tcPr>
          <w:p w14:paraId="3DBD26AD" w14:textId="77777777" w:rsidR="001820FE" w:rsidRPr="00580B66" w:rsidRDefault="001820FE" w:rsidP="00BB5CE7">
            <w:pPr>
              <w:jc w:val="both"/>
              <w:rPr>
                <w:noProof/>
                <w:lang w:val="ru-RU"/>
              </w:rPr>
            </w:pPr>
          </w:p>
        </w:tc>
        <w:tc>
          <w:tcPr>
            <w:tcW w:w="6798" w:type="dxa"/>
            <w:shd w:val="clear" w:color="auto" w:fill="auto"/>
          </w:tcPr>
          <w:p w14:paraId="1C819E81" w14:textId="77777777" w:rsidR="001820FE" w:rsidRPr="00580B66" w:rsidRDefault="001820FE" w:rsidP="00BB5CE7">
            <w:pPr>
              <w:jc w:val="both"/>
              <w:rPr>
                <w:noProof/>
                <w:color w:val="000000" w:themeColor="text1"/>
                <w:lang w:val="ru-RU"/>
              </w:rPr>
            </w:pPr>
            <w:r w:rsidRPr="00580B66">
              <w:rPr>
                <w:noProof/>
                <w:color w:val="000000" w:themeColor="text1"/>
                <w:kern w:val="24"/>
                <w:lang w:val="ru-RU"/>
              </w:rPr>
              <w:t>Технология проведения коммерческих операций и управления производственными процессами с использованием средств электронного информационного обмена</w:t>
            </w:r>
            <w:r w:rsidRPr="00580B66">
              <w:rPr>
                <w:rStyle w:val="a8"/>
                <w:rFonts w:eastAsiaTheme="minorEastAsia"/>
                <w:noProof/>
                <w:color w:val="000000" w:themeColor="text1"/>
                <w:kern w:val="24"/>
              </w:rPr>
              <w:footnoteReference w:id="35"/>
            </w:r>
            <w:r w:rsidRPr="00580B66">
              <w:rPr>
                <w:rFonts w:eastAsiaTheme="minorEastAsia"/>
                <w:noProof/>
                <w:color w:val="000000" w:themeColor="text1"/>
                <w:kern w:val="24"/>
                <w:lang w:val="ru-RU"/>
              </w:rPr>
              <w:t>.</w:t>
            </w:r>
          </w:p>
        </w:tc>
      </w:tr>
      <w:tr w:rsidR="001820FE" w:rsidRPr="00661DD2" w14:paraId="5B3FB7B9" w14:textId="77777777" w:rsidTr="001820FE">
        <w:trPr>
          <w:trHeight w:val="553"/>
          <w:jc w:val="center"/>
        </w:trPr>
        <w:tc>
          <w:tcPr>
            <w:tcW w:w="2547" w:type="dxa"/>
            <w:vMerge/>
            <w:shd w:val="clear" w:color="auto" w:fill="auto"/>
          </w:tcPr>
          <w:p w14:paraId="2FB06ABD" w14:textId="77777777" w:rsidR="001820FE" w:rsidRPr="00580B66" w:rsidRDefault="001820FE" w:rsidP="00BB5CE7">
            <w:pPr>
              <w:jc w:val="both"/>
              <w:rPr>
                <w:noProof/>
                <w:lang w:val="ru-RU"/>
              </w:rPr>
            </w:pPr>
          </w:p>
        </w:tc>
        <w:tc>
          <w:tcPr>
            <w:tcW w:w="6798" w:type="dxa"/>
            <w:shd w:val="clear" w:color="auto" w:fill="auto"/>
          </w:tcPr>
          <w:p w14:paraId="1DFBAD9A" w14:textId="77777777" w:rsidR="001820FE" w:rsidRPr="00580B66" w:rsidRDefault="001820FE" w:rsidP="00BB5CE7">
            <w:pPr>
              <w:jc w:val="both"/>
              <w:rPr>
                <w:noProof/>
                <w:color w:val="000000" w:themeColor="text1"/>
                <w:lang w:val="ru-RU"/>
              </w:rPr>
            </w:pPr>
            <w:r w:rsidRPr="00580B66">
              <w:rPr>
                <w:noProof/>
                <w:color w:val="000000" w:themeColor="text1"/>
                <w:kern w:val="24"/>
                <w:lang w:val="ru-RU"/>
              </w:rPr>
              <w:t>Это любая форма бизнес-операций, осуществляемых с использованием Интернета</w:t>
            </w:r>
            <w:r w:rsidRPr="00580B66">
              <w:rPr>
                <w:rStyle w:val="a8"/>
                <w:noProof/>
                <w:color w:val="000000" w:themeColor="text1"/>
                <w:kern w:val="24"/>
              </w:rPr>
              <w:footnoteReference w:id="36"/>
            </w:r>
            <w:r w:rsidRPr="00580B66">
              <w:rPr>
                <w:noProof/>
                <w:color w:val="000000" w:themeColor="text1"/>
                <w:kern w:val="24"/>
                <w:lang w:val="ru-RU"/>
              </w:rPr>
              <w:t>.</w:t>
            </w:r>
          </w:p>
        </w:tc>
      </w:tr>
    </w:tbl>
    <w:p w14:paraId="367818B0"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Учитывая, что понятие </w:t>
      </w:r>
      <w:r w:rsidRPr="00580B66">
        <w:rPr>
          <w:rFonts w:eastAsia="Calibri"/>
          <w:noProof/>
          <w:sz w:val="28"/>
          <w:szCs w:val="28"/>
          <w:lang w:val="ru-RU" w:eastAsia="en-US"/>
        </w:rPr>
        <w:t>«</w:t>
      </w:r>
      <w:r w:rsidRPr="00580B66">
        <w:rPr>
          <w:rFonts w:eastAsia="Calibri"/>
          <w:noProof/>
          <w:sz w:val="28"/>
          <w:szCs w:val="28"/>
          <w:lang w:val="uz-Cyrl-UZ" w:eastAsia="en-US"/>
        </w:rPr>
        <w:t>электронная торговля</w:t>
      </w:r>
      <w:r w:rsidRPr="00580B66">
        <w:rPr>
          <w:rFonts w:eastAsia="Calibri"/>
          <w:noProof/>
          <w:sz w:val="28"/>
          <w:szCs w:val="28"/>
          <w:lang w:val="ru-RU" w:eastAsia="en-US"/>
        </w:rPr>
        <w:t xml:space="preserve">» </w:t>
      </w:r>
      <w:r w:rsidRPr="00580B66">
        <w:rPr>
          <w:rFonts w:eastAsia="Calibri"/>
          <w:noProof/>
          <w:sz w:val="28"/>
          <w:szCs w:val="28"/>
          <w:lang w:val="uz-Cyrl-UZ" w:eastAsia="en-US"/>
        </w:rPr>
        <w:t>в настоящее время в большинстве случаев применяется ко всем видам экономической деятельности, связанным с использованием информационных технологий, необходимо уточнить, в каком смысле оно употребляется — узком или широком.</w:t>
      </w:r>
    </w:p>
    <w:p w14:paraId="3857E1AB"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Исходя из этих обстоятельств, согласно методологическому подходу, понятие «электронная торговля» является «отдельной формой торгового предпринимательства или экономической деятельности, которую следует рассматривать как </w:t>
      </w:r>
      <w:r w:rsidRPr="00580B66">
        <w:rPr>
          <w:noProof/>
          <w:color w:val="000000" w:themeColor="text1"/>
          <w:sz w:val="28"/>
          <w:szCs w:val="28"/>
          <w:lang w:val="uz-Cyrl-UZ"/>
        </w:rPr>
        <w:t>комплекс работ по эффективному управлению бизнес-процессами, которые обеспечивают взаимодействие двух сторон в цифровой среде за счет использования электронных информационных систем, интернет-технологий, средств электронного обмена информацией, а также комбинации методов традиционной и онлайн торговли при осуществлении купли-продажи товаров, работ и услуг</w:t>
      </w:r>
      <w:r w:rsidRPr="00580B66">
        <w:rPr>
          <w:rFonts w:eastAsia="Calibri"/>
          <w:noProof/>
          <w:sz w:val="28"/>
          <w:szCs w:val="28"/>
          <w:lang w:val="uz-Cyrl-UZ" w:eastAsia="en-US"/>
        </w:rPr>
        <w:t xml:space="preserve">. </w:t>
      </w:r>
    </w:p>
    <w:p w14:paraId="1E792CC6" w14:textId="77777777" w:rsidR="001820FE" w:rsidRPr="00580B66" w:rsidRDefault="001820FE" w:rsidP="001820FE">
      <w:pPr>
        <w:ind w:firstLine="709"/>
        <w:jc w:val="both"/>
        <w:rPr>
          <w:noProof/>
          <w:sz w:val="28"/>
          <w:szCs w:val="28"/>
          <w:lang w:val="uz-Cyrl-UZ"/>
        </w:rPr>
      </w:pPr>
      <w:r w:rsidRPr="00580B66">
        <w:rPr>
          <w:noProof/>
          <w:color w:val="000000"/>
          <w:sz w:val="28"/>
          <w:szCs w:val="28"/>
          <w:lang w:val="uz-Cyrl-UZ"/>
        </w:rPr>
        <w:t>Во второй главе диссертации под названием</w:t>
      </w:r>
      <w:r w:rsidRPr="00580B66">
        <w:rPr>
          <w:b/>
          <w:noProof/>
          <w:color w:val="000000"/>
          <w:sz w:val="28"/>
          <w:szCs w:val="28"/>
          <w:lang w:val="uz-Cyrl-UZ"/>
        </w:rPr>
        <w:t xml:space="preserve"> «</w:t>
      </w:r>
      <w:r w:rsidRPr="00580B66">
        <w:rPr>
          <w:b/>
          <w:noProof/>
          <w:sz w:val="28"/>
          <w:szCs w:val="28"/>
          <w:lang w:val="uz-Cyrl-UZ"/>
        </w:rPr>
        <w:t>Анализ маркетинговой деятельности электронных торговых площадок</w:t>
      </w:r>
      <w:r w:rsidRPr="00580B66">
        <w:rPr>
          <w:b/>
          <w:noProof/>
          <w:color w:val="000000"/>
          <w:sz w:val="28"/>
          <w:szCs w:val="28"/>
          <w:lang w:val="uz-Cyrl-UZ"/>
        </w:rPr>
        <w:t xml:space="preserve">» </w:t>
      </w:r>
      <w:r w:rsidRPr="00580B66">
        <w:rPr>
          <w:noProof/>
          <w:color w:val="000000"/>
          <w:sz w:val="28"/>
          <w:szCs w:val="28"/>
          <w:lang w:val="uz-Cyrl-UZ"/>
        </w:rPr>
        <w:t xml:space="preserve">проведен </w:t>
      </w:r>
      <w:r w:rsidRPr="00580B66">
        <w:rPr>
          <w:noProof/>
          <w:sz w:val="28"/>
          <w:szCs w:val="28"/>
          <w:lang w:val="uz-Cyrl-UZ"/>
        </w:rPr>
        <w:t>анализ формирования, развития электронных торговых площадок и торговых тенденций Узбекистана. Описаны подходы к оценке маркетинговой деятельности</w:t>
      </w:r>
      <w:r w:rsidRPr="00580B66">
        <w:rPr>
          <w:b/>
          <w:noProof/>
          <w:sz w:val="28"/>
          <w:szCs w:val="28"/>
          <w:lang w:val="uz-Cyrl-UZ"/>
        </w:rPr>
        <w:t xml:space="preserve"> </w:t>
      </w:r>
      <w:r w:rsidRPr="00580B66">
        <w:rPr>
          <w:noProof/>
          <w:sz w:val="28"/>
          <w:szCs w:val="28"/>
          <w:lang w:val="uz-Cyrl-UZ"/>
        </w:rPr>
        <w:t>электронных торговых площадок. Проведен анализ для выявления возможностей совершенствования маркетинговой деятельности электронных торговых площадок.</w:t>
      </w:r>
    </w:p>
    <w:p w14:paraId="29B75EA1"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lastRenderedPageBreak/>
        <w:t>Развитие сектора ИКТ в Республике Узбекистан является ключевым условием цифровой экономики.</w:t>
      </w:r>
      <w:r w:rsidRPr="00580B66">
        <w:rPr>
          <w:rFonts w:eastAsia="Calibri"/>
          <w:noProof/>
          <w:sz w:val="28"/>
          <w:szCs w:val="28"/>
          <w:lang w:val="ru-RU" w:eastAsia="en-US"/>
        </w:rPr>
        <w:t xml:space="preserve"> </w:t>
      </w:r>
      <w:r w:rsidRPr="00580B66">
        <w:rPr>
          <w:rFonts w:eastAsia="Calibri"/>
          <w:noProof/>
          <w:sz w:val="28"/>
          <w:szCs w:val="28"/>
          <w:lang w:val="uz-Cyrl-UZ" w:eastAsia="en-US"/>
        </w:rPr>
        <w:t>Широкое внедрение и развитие информационно-коммуникационных технологий способствует решению инфраструктурных проблем в сфере электронной торговли.</w:t>
      </w:r>
    </w:p>
    <w:p w14:paraId="7AB610E4"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Международной базой статистических данных представлена следующая информация по электронной торговле Узбекистана: в 2024 году сектор электронных услуг страны принес 481,3 млн долларов дохода, что составляет 68 процентов от общего объема цифровых доходов</w:t>
      </w:r>
      <w:r w:rsidRPr="00580B66">
        <w:rPr>
          <w:rStyle w:val="a8"/>
          <w:rFonts w:eastAsia="Calibri"/>
          <w:noProof/>
          <w:sz w:val="28"/>
          <w:szCs w:val="28"/>
          <w:lang w:val="uz-Cyrl-UZ" w:eastAsia="en-US"/>
        </w:rPr>
        <w:footnoteReference w:id="37"/>
      </w:r>
      <w:r w:rsidRPr="00580B66">
        <w:rPr>
          <w:rFonts w:eastAsia="Calibri"/>
          <w:noProof/>
          <w:sz w:val="28"/>
          <w:szCs w:val="28"/>
          <w:lang w:val="uz-Cyrl-UZ" w:eastAsia="en-US"/>
        </w:rPr>
        <w:t>. Оставшиеся 32 процента приходятся на цифровые средства массовой информации, электронные банковские услуги и электронные путешествия. В Узбекистане расходы на цифровые технологии в 2024 году составили 1,2 процента потребительских расходов на душу населения по сравнению со среднеазиатским показателем 3,1 процента. В 2025 году ожидается рост годового дохода, получаемого через инфраструктуру электронных услуг, на 6,3 процента. Основные онлайн-покупки потребителей приходятся на модные товары (32 процента) и электронику (31 процент), затем на продукты питания и средства личной гигиены (14 процентов), игрушки, товары для хобби и предметы домашнего обихода (11,5 процента), а также мебель и технологические товары (11 процентов)</w:t>
      </w:r>
      <w:r w:rsidRPr="00580B66">
        <w:rPr>
          <w:rStyle w:val="a8"/>
          <w:rFonts w:eastAsia="Calibri"/>
          <w:noProof/>
          <w:sz w:val="28"/>
          <w:szCs w:val="28"/>
          <w:lang w:val="uz-Cyrl-UZ" w:eastAsia="en-US"/>
        </w:rPr>
        <w:footnoteReference w:id="38"/>
      </w:r>
      <w:r w:rsidRPr="00580B66">
        <w:rPr>
          <w:rFonts w:eastAsia="Calibri"/>
          <w:noProof/>
          <w:sz w:val="28"/>
          <w:szCs w:val="28"/>
          <w:lang w:val="uz-Cyrl-UZ" w:eastAsia="en-US"/>
        </w:rPr>
        <w:t>.</w:t>
      </w:r>
    </w:p>
    <w:p w14:paraId="35B2E2D4" w14:textId="77777777" w:rsidR="001820FE" w:rsidRPr="00580B66" w:rsidRDefault="001820FE" w:rsidP="001820FE">
      <w:pPr>
        <w:ind w:firstLine="709"/>
        <w:jc w:val="right"/>
        <w:rPr>
          <w:b/>
          <w:bCs/>
          <w:noProof/>
          <w:sz w:val="28"/>
          <w:szCs w:val="28"/>
          <w:lang w:val="ru-RU"/>
        </w:rPr>
      </w:pPr>
      <w:r w:rsidRPr="00580B66">
        <w:rPr>
          <w:b/>
          <w:bCs/>
          <w:noProof/>
          <w:sz w:val="28"/>
          <w:szCs w:val="28"/>
          <w:lang w:val="ru-RU"/>
        </w:rPr>
        <w:t>Таблица 2</w:t>
      </w:r>
    </w:p>
    <w:p w14:paraId="2AB4BD5A" w14:textId="77777777" w:rsidR="001820FE" w:rsidRPr="00580B66" w:rsidRDefault="001820FE" w:rsidP="001820FE">
      <w:pPr>
        <w:ind w:firstLine="709"/>
        <w:jc w:val="center"/>
        <w:rPr>
          <w:noProof/>
          <w:sz w:val="28"/>
          <w:szCs w:val="28"/>
          <w:lang w:val="ru-RU"/>
        </w:rPr>
      </w:pPr>
      <w:r w:rsidRPr="00580B66">
        <w:rPr>
          <w:b/>
          <w:bCs/>
          <w:noProof/>
          <w:sz w:val="28"/>
          <w:szCs w:val="28"/>
          <w:lang w:val="ru-RU"/>
        </w:rPr>
        <w:t>Преимущества электронной торговли для продавцов и потребителей</w:t>
      </w:r>
      <w:r w:rsidRPr="00580B66">
        <w:rPr>
          <w:rStyle w:val="a8"/>
          <w:b/>
          <w:bCs/>
          <w:noProof/>
          <w:sz w:val="28"/>
          <w:szCs w:val="28"/>
        </w:rPr>
        <w:footnoteReference w:id="39"/>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982"/>
        <w:gridCol w:w="2835"/>
      </w:tblGrid>
      <w:tr w:rsidR="001820FE" w:rsidRPr="00580B66" w14:paraId="52D4B080" w14:textId="77777777" w:rsidTr="001820FE">
        <w:trPr>
          <w:trHeight w:val="270"/>
          <w:tblHeader/>
          <w:jc w:val="center"/>
        </w:trPr>
        <w:tc>
          <w:tcPr>
            <w:tcW w:w="3392" w:type="dxa"/>
            <w:shd w:val="clear" w:color="auto" w:fill="auto"/>
          </w:tcPr>
          <w:p w14:paraId="72D0F378" w14:textId="77777777" w:rsidR="001820FE" w:rsidRPr="00580B66" w:rsidRDefault="001820FE" w:rsidP="001820FE">
            <w:pPr>
              <w:jc w:val="center"/>
              <w:rPr>
                <w:b/>
                <w:bCs/>
                <w:noProof/>
              </w:rPr>
            </w:pPr>
            <w:r w:rsidRPr="00580B66">
              <w:rPr>
                <w:b/>
                <w:bCs/>
                <w:noProof/>
              </w:rPr>
              <w:t>Преимущества для потребителя</w:t>
            </w:r>
          </w:p>
        </w:tc>
        <w:tc>
          <w:tcPr>
            <w:tcW w:w="2982" w:type="dxa"/>
            <w:shd w:val="clear" w:color="auto" w:fill="auto"/>
          </w:tcPr>
          <w:p w14:paraId="55193143" w14:textId="77777777" w:rsidR="001820FE" w:rsidRPr="00580B66" w:rsidRDefault="001820FE" w:rsidP="001820FE">
            <w:pPr>
              <w:jc w:val="center"/>
              <w:rPr>
                <w:b/>
                <w:bCs/>
                <w:noProof/>
              </w:rPr>
            </w:pPr>
            <w:r w:rsidRPr="00580B66">
              <w:rPr>
                <w:b/>
                <w:bCs/>
                <w:noProof/>
              </w:rPr>
              <w:t>Преимущества для продавца</w:t>
            </w:r>
          </w:p>
        </w:tc>
        <w:tc>
          <w:tcPr>
            <w:tcW w:w="2835" w:type="dxa"/>
            <w:shd w:val="clear" w:color="auto" w:fill="auto"/>
          </w:tcPr>
          <w:p w14:paraId="4283BC1E" w14:textId="77777777" w:rsidR="001820FE" w:rsidRPr="00580B66" w:rsidRDefault="001820FE" w:rsidP="001820FE">
            <w:pPr>
              <w:jc w:val="center"/>
              <w:rPr>
                <w:b/>
                <w:bCs/>
                <w:noProof/>
              </w:rPr>
            </w:pPr>
            <w:r w:rsidRPr="00580B66">
              <w:rPr>
                <w:b/>
                <w:bCs/>
                <w:noProof/>
              </w:rPr>
              <w:t>Получаемый результат</w:t>
            </w:r>
          </w:p>
        </w:tc>
      </w:tr>
      <w:tr w:rsidR="001820FE" w:rsidRPr="00580B66" w14:paraId="0CFAECEF" w14:textId="77777777" w:rsidTr="001820FE">
        <w:trPr>
          <w:trHeight w:val="542"/>
          <w:jc w:val="center"/>
        </w:trPr>
        <w:tc>
          <w:tcPr>
            <w:tcW w:w="3392" w:type="dxa"/>
            <w:shd w:val="clear" w:color="auto" w:fill="auto"/>
            <w:vAlign w:val="center"/>
          </w:tcPr>
          <w:p w14:paraId="44840407" w14:textId="77777777" w:rsidR="001820FE" w:rsidRPr="00580B66" w:rsidRDefault="001820FE" w:rsidP="001820FE">
            <w:pPr>
              <w:jc w:val="both"/>
              <w:rPr>
                <w:noProof/>
                <w:lang w:val="ru-RU"/>
              </w:rPr>
            </w:pPr>
            <w:r w:rsidRPr="00580B66">
              <w:rPr>
                <w:noProof/>
                <w:lang w:val="ru-RU"/>
              </w:rPr>
              <w:t>Сокращение времени получения информации о продукте</w:t>
            </w:r>
          </w:p>
        </w:tc>
        <w:tc>
          <w:tcPr>
            <w:tcW w:w="2982" w:type="dxa"/>
            <w:shd w:val="clear" w:color="auto" w:fill="auto"/>
            <w:vAlign w:val="center"/>
          </w:tcPr>
          <w:p w14:paraId="179B5F1B" w14:textId="77777777" w:rsidR="001820FE" w:rsidRPr="00580B66" w:rsidRDefault="001820FE" w:rsidP="001820FE">
            <w:pPr>
              <w:jc w:val="both"/>
              <w:rPr>
                <w:noProof/>
              </w:rPr>
            </w:pPr>
            <w:r w:rsidRPr="00580B66">
              <w:rPr>
                <w:noProof/>
              </w:rPr>
              <w:t>Возможность консультировать потребителей круглосуточно</w:t>
            </w:r>
          </w:p>
        </w:tc>
        <w:tc>
          <w:tcPr>
            <w:tcW w:w="2835" w:type="dxa"/>
            <w:shd w:val="clear" w:color="auto" w:fill="auto"/>
            <w:vAlign w:val="center"/>
          </w:tcPr>
          <w:p w14:paraId="3E9C4B20" w14:textId="77777777" w:rsidR="001820FE" w:rsidRPr="00580B66" w:rsidRDefault="001820FE" w:rsidP="001820FE">
            <w:pPr>
              <w:jc w:val="both"/>
              <w:rPr>
                <w:noProof/>
              </w:rPr>
            </w:pPr>
            <w:r w:rsidRPr="00580B66">
              <w:rPr>
                <w:noProof/>
              </w:rPr>
              <w:t>Сокращение временных затрат</w:t>
            </w:r>
          </w:p>
        </w:tc>
      </w:tr>
      <w:tr w:rsidR="001820FE" w:rsidRPr="00580B66" w14:paraId="0A73C58D" w14:textId="77777777" w:rsidTr="001820FE">
        <w:trPr>
          <w:trHeight w:val="1072"/>
          <w:jc w:val="center"/>
        </w:trPr>
        <w:tc>
          <w:tcPr>
            <w:tcW w:w="3392" w:type="dxa"/>
            <w:shd w:val="clear" w:color="auto" w:fill="auto"/>
            <w:vAlign w:val="center"/>
          </w:tcPr>
          <w:p w14:paraId="11604C4B" w14:textId="77777777" w:rsidR="001820FE" w:rsidRPr="00580B66" w:rsidRDefault="001820FE" w:rsidP="001820FE">
            <w:pPr>
              <w:jc w:val="both"/>
              <w:rPr>
                <w:noProof/>
                <w:lang w:val="ru-RU"/>
              </w:rPr>
            </w:pPr>
            <w:r w:rsidRPr="00580B66">
              <w:rPr>
                <w:noProof/>
                <w:lang w:val="ru-RU"/>
              </w:rPr>
              <w:t>Круглосуточный доступ для просмотра информации о продукте 24/7, совершение транзакций (покупки товаров) 24/7</w:t>
            </w:r>
          </w:p>
        </w:tc>
        <w:tc>
          <w:tcPr>
            <w:tcW w:w="2982" w:type="dxa"/>
            <w:shd w:val="clear" w:color="auto" w:fill="auto"/>
            <w:vAlign w:val="center"/>
          </w:tcPr>
          <w:p w14:paraId="365B86F4" w14:textId="77777777" w:rsidR="001820FE" w:rsidRPr="00580B66" w:rsidRDefault="001820FE" w:rsidP="001820FE">
            <w:pPr>
              <w:jc w:val="both"/>
              <w:rPr>
                <w:noProof/>
                <w:lang w:val="ru-RU"/>
              </w:rPr>
            </w:pPr>
            <w:r w:rsidRPr="00580B66">
              <w:rPr>
                <w:noProof/>
                <w:lang w:val="ru-RU"/>
              </w:rPr>
              <w:t>Возможность работать круглосуточно без дополнительных затрат</w:t>
            </w:r>
          </w:p>
        </w:tc>
        <w:tc>
          <w:tcPr>
            <w:tcW w:w="2835" w:type="dxa"/>
            <w:shd w:val="clear" w:color="auto" w:fill="auto"/>
            <w:vAlign w:val="center"/>
          </w:tcPr>
          <w:p w14:paraId="705510D6" w14:textId="77777777" w:rsidR="001820FE" w:rsidRPr="00580B66" w:rsidRDefault="001820FE" w:rsidP="001820FE">
            <w:pPr>
              <w:jc w:val="both"/>
              <w:rPr>
                <w:noProof/>
              </w:rPr>
            </w:pPr>
            <w:r w:rsidRPr="00580B66">
              <w:rPr>
                <w:noProof/>
              </w:rPr>
              <w:t>Сокращение финансовых затрат</w:t>
            </w:r>
          </w:p>
        </w:tc>
      </w:tr>
      <w:tr w:rsidR="001820FE" w:rsidRPr="00661DD2" w14:paraId="5FF94A6B" w14:textId="77777777" w:rsidTr="001820FE">
        <w:trPr>
          <w:trHeight w:val="812"/>
          <w:jc w:val="center"/>
        </w:trPr>
        <w:tc>
          <w:tcPr>
            <w:tcW w:w="3392" w:type="dxa"/>
            <w:shd w:val="clear" w:color="auto" w:fill="auto"/>
            <w:vAlign w:val="center"/>
          </w:tcPr>
          <w:p w14:paraId="166E639A" w14:textId="77777777" w:rsidR="001820FE" w:rsidRPr="00580B66" w:rsidRDefault="001820FE" w:rsidP="001820FE">
            <w:pPr>
              <w:jc w:val="both"/>
              <w:rPr>
                <w:noProof/>
                <w:lang w:val="ru-RU"/>
              </w:rPr>
            </w:pPr>
            <w:r w:rsidRPr="00580B66">
              <w:rPr>
                <w:noProof/>
                <w:lang w:val="ru-RU"/>
              </w:rPr>
              <w:t>Сокращается количество посредников, что отражается на цене товара (услуги, информации)</w:t>
            </w:r>
          </w:p>
        </w:tc>
        <w:tc>
          <w:tcPr>
            <w:tcW w:w="2982" w:type="dxa"/>
            <w:shd w:val="clear" w:color="auto" w:fill="auto"/>
            <w:vAlign w:val="center"/>
          </w:tcPr>
          <w:p w14:paraId="23EFD953" w14:textId="77777777" w:rsidR="001820FE" w:rsidRPr="00580B66" w:rsidRDefault="001820FE" w:rsidP="001820FE">
            <w:pPr>
              <w:jc w:val="both"/>
              <w:rPr>
                <w:noProof/>
                <w:lang w:val="ru-RU"/>
              </w:rPr>
            </w:pPr>
            <w:r w:rsidRPr="00580B66">
              <w:rPr>
                <w:noProof/>
                <w:lang w:val="ru-RU"/>
              </w:rPr>
              <w:t>Возможность контакта с потребителями без участия посредников</w:t>
            </w:r>
          </w:p>
        </w:tc>
        <w:tc>
          <w:tcPr>
            <w:tcW w:w="2835" w:type="dxa"/>
            <w:shd w:val="clear" w:color="auto" w:fill="auto"/>
            <w:vAlign w:val="center"/>
          </w:tcPr>
          <w:p w14:paraId="4370F87A" w14:textId="77777777" w:rsidR="001820FE" w:rsidRPr="00580B66" w:rsidRDefault="001820FE" w:rsidP="001820FE">
            <w:pPr>
              <w:jc w:val="both"/>
              <w:rPr>
                <w:noProof/>
                <w:lang w:val="ru-RU"/>
              </w:rPr>
            </w:pPr>
            <w:r w:rsidRPr="00580B66">
              <w:rPr>
                <w:noProof/>
                <w:lang w:val="ru-RU"/>
              </w:rPr>
              <w:t>Сокращение временных и финансовых затрат</w:t>
            </w:r>
          </w:p>
        </w:tc>
      </w:tr>
      <w:tr w:rsidR="001820FE" w:rsidRPr="00661DD2" w14:paraId="112F97FD" w14:textId="77777777" w:rsidTr="001820FE">
        <w:trPr>
          <w:trHeight w:val="1626"/>
          <w:jc w:val="center"/>
        </w:trPr>
        <w:tc>
          <w:tcPr>
            <w:tcW w:w="3392" w:type="dxa"/>
            <w:shd w:val="clear" w:color="auto" w:fill="auto"/>
            <w:vAlign w:val="center"/>
          </w:tcPr>
          <w:p w14:paraId="79A8CC80" w14:textId="77777777" w:rsidR="001820FE" w:rsidRPr="00580B66" w:rsidRDefault="001820FE" w:rsidP="001820FE">
            <w:pPr>
              <w:jc w:val="both"/>
              <w:rPr>
                <w:noProof/>
                <w:lang w:val="ru-RU"/>
              </w:rPr>
            </w:pPr>
            <w:r w:rsidRPr="00580B66">
              <w:rPr>
                <w:noProof/>
                <w:lang w:val="ru-RU"/>
              </w:rPr>
              <w:t xml:space="preserve">Возможность посещать виртуальный </w:t>
            </w:r>
            <w:r w:rsidRPr="00580B66">
              <w:rPr>
                <w:noProof/>
                <w:lang w:val="uz-Cyrl-UZ"/>
              </w:rPr>
              <w:t>«</w:t>
            </w:r>
            <w:r w:rsidRPr="00580B66">
              <w:rPr>
                <w:noProof/>
                <w:lang w:val="ru-RU"/>
              </w:rPr>
              <w:t>магазин</w:t>
            </w:r>
            <w:r w:rsidRPr="00580B66">
              <w:rPr>
                <w:noProof/>
                <w:lang w:val="uz-Cyrl-UZ"/>
              </w:rPr>
              <w:t>» (местный, региональный, международный)</w:t>
            </w:r>
          </w:p>
        </w:tc>
        <w:tc>
          <w:tcPr>
            <w:tcW w:w="2982" w:type="dxa"/>
            <w:shd w:val="clear" w:color="auto" w:fill="auto"/>
            <w:vAlign w:val="center"/>
          </w:tcPr>
          <w:p w14:paraId="5BBA3E56" w14:textId="77777777" w:rsidR="001820FE" w:rsidRPr="00580B66" w:rsidRDefault="001820FE" w:rsidP="001820FE">
            <w:pPr>
              <w:jc w:val="both"/>
              <w:rPr>
                <w:noProof/>
                <w:lang w:val="ru-RU"/>
              </w:rPr>
            </w:pPr>
            <w:r w:rsidRPr="00580B66">
              <w:rPr>
                <w:noProof/>
                <w:lang w:val="ru-RU"/>
              </w:rPr>
              <w:t>Возможность продажи товаров местным и зарубежным потребителям</w:t>
            </w:r>
          </w:p>
        </w:tc>
        <w:tc>
          <w:tcPr>
            <w:tcW w:w="2835" w:type="dxa"/>
            <w:shd w:val="clear" w:color="auto" w:fill="auto"/>
            <w:vAlign w:val="center"/>
          </w:tcPr>
          <w:p w14:paraId="12F6628E" w14:textId="77777777" w:rsidR="001820FE" w:rsidRPr="00580B66" w:rsidRDefault="001820FE" w:rsidP="001820FE">
            <w:pPr>
              <w:jc w:val="both"/>
              <w:rPr>
                <w:noProof/>
                <w:lang w:val="ru-RU"/>
              </w:rPr>
            </w:pPr>
            <w:r w:rsidRPr="00580B66">
              <w:rPr>
                <w:noProof/>
                <w:lang w:val="ru-RU"/>
              </w:rPr>
              <w:t xml:space="preserve">Расширение ассортимента, сокращение временных затрат, увеличение количества потребителей, сокращение финансовых </w:t>
            </w:r>
            <w:r w:rsidRPr="00580B66">
              <w:rPr>
                <w:noProof/>
                <w:lang w:val="ru-RU"/>
              </w:rPr>
              <w:lastRenderedPageBreak/>
              <w:t>затрат, увеличение рынков сбыта</w:t>
            </w:r>
          </w:p>
        </w:tc>
      </w:tr>
      <w:tr w:rsidR="001820FE" w:rsidRPr="00661DD2" w14:paraId="79A74026" w14:textId="77777777" w:rsidTr="001820FE">
        <w:trPr>
          <w:trHeight w:val="801"/>
          <w:jc w:val="center"/>
        </w:trPr>
        <w:tc>
          <w:tcPr>
            <w:tcW w:w="3392" w:type="dxa"/>
            <w:shd w:val="clear" w:color="auto" w:fill="auto"/>
            <w:vAlign w:val="center"/>
          </w:tcPr>
          <w:p w14:paraId="69E67370" w14:textId="77777777" w:rsidR="001820FE" w:rsidRPr="00580B66" w:rsidRDefault="001820FE" w:rsidP="001820FE">
            <w:pPr>
              <w:jc w:val="both"/>
              <w:rPr>
                <w:noProof/>
                <w:lang w:val="ru-RU"/>
              </w:rPr>
            </w:pPr>
            <w:r w:rsidRPr="00580B66">
              <w:rPr>
                <w:noProof/>
                <w:lang w:val="ru-RU"/>
              </w:rPr>
              <w:lastRenderedPageBreak/>
              <w:t>Улучшение качества предпродажного и послепродажного обслуживания</w:t>
            </w:r>
          </w:p>
        </w:tc>
        <w:tc>
          <w:tcPr>
            <w:tcW w:w="2982" w:type="dxa"/>
            <w:shd w:val="clear" w:color="auto" w:fill="auto"/>
            <w:vAlign w:val="center"/>
          </w:tcPr>
          <w:p w14:paraId="48E7882C" w14:textId="77777777" w:rsidR="001820FE" w:rsidRPr="00580B66" w:rsidRDefault="001820FE" w:rsidP="001820FE">
            <w:pPr>
              <w:jc w:val="both"/>
              <w:rPr>
                <w:noProof/>
                <w:lang w:val="ru-RU"/>
              </w:rPr>
            </w:pPr>
            <w:r w:rsidRPr="00580B66">
              <w:rPr>
                <w:noProof/>
                <w:lang w:val="ru-RU"/>
              </w:rPr>
              <w:t xml:space="preserve">Возможность более </w:t>
            </w:r>
            <w:r w:rsidRPr="00580B66">
              <w:rPr>
                <w:noProof/>
                <w:lang w:val="uz-Cyrl-UZ"/>
              </w:rPr>
              <w:t>«</w:t>
            </w:r>
            <w:r w:rsidRPr="00580B66">
              <w:rPr>
                <w:noProof/>
                <w:lang w:val="ru-RU"/>
              </w:rPr>
              <w:t>гибкого</w:t>
            </w:r>
            <w:r w:rsidRPr="00580B66">
              <w:rPr>
                <w:noProof/>
                <w:lang w:val="uz-Cyrl-UZ"/>
              </w:rPr>
              <w:t>» подхода к предоставлению услуг</w:t>
            </w:r>
          </w:p>
        </w:tc>
        <w:tc>
          <w:tcPr>
            <w:tcW w:w="2835" w:type="dxa"/>
            <w:shd w:val="clear" w:color="auto" w:fill="auto"/>
            <w:vAlign w:val="center"/>
          </w:tcPr>
          <w:p w14:paraId="755FDCD1" w14:textId="77777777" w:rsidR="001820FE" w:rsidRPr="00580B66" w:rsidRDefault="001820FE" w:rsidP="001820FE">
            <w:pPr>
              <w:jc w:val="both"/>
              <w:rPr>
                <w:noProof/>
                <w:lang w:val="ru-RU"/>
              </w:rPr>
            </w:pPr>
            <w:r w:rsidRPr="00580B66">
              <w:rPr>
                <w:noProof/>
                <w:lang w:val="ru-RU"/>
              </w:rPr>
              <w:t>Сокращение временных затрат, увеличение объема продаж товаров</w:t>
            </w:r>
          </w:p>
        </w:tc>
      </w:tr>
      <w:tr w:rsidR="001820FE" w:rsidRPr="00661DD2" w14:paraId="5053100C" w14:textId="77777777" w:rsidTr="001820FE">
        <w:trPr>
          <w:trHeight w:val="812"/>
          <w:jc w:val="center"/>
        </w:trPr>
        <w:tc>
          <w:tcPr>
            <w:tcW w:w="3392" w:type="dxa"/>
            <w:shd w:val="clear" w:color="auto" w:fill="auto"/>
            <w:vAlign w:val="center"/>
          </w:tcPr>
          <w:p w14:paraId="2054E652" w14:textId="77777777" w:rsidR="001820FE" w:rsidRPr="00580B66" w:rsidRDefault="001820FE" w:rsidP="001820FE">
            <w:pPr>
              <w:jc w:val="both"/>
              <w:rPr>
                <w:noProof/>
                <w:lang w:val="ru-RU"/>
              </w:rPr>
            </w:pPr>
            <w:r w:rsidRPr="00580B66">
              <w:rPr>
                <w:noProof/>
                <w:lang w:val="ru-RU"/>
              </w:rPr>
              <w:t>Расширение возможностей получения информации о продукте (текст, графика, видео, звук)</w:t>
            </w:r>
          </w:p>
        </w:tc>
        <w:tc>
          <w:tcPr>
            <w:tcW w:w="2982" w:type="dxa"/>
            <w:shd w:val="clear" w:color="auto" w:fill="auto"/>
            <w:vAlign w:val="center"/>
          </w:tcPr>
          <w:p w14:paraId="74149CA5" w14:textId="77777777" w:rsidR="001820FE" w:rsidRPr="00580B66" w:rsidRDefault="001820FE" w:rsidP="001820FE">
            <w:pPr>
              <w:jc w:val="both"/>
              <w:rPr>
                <w:noProof/>
              </w:rPr>
            </w:pPr>
            <w:r w:rsidRPr="00580B66">
              <w:rPr>
                <w:noProof/>
              </w:rPr>
              <w:t>Сокращение расходов на персонал</w:t>
            </w:r>
          </w:p>
        </w:tc>
        <w:tc>
          <w:tcPr>
            <w:tcW w:w="2835" w:type="dxa"/>
            <w:shd w:val="clear" w:color="auto" w:fill="auto"/>
            <w:vAlign w:val="center"/>
          </w:tcPr>
          <w:p w14:paraId="55CA635F" w14:textId="77777777" w:rsidR="001820FE" w:rsidRPr="00580B66" w:rsidRDefault="001820FE" w:rsidP="001820FE">
            <w:pPr>
              <w:jc w:val="both"/>
              <w:rPr>
                <w:noProof/>
                <w:lang w:val="ru-RU"/>
              </w:rPr>
            </w:pPr>
            <w:r w:rsidRPr="00580B66">
              <w:rPr>
                <w:noProof/>
                <w:lang w:val="ru-RU"/>
              </w:rPr>
              <w:t>Сокращение временных затрат, сокращение финансовых затрат</w:t>
            </w:r>
          </w:p>
        </w:tc>
      </w:tr>
      <w:tr w:rsidR="001820FE" w:rsidRPr="00661DD2" w14:paraId="7A2415A8" w14:textId="77777777" w:rsidTr="001820FE">
        <w:trPr>
          <w:trHeight w:val="812"/>
          <w:jc w:val="center"/>
        </w:trPr>
        <w:tc>
          <w:tcPr>
            <w:tcW w:w="6374" w:type="dxa"/>
            <w:gridSpan w:val="2"/>
            <w:shd w:val="clear" w:color="auto" w:fill="auto"/>
            <w:vAlign w:val="center"/>
          </w:tcPr>
          <w:p w14:paraId="1D9B82B7" w14:textId="77777777" w:rsidR="001820FE" w:rsidRPr="00580B66" w:rsidRDefault="001820FE" w:rsidP="001820FE">
            <w:pPr>
              <w:jc w:val="both"/>
              <w:rPr>
                <w:noProof/>
              </w:rPr>
            </w:pPr>
            <w:r w:rsidRPr="00580B66">
              <w:rPr>
                <w:noProof/>
              </w:rPr>
              <w:t>Разнообразие способов оплаты</w:t>
            </w:r>
          </w:p>
        </w:tc>
        <w:tc>
          <w:tcPr>
            <w:tcW w:w="2835" w:type="dxa"/>
            <w:shd w:val="clear" w:color="auto" w:fill="auto"/>
            <w:vAlign w:val="center"/>
          </w:tcPr>
          <w:p w14:paraId="71F25E99" w14:textId="77777777" w:rsidR="001820FE" w:rsidRPr="00580B66" w:rsidRDefault="001820FE" w:rsidP="001820FE">
            <w:pPr>
              <w:jc w:val="both"/>
              <w:rPr>
                <w:noProof/>
                <w:lang w:val="ru-RU"/>
              </w:rPr>
            </w:pPr>
            <w:r w:rsidRPr="00580B66">
              <w:rPr>
                <w:noProof/>
                <w:lang w:val="ru-RU"/>
              </w:rPr>
              <w:t>Изменения в расчетах с потребителями и поставщиками</w:t>
            </w:r>
          </w:p>
        </w:tc>
      </w:tr>
      <w:tr w:rsidR="001820FE" w:rsidRPr="00580B66" w14:paraId="75785B76" w14:textId="77777777" w:rsidTr="001820FE">
        <w:trPr>
          <w:trHeight w:val="542"/>
          <w:jc w:val="center"/>
        </w:trPr>
        <w:tc>
          <w:tcPr>
            <w:tcW w:w="6374" w:type="dxa"/>
            <w:gridSpan w:val="2"/>
            <w:shd w:val="clear" w:color="auto" w:fill="auto"/>
            <w:vAlign w:val="center"/>
          </w:tcPr>
          <w:p w14:paraId="555FB475" w14:textId="77777777" w:rsidR="001820FE" w:rsidRPr="00580B66" w:rsidRDefault="001820FE" w:rsidP="001820FE">
            <w:pPr>
              <w:jc w:val="both"/>
              <w:rPr>
                <w:noProof/>
                <w:lang w:val="ru-RU"/>
              </w:rPr>
            </w:pPr>
            <w:r w:rsidRPr="00580B66">
              <w:rPr>
                <w:noProof/>
                <w:lang w:val="ru-RU"/>
              </w:rPr>
              <w:t>Скорость увеличивается, а время оборота активов уменьшается</w:t>
            </w:r>
          </w:p>
        </w:tc>
        <w:tc>
          <w:tcPr>
            <w:tcW w:w="2835" w:type="dxa"/>
            <w:shd w:val="clear" w:color="auto" w:fill="auto"/>
            <w:vAlign w:val="center"/>
          </w:tcPr>
          <w:p w14:paraId="539AD208" w14:textId="77777777" w:rsidR="001820FE" w:rsidRPr="00580B66" w:rsidRDefault="001820FE" w:rsidP="001820FE">
            <w:pPr>
              <w:jc w:val="both"/>
              <w:rPr>
                <w:noProof/>
              </w:rPr>
            </w:pPr>
            <w:r w:rsidRPr="00580B66">
              <w:rPr>
                <w:noProof/>
              </w:rPr>
              <w:t>Экономический рост, снижение инфляции</w:t>
            </w:r>
          </w:p>
        </w:tc>
      </w:tr>
      <w:tr w:rsidR="001820FE" w:rsidRPr="00580B66" w14:paraId="6883C1F9" w14:textId="77777777" w:rsidTr="001820FE">
        <w:trPr>
          <w:trHeight w:val="530"/>
          <w:jc w:val="center"/>
        </w:trPr>
        <w:tc>
          <w:tcPr>
            <w:tcW w:w="6374" w:type="dxa"/>
            <w:gridSpan w:val="2"/>
            <w:shd w:val="clear" w:color="auto" w:fill="auto"/>
            <w:vAlign w:val="center"/>
          </w:tcPr>
          <w:p w14:paraId="2559C6EA" w14:textId="77777777" w:rsidR="001820FE" w:rsidRPr="00580B66" w:rsidRDefault="001820FE" w:rsidP="001820FE">
            <w:pPr>
              <w:jc w:val="both"/>
              <w:rPr>
                <w:noProof/>
                <w:lang w:val="ru-RU"/>
              </w:rPr>
            </w:pPr>
            <w:r w:rsidRPr="00580B66">
              <w:rPr>
                <w:noProof/>
                <w:lang w:val="ru-RU"/>
              </w:rPr>
              <w:t>Сокращение размера спекулятивного капитала посредников</w:t>
            </w:r>
          </w:p>
        </w:tc>
        <w:tc>
          <w:tcPr>
            <w:tcW w:w="2835" w:type="dxa"/>
            <w:shd w:val="clear" w:color="auto" w:fill="auto"/>
            <w:vAlign w:val="center"/>
          </w:tcPr>
          <w:p w14:paraId="0030BB08" w14:textId="77777777" w:rsidR="001820FE" w:rsidRPr="00580B66" w:rsidRDefault="001820FE" w:rsidP="001820FE">
            <w:pPr>
              <w:jc w:val="both"/>
              <w:rPr>
                <w:noProof/>
              </w:rPr>
            </w:pPr>
            <w:r w:rsidRPr="00580B66">
              <w:rPr>
                <w:noProof/>
              </w:rPr>
              <w:t xml:space="preserve">Увеличение инвестиций в производство </w:t>
            </w:r>
          </w:p>
        </w:tc>
      </w:tr>
    </w:tbl>
    <w:p w14:paraId="21B563C6"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Как видно из определений, они схожи по смыслу, но имеют определенные недостатки, обусловленные отсутствием практического и научного опыта. Разнообразие подходов к определению маркетинга, который проводится на электронных рынках, свидетельствует о необходимости регулирования теоретических основ рассматриваемой темы.</w:t>
      </w:r>
    </w:p>
    <w:p w14:paraId="46C15D86"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Все, что делается в маркетинге электронной торговли, как и в классическом маркетинге, в первую очередь нацелено на конечного потребителя, и игнорировать или обойти этот факт невозможно. Существует два основных подхода к определению интернет-трафика: первый — это общий объем данных, проходящих через сервер за единицу времени, а второй — количество посетителей ресурса за единицу времени.</w:t>
      </w:r>
    </w:p>
    <w:p w14:paraId="032DB92C"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Наиболее продаваемыми товарами на электронном торговом рынке являются техника и электроника. Далее следуют одежда и аксессуары, предметы домашнего обихода, продукты питания и напитки, а также средства для здоровья и красоты. Ожидается, что к 2027 году охват страны интернетом достигнет 87 процентов. В Узбекистане имеется хороший потенциал для роста рынка электронной торговли. Только за период с 2018 по 2024 год доля электронной торговли в общем объеме рынка розничной торговли выросла с 0,6 процента до 2,2 процента. Однако этот показатель существенно отстает от других стран региона (Казахстан – 9 процентов, Россия – 20 процентов), а также от развитых стран (США – 26 процентов, Китай – 31 процент, Южная Корея – 44 процента).</w:t>
      </w:r>
    </w:p>
    <w:p w14:paraId="0C257826" w14:textId="40369555" w:rsidR="001820FE" w:rsidRPr="00580B66" w:rsidRDefault="0073311D" w:rsidP="001820FE">
      <w:pPr>
        <w:ind w:firstLine="709"/>
        <w:jc w:val="both"/>
        <w:rPr>
          <w:rFonts w:eastAsia="Calibri"/>
          <w:noProof/>
          <w:sz w:val="28"/>
          <w:szCs w:val="28"/>
          <w:lang w:val="uz-Cyrl-UZ" w:eastAsia="en-US"/>
        </w:rPr>
      </w:pPr>
      <w:r w:rsidRPr="00580B66">
        <w:rPr>
          <w:noProof/>
        </w:rPr>
        <w:lastRenderedPageBreak/>
        <w:drawing>
          <wp:inline distT="0" distB="0" distL="0" distR="0" wp14:anchorId="090BB22D" wp14:editId="5F4A2D5B">
            <wp:extent cx="5522595" cy="2165274"/>
            <wp:effectExtent l="0" t="0" r="1905" b="6985"/>
            <wp:docPr id="17" name="Диаграмма 17">
              <a:extLst xmlns:a="http://schemas.openxmlformats.org/drawingml/2006/main">
                <a:ext uri="{FF2B5EF4-FFF2-40B4-BE49-F238E27FC236}">
                  <a16:creationId xmlns:a16="http://schemas.microsoft.com/office/drawing/2014/main" id="{B7AB6796-07B8-48C2-95CC-138E63FB5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47EEEE6" w14:textId="31DF2A2F" w:rsidR="001820FE" w:rsidRPr="00580B66" w:rsidRDefault="001820FE" w:rsidP="001820FE">
      <w:pPr>
        <w:ind w:firstLine="709"/>
        <w:jc w:val="center"/>
        <w:rPr>
          <w:noProof/>
          <w:lang w:val="uz-Cyrl-UZ"/>
        </w:rPr>
      </w:pPr>
      <w:r w:rsidRPr="00580B66">
        <w:rPr>
          <w:b/>
          <w:bCs/>
          <w:noProof/>
          <w:color w:val="000000"/>
          <w:sz w:val="28"/>
          <w:szCs w:val="28"/>
          <w:lang w:val="uz-Cyrl-UZ"/>
        </w:rPr>
        <w:t>Рис 1. Объем электронных услуг и розничной торговли в Узбекистане, млрд. сумов</w:t>
      </w:r>
      <w:r w:rsidRPr="00580B66">
        <w:rPr>
          <w:rStyle w:val="a8"/>
          <w:b/>
          <w:bCs/>
          <w:noProof/>
          <w:color w:val="000000"/>
          <w:sz w:val="28"/>
          <w:szCs w:val="28"/>
          <w:lang w:val="uz-Cyrl-UZ"/>
        </w:rPr>
        <w:footnoteReference w:id="40"/>
      </w:r>
    </w:p>
    <w:p w14:paraId="649FB4A6"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Организация закупок в сфере электронной торговли повышает конкурентоспособность предприятий, снижает монополизацию, создает возможности для повышения качества товаров и услуг.</w:t>
      </w:r>
    </w:p>
    <w:p w14:paraId="5DE243B8" w14:textId="77777777" w:rsidR="001820FE" w:rsidRPr="00580B66" w:rsidRDefault="001820FE" w:rsidP="001820FE">
      <w:pPr>
        <w:ind w:firstLine="709"/>
        <w:jc w:val="both"/>
        <w:rPr>
          <w:rFonts w:eastAsia="Calibri"/>
          <w:noProof/>
          <w:sz w:val="28"/>
          <w:szCs w:val="28"/>
          <w:lang w:val="uz-Cyrl-UZ" w:eastAsia="en-US"/>
        </w:rPr>
      </w:pPr>
      <w:r w:rsidRPr="00580B66">
        <w:rPr>
          <w:noProof/>
        </w:rPr>
        <w:drawing>
          <wp:anchor distT="0" distB="0" distL="114300" distR="114300" simplePos="0" relativeHeight="251680768" behindDoc="1" locked="0" layoutInCell="1" allowOverlap="1" wp14:anchorId="63EE2E48" wp14:editId="437273C5">
            <wp:simplePos x="0" y="0"/>
            <wp:positionH relativeFrom="column">
              <wp:posOffset>63500</wp:posOffset>
            </wp:positionH>
            <wp:positionV relativeFrom="paragraph">
              <wp:posOffset>975360</wp:posOffset>
            </wp:positionV>
            <wp:extent cx="5873750" cy="1609090"/>
            <wp:effectExtent l="0" t="0" r="12700" b="10160"/>
            <wp:wrapTight wrapText="bothSides">
              <wp:wrapPolygon edited="0">
                <wp:start x="0" y="0"/>
                <wp:lineTo x="0" y="21481"/>
                <wp:lineTo x="21577" y="21481"/>
                <wp:lineTo x="21577" y="0"/>
                <wp:lineTo x="0" y="0"/>
              </wp:wrapPolygon>
            </wp:wrapTight>
            <wp:docPr id="9" name="Диаграмма 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580B66">
        <w:rPr>
          <w:rFonts w:eastAsia="Calibri"/>
          <w:noProof/>
          <w:sz w:val="28"/>
          <w:szCs w:val="28"/>
          <w:lang w:val="uz-Cyrl-UZ" w:eastAsia="en-US"/>
        </w:rPr>
        <w:t>2024 год стал временем укрепления позиций онлайн-торговли в Узбекистане. Рост объемов торговли, внедрение новых технологий и усиление конкуренции между маркетплейсами в этом году вывели развитие отрасли на важный этап.</w:t>
      </w:r>
    </w:p>
    <w:p w14:paraId="4C4CD24B" w14:textId="77777777" w:rsidR="001820FE" w:rsidRPr="00580B66" w:rsidRDefault="001820FE" w:rsidP="001820FE">
      <w:pPr>
        <w:ind w:firstLine="709"/>
        <w:jc w:val="center"/>
        <w:rPr>
          <w:rFonts w:eastAsia="Calibri"/>
          <w:noProof/>
          <w:sz w:val="28"/>
          <w:szCs w:val="28"/>
          <w:lang w:val="uz-Cyrl-UZ" w:eastAsia="en-US"/>
        </w:rPr>
      </w:pPr>
      <w:r w:rsidRPr="00580B66">
        <w:rPr>
          <w:b/>
          <w:bCs/>
          <w:noProof/>
          <w:color w:val="000000"/>
          <w:sz w:val="28"/>
          <w:szCs w:val="28"/>
          <w:lang w:val="uz-Cyrl-UZ"/>
        </w:rPr>
        <w:t>Рис 2. Рейтинг платформ, на которых ежедневно совершаются покупки населением Узбекистана, в процентах</w:t>
      </w:r>
      <w:r w:rsidRPr="00580B66">
        <w:rPr>
          <w:rStyle w:val="a8"/>
          <w:b/>
          <w:bCs/>
          <w:noProof/>
          <w:color w:val="000000"/>
          <w:sz w:val="28"/>
          <w:szCs w:val="28"/>
          <w:lang w:val="uz-Cyrl-UZ"/>
        </w:rPr>
        <w:footnoteReference w:id="41"/>
      </w:r>
    </w:p>
    <w:p w14:paraId="3A2C6907" w14:textId="77777777" w:rsidR="001820FE" w:rsidRPr="00580B66" w:rsidRDefault="001820FE" w:rsidP="001820FE">
      <w:pPr>
        <w:ind w:firstLine="708"/>
        <w:jc w:val="both"/>
        <w:rPr>
          <w:rFonts w:eastAsia="Calibri"/>
          <w:noProof/>
          <w:sz w:val="28"/>
          <w:szCs w:val="28"/>
          <w:lang w:val="uz-Cyrl-UZ" w:eastAsia="en-US"/>
        </w:rPr>
      </w:pPr>
      <w:r w:rsidRPr="00580B66">
        <w:rPr>
          <w:rFonts w:eastAsia="Calibri"/>
          <w:noProof/>
          <w:sz w:val="28"/>
          <w:szCs w:val="28"/>
          <w:lang w:val="uz-Cyrl-UZ" w:eastAsia="en-US"/>
        </w:rPr>
        <w:t>Несмотря на свои негативные стороны, пандемия сыграла важную роль в переходе нашей страны в эпоху ИТ. Развитие рынка электронной торговли (</w:t>
      </w:r>
      <w:r w:rsidRPr="00580B66">
        <w:rPr>
          <w:rFonts w:eastAsia="Calibri"/>
          <w:noProof/>
          <w:sz w:val="28"/>
          <w:szCs w:val="28"/>
          <w:lang w:val="uz-Cyrl-UZ"/>
        </w:rPr>
        <w:t>e</w:t>
      </w:r>
      <w:r w:rsidRPr="00580B66">
        <w:rPr>
          <w:rFonts w:eastAsia="Calibri"/>
          <w:noProof/>
          <w:sz w:val="28"/>
          <w:szCs w:val="28"/>
          <w:lang w:val="uz-Cyrl-UZ" w:eastAsia="en-US"/>
        </w:rPr>
        <w:t>-c</w:t>
      </w:r>
      <w:r w:rsidRPr="00580B66">
        <w:rPr>
          <w:rFonts w:eastAsia="Calibri"/>
          <w:noProof/>
          <w:sz w:val="28"/>
          <w:szCs w:val="28"/>
          <w:lang w:val="uz-Cyrl-UZ"/>
        </w:rPr>
        <w:t>ommer</w:t>
      </w:r>
      <w:r w:rsidRPr="00580B66">
        <w:rPr>
          <w:rFonts w:eastAsia="Calibri"/>
          <w:noProof/>
          <w:sz w:val="28"/>
          <w:szCs w:val="28"/>
          <w:lang w:val="uz-Cyrl-UZ" w:eastAsia="en-US"/>
        </w:rPr>
        <w:t>c</w:t>
      </w:r>
      <w:r w:rsidRPr="00580B66">
        <w:rPr>
          <w:rFonts w:eastAsia="Calibri"/>
          <w:noProof/>
          <w:sz w:val="28"/>
          <w:szCs w:val="28"/>
          <w:lang w:val="uz-Cyrl-UZ"/>
        </w:rPr>
        <w:t>e)</w:t>
      </w:r>
      <w:r w:rsidRPr="00580B66">
        <w:rPr>
          <w:rFonts w:eastAsia="Calibri"/>
          <w:noProof/>
          <w:sz w:val="28"/>
          <w:szCs w:val="28"/>
          <w:lang w:val="uz-Cyrl-UZ" w:eastAsia="en-US"/>
        </w:rPr>
        <w:t xml:space="preserve"> ускорилось под влиянием COVID-19. Сегодня эта отрасль Узбекистана демонстрирует тенденцию роста. Эксперты связывают это с появлением таких платформ, как Uzum, Ozon и других.</w:t>
      </w:r>
    </w:p>
    <w:p w14:paraId="54C60CF4" w14:textId="77777777" w:rsidR="001820FE" w:rsidRPr="00580B66" w:rsidRDefault="001820FE" w:rsidP="001820FE">
      <w:pPr>
        <w:ind w:firstLine="709"/>
        <w:jc w:val="both"/>
        <w:rPr>
          <w:rFonts w:eastAsia="Calibri"/>
          <w:noProof/>
          <w:sz w:val="28"/>
          <w:szCs w:val="28"/>
          <w:lang w:val="uz-Cyrl-UZ" w:eastAsia="en-US"/>
        </w:rPr>
      </w:pPr>
      <w:r w:rsidRPr="00580B66">
        <w:rPr>
          <w:noProof/>
          <w:sz w:val="28"/>
          <w:szCs w:val="28"/>
          <w:lang w:val="ru-RU"/>
        </w:rPr>
        <w:t>Узбекская республиканская</w:t>
      </w:r>
      <w:r w:rsidRPr="00580B66">
        <w:rPr>
          <w:noProof/>
          <w:sz w:val="28"/>
          <w:szCs w:val="28"/>
        </w:rPr>
        <w:t> </w:t>
      </w:r>
      <w:r w:rsidRPr="00580B66">
        <w:rPr>
          <w:rStyle w:val="aff7"/>
          <w:bCs/>
          <w:noProof/>
          <w:sz w:val="28"/>
          <w:szCs w:val="28"/>
          <w:lang w:val="ru-RU"/>
        </w:rPr>
        <w:t>товарно</w:t>
      </w:r>
      <w:r w:rsidRPr="00580B66">
        <w:rPr>
          <w:noProof/>
          <w:sz w:val="28"/>
          <w:szCs w:val="28"/>
          <w:lang w:val="ru-RU"/>
        </w:rPr>
        <w:t>-</w:t>
      </w:r>
      <w:r w:rsidRPr="00580B66">
        <w:rPr>
          <w:rStyle w:val="aff7"/>
          <w:bCs/>
          <w:noProof/>
          <w:sz w:val="28"/>
          <w:szCs w:val="28"/>
          <w:lang w:val="ru-RU"/>
        </w:rPr>
        <w:t>сырьевая биржа</w:t>
      </w:r>
      <w:r w:rsidRPr="00580B66">
        <w:rPr>
          <w:noProof/>
          <w:sz w:val="28"/>
          <w:szCs w:val="28"/>
        </w:rPr>
        <w:t> </w:t>
      </w:r>
      <w:r w:rsidRPr="00580B66">
        <w:rPr>
          <w:rFonts w:eastAsia="Calibri"/>
          <w:noProof/>
          <w:sz w:val="28"/>
          <w:szCs w:val="28"/>
          <w:lang w:val="uz-Cyrl-UZ" w:eastAsia="en-US"/>
        </w:rPr>
        <w:t xml:space="preserve"> (УзРТСБ) — финансовое учреждение, играющее важную роль в экономике страны, где осуществляется торговля товарами и сырьевой продукцией. Основными задачами биржи являются обеспечение стабильности цен, создание прозрачных механизмов торговли для участников рынка, предоставление </w:t>
      </w:r>
      <w:r w:rsidRPr="00580B66">
        <w:rPr>
          <w:rFonts w:eastAsia="Calibri"/>
          <w:noProof/>
          <w:sz w:val="28"/>
          <w:szCs w:val="28"/>
          <w:lang w:val="uz-Cyrl-UZ" w:eastAsia="en-US"/>
        </w:rPr>
        <w:lastRenderedPageBreak/>
        <w:t>субъектам предпринимательства торговых возможностей, а также содействие развитию внутреннего рынка страны.</w:t>
      </w:r>
    </w:p>
    <w:p w14:paraId="4CEBDD8F"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Известно, что электронные торги приносят высокую экономическую выгоду не только бизнесу, но и потребителям. Если дополнительный доход товаропроизводителей, участвующих в биржевых торгах, составил в 2014 году 2795,60 млрд. сумов, то в 2024 году достиг 7577,80 млрд. сумов. Сравнение общих доходов с общим объемом торгов показывает, что комиссии за предпринимательскую деятельность по биржевым операциям снижаются и создаются новые системы.</w:t>
      </w:r>
    </w:p>
    <w:p w14:paraId="0F9F8687" w14:textId="1E85BA63"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Если объем заключенных на бирже сделок по государственным закупкам в 2017 году составил 5,3% от общего объема сделок, то в 2021 году этот показатель увеличился до 12,6%. Объем заключенных в 2024 году договоров государственных закупок составил 67 429,7 млрд сум (рис </w:t>
      </w:r>
      <w:r w:rsidRPr="00580B66">
        <w:rPr>
          <w:rFonts w:eastAsia="Calibri"/>
          <w:noProof/>
          <w:sz w:val="28"/>
          <w:szCs w:val="28"/>
          <w:lang w:val="ru-RU" w:eastAsia="en-US"/>
        </w:rPr>
        <w:t>3</w:t>
      </w:r>
      <w:r w:rsidRPr="00580B66">
        <w:rPr>
          <w:rFonts w:eastAsia="Calibri"/>
          <w:noProof/>
          <w:sz w:val="28"/>
          <w:szCs w:val="28"/>
          <w:lang w:val="uz-Cyrl-UZ" w:eastAsia="en-US"/>
        </w:rPr>
        <w:t>).</w:t>
      </w:r>
    </w:p>
    <w:p w14:paraId="02BFA47A" w14:textId="3B97F110" w:rsidR="00A01E5B" w:rsidRPr="00580B66" w:rsidRDefault="00A01E5B" w:rsidP="001E4052">
      <w:pPr>
        <w:jc w:val="center"/>
        <w:rPr>
          <w:b/>
          <w:noProof/>
          <w:sz w:val="28"/>
          <w:szCs w:val="28"/>
          <w:highlight w:val="yellow"/>
          <w:lang w:val="uz-Cyrl-UZ"/>
        </w:rPr>
      </w:pPr>
      <w:r w:rsidRPr="00580B66">
        <w:rPr>
          <w:noProof/>
        </w:rPr>
        <w:drawing>
          <wp:inline distT="0" distB="0" distL="0" distR="0" wp14:anchorId="4F07D98A" wp14:editId="6CD45DC5">
            <wp:extent cx="5310505" cy="2070100"/>
            <wp:effectExtent l="0" t="0" r="4445" b="6350"/>
            <wp:docPr id="19" name="Диаграмма 19">
              <a:extLst xmlns:a="http://schemas.openxmlformats.org/drawingml/2006/main">
                <a:ext uri="{FF2B5EF4-FFF2-40B4-BE49-F238E27FC236}">
                  <a16:creationId xmlns:a16="http://schemas.microsoft.com/office/drawing/2014/main" id="{17490475-DD0B-4620-B214-7EB21DFAB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F898C5" w14:textId="435A43EB" w:rsidR="001820FE" w:rsidRPr="00580B66" w:rsidRDefault="001820FE" w:rsidP="001820FE">
      <w:pPr>
        <w:ind w:firstLine="709"/>
        <w:jc w:val="center"/>
        <w:rPr>
          <w:rFonts w:eastAsia="Calibri"/>
          <w:noProof/>
          <w:sz w:val="28"/>
          <w:szCs w:val="28"/>
          <w:lang w:val="uz-Cyrl-UZ" w:eastAsia="en-US"/>
        </w:rPr>
      </w:pPr>
      <w:r w:rsidRPr="00580B66">
        <w:rPr>
          <w:b/>
          <w:noProof/>
          <w:sz w:val="28"/>
          <w:szCs w:val="28"/>
          <w:lang w:val="uz-Cyrl-UZ"/>
        </w:rPr>
        <w:t xml:space="preserve">Рис 3. Динамика объема заключенных сделок по государственным закупкам на Узбекской республиканской товарно-сырьевой бирже, </w:t>
      </w:r>
      <w:r w:rsidRPr="00580B66">
        <w:rPr>
          <w:rFonts w:eastAsia="Calibri"/>
          <w:noProof/>
          <w:sz w:val="28"/>
          <w:szCs w:val="28"/>
          <w:lang w:val="uz-Cyrl-UZ" w:eastAsia="en-US"/>
        </w:rPr>
        <w:t xml:space="preserve">млрд. </w:t>
      </w:r>
      <w:r w:rsidRPr="00580B66">
        <w:rPr>
          <w:rFonts w:eastAsia="Calibri"/>
          <w:b/>
          <w:bCs/>
          <w:noProof/>
          <w:sz w:val="28"/>
          <w:szCs w:val="28"/>
          <w:lang w:val="uz-Cyrl-UZ" w:eastAsia="en-US"/>
        </w:rPr>
        <w:t>сум</w:t>
      </w:r>
      <w:r w:rsidRPr="00580B66">
        <w:rPr>
          <w:rStyle w:val="a8"/>
          <w:b/>
          <w:bCs/>
          <w:noProof/>
          <w:color w:val="000000"/>
          <w:sz w:val="28"/>
          <w:szCs w:val="28"/>
          <w:lang w:val="uz-Cyrl-UZ"/>
        </w:rPr>
        <w:t xml:space="preserve"> </w:t>
      </w:r>
      <w:r w:rsidRPr="00580B66">
        <w:rPr>
          <w:rStyle w:val="a8"/>
          <w:b/>
          <w:bCs/>
          <w:noProof/>
          <w:color w:val="000000"/>
          <w:sz w:val="28"/>
          <w:szCs w:val="28"/>
          <w:lang w:val="uz-Cyrl-UZ"/>
        </w:rPr>
        <w:footnoteReference w:id="42"/>
      </w:r>
      <w:r w:rsidR="00A01E5B" w:rsidRPr="00580B66">
        <w:rPr>
          <w:rFonts w:eastAsia="Calibri"/>
          <w:noProof/>
          <w:sz w:val="28"/>
          <w:szCs w:val="28"/>
          <w:lang w:val="uz-Cyrl-UZ" w:eastAsia="en-US"/>
        </w:rPr>
        <w:t>.</w:t>
      </w:r>
    </w:p>
    <w:p w14:paraId="5D09B274" w14:textId="77777777" w:rsidR="001820FE" w:rsidRPr="00580B66" w:rsidRDefault="001820FE" w:rsidP="001820FE">
      <w:pPr>
        <w:ind w:firstLine="709"/>
        <w:jc w:val="both"/>
        <w:rPr>
          <w:rFonts w:eastAsia="Calibri"/>
          <w:noProof/>
          <w:sz w:val="28"/>
          <w:szCs w:val="28"/>
          <w:lang w:val="uz-Cyrl-UZ" w:eastAsia="en-US"/>
        </w:rPr>
      </w:pPr>
    </w:p>
    <w:p w14:paraId="580FF3C4"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Быстрое распространение Интернета, его широкое подключение, а также возможности использования беспроводных технологий обусловливают развитие новых возможностей для рыночных отношений. Это стало катализатором развития электронной торговли, поскольку потребители предъявляют спрос на товары и услуги по доступным ценам, а продавцы, реализующие товары через электронную торговлю, столкнулись с более низкими издержками.</w:t>
      </w:r>
    </w:p>
    <w:p w14:paraId="7707880E"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К наиболее развитым секторам и отраслям электронной торговли в странах мира до 2022 года можно отнести: изделия моды (одежда), электронику и средства массовой информации, продукты питания и средства личной гигиены, мебель и бытовую технику, игрушки. Общий рост этих сегментов к концу 2024 года достиг 2 508,2 млрд долларов США. В Узбекистане за последние 10 лет также получили развитие веб-сайты электронной торговли, появился ряд платформ, которые отличаются эффективной деятельностью и занимают свое место на рынке как новые тренды (таблица 3).</w:t>
      </w:r>
    </w:p>
    <w:p w14:paraId="76FB89D4"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lastRenderedPageBreak/>
        <w:t>Таким образом, анализ веб-сайтов электронных торговых площадок показал, что они, за исключением «UzEx.uz», еще не в полной мере готовы к работе с использованием электронных методов ведения бизнеса, то есть имеются определенные недостатки, требующие устранения в этой сфере.</w:t>
      </w:r>
    </w:p>
    <w:p w14:paraId="2AE376E3" w14:textId="77777777" w:rsidR="001820FE" w:rsidRPr="00580B66" w:rsidRDefault="001820FE" w:rsidP="001820FE">
      <w:pPr>
        <w:ind w:firstLine="709"/>
        <w:jc w:val="right"/>
        <w:rPr>
          <w:rFonts w:eastAsia="Calibri"/>
          <w:b/>
          <w:bCs/>
          <w:noProof/>
          <w:sz w:val="28"/>
          <w:szCs w:val="28"/>
          <w:lang w:val="uz-Cyrl-UZ" w:eastAsia="en-US"/>
        </w:rPr>
      </w:pPr>
    </w:p>
    <w:p w14:paraId="7354B974" w14:textId="77777777" w:rsidR="001820FE" w:rsidRPr="00580B66" w:rsidRDefault="001820FE" w:rsidP="001820FE">
      <w:pPr>
        <w:ind w:firstLine="709"/>
        <w:jc w:val="right"/>
        <w:rPr>
          <w:rFonts w:eastAsia="Calibri"/>
          <w:b/>
          <w:bCs/>
          <w:noProof/>
          <w:sz w:val="28"/>
          <w:szCs w:val="28"/>
          <w:lang w:val="ru-RU" w:eastAsia="en-US"/>
        </w:rPr>
      </w:pPr>
      <w:r w:rsidRPr="00580B66">
        <w:rPr>
          <w:rFonts w:eastAsia="Calibri"/>
          <w:b/>
          <w:bCs/>
          <w:noProof/>
          <w:sz w:val="28"/>
          <w:szCs w:val="28"/>
          <w:lang w:val="ru-RU" w:eastAsia="en-US"/>
        </w:rPr>
        <w:t>Таблица 3</w:t>
      </w:r>
    </w:p>
    <w:p w14:paraId="145B92ED" w14:textId="77777777" w:rsidR="001820FE" w:rsidRPr="00580B66" w:rsidRDefault="001820FE" w:rsidP="001820FE">
      <w:pPr>
        <w:ind w:firstLine="709"/>
        <w:jc w:val="center"/>
        <w:rPr>
          <w:rFonts w:eastAsia="Calibri"/>
          <w:noProof/>
          <w:sz w:val="28"/>
          <w:szCs w:val="28"/>
          <w:lang w:val="ru-RU" w:eastAsia="en-US"/>
        </w:rPr>
      </w:pPr>
      <w:r w:rsidRPr="00580B66">
        <w:rPr>
          <w:rFonts w:eastAsia="Calibri"/>
          <w:b/>
          <w:bCs/>
          <w:noProof/>
          <w:sz w:val="28"/>
          <w:szCs w:val="28"/>
          <w:lang w:val="ru-RU" w:eastAsia="en-US"/>
        </w:rPr>
        <w:t>Аудит веб-сайтов электронных торговых площадок Республики Узбекистан</w:t>
      </w:r>
      <w:r w:rsidRPr="00580B66">
        <w:rPr>
          <w:rFonts w:eastAsia="Calibri"/>
          <w:b/>
          <w:bCs/>
          <w:noProof/>
          <w:sz w:val="28"/>
          <w:szCs w:val="28"/>
          <w:vertAlign w:val="superscript"/>
          <w:lang w:eastAsia="en-US"/>
        </w:rPr>
        <w:footnoteReference w:id="43"/>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535"/>
      </w:tblGrid>
      <w:tr w:rsidR="001820FE" w:rsidRPr="00580B66" w14:paraId="6525745B" w14:textId="77777777" w:rsidTr="00A01E5B">
        <w:trPr>
          <w:trHeight w:val="556"/>
          <w:tblHeader/>
        </w:trPr>
        <w:tc>
          <w:tcPr>
            <w:tcW w:w="1776" w:type="dxa"/>
            <w:vAlign w:val="center"/>
          </w:tcPr>
          <w:p w14:paraId="18204446" w14:textId="77777777" w:rsidR="001820FE" w:rsidRPr="00580B66" w:rsidRDefault="001820FE" w:rsidP="001820FE">
            <w:pPr>
              <w:jc w:val="center"/>
              <w:rPr>
                <w:rFonts w:eastAsia="Calibri"/>
                <w:b/>
                <w:bCs/>
                <w:noProof/>
                <w:lang w:val="ru-RU" w:eastAsia="en-US"/>
              </w:rPr>
            </w:pPr>
            <w:r w:rsidRPr="00580B66">
              <w:rPr>
                <w:rFonts w:eastAsia="Calibri"/>
                <w:b/>
                <w:bCs/>
                <w:noProof/>
                <w:lang w:val="ru-RU" w:eastAsia="en-US"/>
              </w:rPr>
              <w:t>Название компании и веб-сайта</w:t>
            </w:r>
          </w:p>
        </w:tc>
        <w:tc>
          <w:tcPr>
            <w:tcW w:w="7535" w:type="dxa"/>
            <w:vAlign w:val="center"/>
          </w:tcPr>
          <w:p w14:paraId="28E7F16C" w14:textId="77777777" w:rsidR="001820FE" w:rsidRPr="00580B66" w:rsidRDefault="001820FE" w:rsidP="001820FE">
            <w:pPr>
              <w:jc w:val="center"/>
              <w:rPr>
                <w:rFonts w:eastAsia="Calibri"/>
                <w:b/>
                <w:bCs/>
                <w:noProof/>
                <w:lang w:eastAsia="en-US"/>
              </w:rPr>
            </w:pPr>
            <w:r w:rsidRPr="00580B66">
              <w:rPr>
                <w:rFonts w:eastAsia="Calibri"/>
                <w:b/>
                <w:bCs/>
                <w:noProof/>
                <w:lang w:eastAsia="en-US"/>
              </w:rPr>
              <w:t>Выявленные недостатки</w:t>
            </w:r>
          </w:p>
        </w:tc>
      </w:tr>
      <w:tr w:rsidR="001820FE" w:rsidRPr="00661DD2" w14:paraId="76AC06B9" w14:textId="77777777" w:rsidTr="00A01E5B">
        <w:trPr>
          <w:trHeight w:val="567"/>
        </w:trPr>
        <w:tc>
          <w:tcPr>
            <w:tcW w:w="1776" w:type="dxa"/>
            <w:vAlign w:val="center"/>
          </w:tcPr>
          <w:p w14:paraId="68EDA2C5" w14:textId="77777777" w:rsidR="001820FE" w:rsidRPr="00580B66" w:rsidRDefault="001820FE" w:rsidP="001820FE">
            <w:pPr>
              <w:jc w:val="center"/>
              <w:rPr>
                <w:rFonts w:eastAsia="Calibri"/>
                <w:noProof/>
                <w:lang w:eastAsia="en-US"/>
              </w:rPr>
            </w:pPr>
            <w:r w:rsidRPr="00580B66">
              <w:rPr>
                <w:rFonts w:eastAsia="Calibri"/>
                <w:noProof/>
                <w:lang w:eastAsia="en-US"/>
              </w:rPr>
              <w:t>UzEx.uz</w:t>
            </w:r>
          </w:p>
        </w:tc>
        <w:tc>
          <w:tcPr>
            <w:tcW w:w="7535" w:type="dxa"/>
          </w:tcPr>
          <w:p w14:paraId="7F8A45FD" w14:textId="77777777" w:rsidR="001820FE" w:rsidRPr="00580B66" w:rsidRDefault="001820FE" w:rsidP="001820FE">
            <w:pPr>
              <w:jc w:val="both"/>
              <w:rPr>
                <w:rFonts w:eastAsia="Calibri"/>
                <w:noProof/>
                <w:lang w:val="ru-RU" w:eastAsia="en-US"/>
              </w:rPr>
            </w:pPr>
            <w:r w:rsidRPr="00580B66">
              <w:rPr>
                <w:rFonts w:eastAsia="Calibri"/>
                <w:noProof/>
                <w:lang w:val="ru-RU" w:eastAsia="en-US"/>
              </w:rPr>
              <w:t>Неполная работа функциональности сайта и технических служб, сложность регистрации в электронных системах</w:t>
            </w:r>
          </w:p>
        </w:tc>
      </w:tr>
      <w:tr w:rsidR="001820FE" w:rsidRPr="00661DD2" w14:paraId="34630E40" w14:textId="77777777" w:rsidTr="00A01E5B">
        <w:trPr>
          <w:trHeight w:val="556"/>
        </w:trPr>
        <w:tc>
          <w:tcPr>
            <w:tcW w:w="1776" w:type="dxa"/>
            <w:vAlign w:val="center"/>
          </w:tcPr>
          <w:p w14:paraId="408AE550" w14:textId="77777777" w:rsidR="001820FE" w:rsidRPr="00580B66" w:rsidRDefault="001820FE" w:rsidP="001820FE">
            <w:pPr>
              <w:jc w:val="center"/>
              <w:rPr>
                <w:rFonts w:eastAsia="Calibri"/>
                <w:noProof/>
                <w:lang w:eastAsia="en-US"/>
              </w:rPr>
            </w:pPr>
            <w:r w:rsidRPr="00580B66">
              <w:rPr>
                <w:rFonts w:eastAsia="Calibri"/>
                <w:noProof/>
                <w:lang w:eastAsia="en-US"/>
              </w:rPr>
              <w:t>Uzum.uz</w:t>
            </w:r>
          </w:p>
        </w:tc>
        <w:tc>
          <w:tcPr>
            <w:tcW w:w="7535" w:type="dxa"/>
          </w:tcPr>
          <w:p w14:paraId="2B8BFC84" w14:textId="77777777" w:rsidR="001820FE" w:rsidRPr="00580B66" w:rsidRDefault="001820FE" w:rsidP="001820FE">
            <w:pPr>
              <w:jc w:val="both"/>
              <w:rPr>
                <w:rFonts w:eastAsia="Calibri"/>
                <w:noProof/>
                <w:lang w:val="ru-RU" w:eastAsia="en-US"/>
              </w:rPr>
            </w:pPr>
            <w:r w:rsidRPr="00580B66">
              <w:rPr>
                <w:rFonts w:eastAsia="Calibri"/>
                <w:noProof/>
                <w:lang w:val="ru-RU" w:eastAsia="en-US"/>
              </w:rPr>
              <w:t>Неполная организация логистических услуг в населенных пунктах, ограниченный ассортимент продукции.</w:t>
            </w:r>
          </w:p>
        </w:tc>
      </w:tr>
      <w:tr w:rsidR="001820FE" w:rsidRPr="00580B66" w14:paraId="2DB4D334" w14:textId="77777777" w:rsidTr="00A01E5B">
        <w:trPr>
          <w:trHeight w:val="840"/>
        </w:trPr>
        <w:tc>
          <w:tcPr>
            <w:tcW w:w="1776" w:type="dxa"/>
            <w:vAlign w:val="center"/>
          </w:tcPr>
          <w:p w14:paraId="57266CDD" w14:textId="77777777" w:rsidR="001820FE" w:rsidRPr="00580B66" w:rsidRDefault="001820FE" w:rsidP="001820FE">
            <w:pPr>
              <w:jc w:val="center"/>
              <w:rPr>
                <w:rFonts w:eastAsia="Calibri"/>
                <w:noProof/>
                <w:lang w:eastAsia="en-US"/>
              </w:rPr>
            </w:pPr>
            <w:r w:rsidRPr="00580B66">
              <w:rPr>
                <w:rFonts w:eastAsia="Calibri"/>
                <w:noProof/>
                <w:lang w:eastAsia="en-US"/>
              </w:rPr>
              <w:t>Asaxiy.uz</w:t>
            </w:r>
          </w:p>
        </w:tc>
        <w:tc>
          <w:tcPr>
            <w:tcW w:w="7535" w:type="dxa"/>
          </w:tcPr>
          <w:p w14:paraId="782B3C4A" w14:textId="77777777" w:rsidR="001820FE" w:rsidRPr="00580B66" w:rsidRDefault="001820FE" w:rsidP="001820FE">
            <w:pPr>
              <w:jc w:val="both"/>
              <w:rPr>
                <w:rFonts w:eastAsia="Calibri"/>
                <w:noProof/>
                <w:lang w:eastAsia="en-US"/>
              </w:rPr>
            </w:pPr>
            <w:r w:rsidRPr="00580B66">
              <w:rPr>
                <w:rFonts w:eastAsia="Calibri"/>
                <w:noProof/>
                <w:lang w:val="ru-RU" w:eastAsia="en-US"/>
              </w:rPr>
              <w:t xml:space="preserve">Некоторые клиенты сообщают о пробелах в информации на сайте (например, в полном описании продукта или о его наличии). </w:t>
            </w:r>
            <w:r w:rsidRPr="00580B66">
              <w:rPr>
                <w:rFonts w:eastAsia="Calibri"/>
                <w:noProof/>
                <w:lang w:eastAsia="en-US"/>
              </w:rPr>
              <w:t>Подобные ситуации приводят к неверным заказам или недовольству клиентов.</w:t>
            </w:r>
          </w:p>
        </w:tc>
      </w:tr>
      <w:tr w:rsidR="001820FE" w:rsidRPr="00661DD2" w14:paraId="7254D9EE" w14:textId="77777777" w:rsidTr="00A01E5B">
        <w:trPr>
          <w:trHeight w:val="840"/>
        </w:trPr>
        <w:tc>
          <w:tcPr>
            <w:tcW w:w="1776" w:type="dxa"/>
            <w:vAlign w:val="center"/>
          </w:tcPr>
          <w:p w14:paraId="0D173029" w14:textId="77777777" w:rsidR="001820FE" w:rsidRPr="00580B66" w:rsidRDefault="001820FE" w:rsidP="001820FE">
            <w:pPr>
              <w:jc w:val="center"/>
              <w:rPr>
                <w:rFonts w:eastAsia="Calibri"/>
                <w:noProof/>
                <w:lang w:eastAsia="en-US"/>
              </w:rPr>
            </w:pPr>
            <w:r w:rsidRPr="00580B66">
              <w:rPr>
                <w:rFonts w:eastAsia="Calibri"/>
                <w:noProof/>
                <w:lang w:eastAsia="en-US"/>
              </w:rPr>
              <w:t>Ozon.uz</w:t>
            </w:r>
          </w:p>
        </w:tc>
        <w:tc>
          <w:tcPr>
            <w:tcW w:w="7535" w:type="dxa"/>
          </w:tcPr>
          <w:p w14:paraId="4D9F4632" w14:textId="77777777" w:rsidR="001820FE" w:rsidRPr="00580B66" w:rsidRDefault="001820FE" w:rsidP="001820FE">
            <w:pPr>
              <w:jc w:val="both"/>
              <w:rPr>
                <w:rFonts w:eastAsia="Calibri"/>
                <w:noProof/>
                <w:lang w:val="ru-RU" w:eastAsia="en-US"/>
              </w:rPr>
            </w:pPr>
            <w:r w:rsidRPr="00580B66">
              <w:rPr>
                <w:rFonts w:eastAsia="Calibri"/>
                <w:noProof/>
                <w:lang w:val="ru-RU" w:eastAsia="en-US"/>
              </w:rPr>
              <w:t xml:space="preserve">В настоящее время средний срок доставки товаров, заказанных через </w:t>
            </w:r>
            <w:r w:rsidRPr="00580B66">
              <w:rPr>
                <w:rFonts w:eastAsia="Calibri"/>
                <w:noProof/>
                <w:lang w:eastAsia="en-US"/>
              </w:rPr>
              <w:t>Ozon</w:t>
            </w:r>
            <w:r w:rsidRPr="00580B66">
              <w:rPr>
                <w:rFonts w:eastAsia="Calibri"/>
                <w:noProof/>
                <w:lang w:val="ru-RU" w:eastAsia="en-US"/>
              </w:rPr>
              <w:t xml:space="preserve"> в Узбекистане, составляет 12 дней, что медленнее, чем у конкурентов.</w:t>
            </w:r>
          </w:p>
        </w:tc>
      </w:tr>
    </w:tbl>
    <w:p w14:paraId="3C3983A3" w14:textId="77777777" w:rsidR="001820FE" w:rsidRPr="00580B66" w:rsidRDefault="001820FE" w:rsidP="001820FE">
      <w:pPr>
        <w:ind w:firstLine="709"/>
        <w:jc w:val="both"/>
        <w:rPr>
          <w:noProof/>
          <w:sz w:val="28"/>
          <w:szCs w:val="28"/>
          <w:lang w:val="uz-Cyrl-UZ"/>
        </w:rPr>
      </w:pPr>
      <w:r w:rsidRPr="00580B66">
        <w:rPr>
          <w:noProof/>
          <w:sz w:val="28"/>
          <w:szCs w:val="28"/>
          <w:lang w:val="uz-Cyrl-UZ"/>
        </w:rPr>
        <w:t>Разработку маркетинговой концепции в сфере электронной торговли можно рассматривать в двух важных аспектах. Первый аспект -</w:t>
      </w:r>
      <w:r w:rsidRPr="00580B66">
        <w:rPr>
          <w:noProof/>
          <w:lang w:val="uz-Cyrl-UZ"/>
        </w:rPr>
        <w:t xml:space="preserve"> </w:t>
      </w:r>
      <w:r w:rsidRPr="00580B66">
        <w:rPr>
          <w:noProof/>
          <w:sz w:val="28"/>
          <w:szCs w:val="28"/>
          <w:lang w:val="uz-Cyrl-UZ"/>
        </w:rPr>
        <w:t>развитие компонента услуг электронных торговых систем. Они предоставляются в особой среде, которая, с одной стороны, имеет характеристики среды обслуживания, а с другой стороны, отвергает эти характеристики, поскольку является виртуальной. Нематериальный, технологический и программный характер торгового процесса, дистанционная связь между продавцом и покупателем (зачастую более сотни и тысячи километров), невозможность ознакомления с характеристиками товара в реальной жизни являются лишь некоторыми из особенностей торговых услуг в Интернете. Второй аспект развития маркетинговой концепции электронной торговли связан с особой ролью инновационного компонента. Технология электронной торговли основана на алгоритмах, которым не свойственны излишняя эмоциональность, утомляемость, беспечность и т. д.</w:t>
      </w:r>
    </w:p>
    <w:p w14:paraId="057BC794"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Итоговая характеристика изменения элементов маркетинга МИКС электронной торговли позволяет выделить основные принципы маркетинга этой сферы (таблица 4).</w:t>
      </w:r>
    </w:p>
    <w:p w14:paraId="78A4378D" w14:textId="77777777" w:rsidR="001820FE" w:rsidRPr="00580B66" w:rsidRDefault="001820FE" w:rsidP="001820FE">
      <w:pPr>
        <w:ind w:firstLine="709"/>
        <w:jc w:val="right"/>
        <w:rPr>
          <w:rFonts w:eastAsia="Calibri"/>
          <w:b/>
          <w:bCs/>
          <w:noProof/>
          <w:sz w:val="28"/>
          <w:szCs w:val="28"/>
          <w:lang w:val="uz-Cyrl-UZ" w:eastAsia="en-US"/>
        </w:rPr>
      </w:pPr>
      <w:r w:rsidRPr="00580B66">
        <w:rPr>
          <w:rFonts w:eastAsia="Calibri"/>
          <w:b/>
          <w:bCs/>
          <w:noProof/>
          <w:sz w:val="28"/>
          <w:szCs w:val="28"/>
          <w:lang w:val="uz-Cyrl-UZ" w:eastAsia="en-US"/>
        </w:rPr>
        <w:t xml:space="preserve">Таблица </w:t>
      </w:r>
      <w:r w:rsidRPr="00580B66">
        <w:rPr>
          <w:rFonts w:eastAsia="Calibri"/>
          <w:b/>
          <w:bCs/>
          <w:noProof/>
          <w:sz w:val="28"/>
          <w:szCs w:val="28"/>
          <w:lang w:val="ru-RU" w:eastAsia="en-US"/>
        </w:rPr>
        <w:t>4</w:t>
      </w:r>
    </w:p>
    <w:p w14:paraId="4EF424AB" w14:textId="77777777" w:rsidR="001820FE" w:rsidRPr="00580B66" w:rsidRDefault="001820FE" w:rsidP="001820FE">
      <w:pPr>
        <w:ind w:firstLine="709"/>
        <w:jc w:val="center"/>
        <w:rPr>
          <w:rFonts w:eastAsia="Calibri"/>
          <w:b/>
          <w:bCs/>
          <w:noProof/>
          <w:sz w:val="28"/>
          <w:szCs w:val="28"/>
          <w:lang w:val="uz-Cyrl-UZ" w:eastAsia="en-US"/>
        </w:rPr>
      </w:pPr>
      <w:r w:rsidRPr="00580B66">
        <w:rPr>
          <w:rFonts w:eastAsia="Calibri"/>
          <w:b/>
          <w:bCs/>
          <w:noProof/>
          <w:sz w:val="28"/>
          <w:szCs w:val="28"/>
          <w:lang w:val="uz-Cyrl-UZ" w:eastAsia="en-US"/>
        </w:rPr>
        <w:t>Структура элементов 4P маркетинга электронной торговли</w:t>
      </w:r>
      <w:r w:rsidRPr="00580B66">
        <w:rPr>
          <w:rStyle w:val="a8"/>
          <w:rFonts w:eastAsia="Calibri"/>
          <w:b/>
          <w:bCs/>
          <w:noProof/>
          <w:sz w:val="28"/>
          <w:szCs w:val="28"/>
          <w:lang w:val="uz-Cyrl-UZ" w:eastAsia="en-US"/>
        </w:rPr>
        <w:footnoteReference w:id="44"/>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259"/>
      </w:tblGrid>
      <w:tr w:rsidR="001820FE" w:rsidRPr="00580B66" w14:paraId="7A0ED1EC" w14:textId="77777777" w:rsidTr="00A01E5B">
        <w:trPr>
          <w:trHeight w:val="263"/>
        </w:trPr>
        <w:tc>
          <w:tcPr>
            <w:tcW w:w="2303" w:type="dxa"/>
            <w:vAlign w:val="center"/>
          </w:tcPr>
          <w:p w14:paraId="072F851F" w14:textId="77777777" w:rsidR="001820FE" w:rsidRPr="00580B66" w:rsidRDefault="001820FE" w:rsidP="001820FE">
            <w:pPr>
              <w:jc w:val="center"/>
              <w:rPr>
                <w:rFonts w:eastAsia="Calibri"/>
                <w:b/>
                <w:noProof/>
                <w:lang w:val="uz-Cyrl-UZ" w:eastAsia="en-US"/>
              </w:rPr>
            </w:pPr>
            <w:r w:rsidRPr="00580B66">
              <w:rPr>
                <w:rFonts w:eastAsia="Calibri"/>
                <w:b/>
                <w:noProof/>
                <w:lang w:val="uz-Cyrl-UZ" w:eastAsia="en-US"/>
              </w:rPr>
              <w:t>Маркетинг МИКС</w:t>
            </w:r>
          </w:p>
        </w:tc>
        <w:tc>
          <w:tcPr>
            <w:tcW w:w="7259" w:type="dxa"/>
            <w:vAlign w:val="center"/>
          </w:tcPr>
          <w:p w14:paraId="4512B74D" w14:textId="77777777" w:rsidR="001820FE" w:rsidRPr="00580B66" w:rsidRDefault="001820FE" w:rsidP="001820FE">
            <w:pPr>
              <w:jc w:val="center"/>
              <w:rPr>
                <w:rFonts w:eastAsia="Calibri"/>
                <w:b/>
                <w:noProof/>
                <w:lang w:val="uz-Cyrl-UZ" w:eastAsia="en-US"/>
              </w:rPr>
            </w:pPr>
            <w:r w:rsidRPr="00580B66">
              <w:rPr>
                <w:rFonts w:eastAsia="Calibri"/>
                <w:b/>
                <w:noProof/>
                <w:lang w:val="uz-Cyrl-UZ" w:eastAsia="en-US"/>
              </w:rPr>
              <w:t>Структура</w:t>
            </w:r>
          </w:p>
        </w:tc>
      </w:tr>
      <w:tr w:rsidR="001820FE" w:rsidRPr="00661DD2" w14:paraId="04B9F288" w14:textId="77777777" w:rsidTr="00A01E5B">
        <w:trPr>
          <w:trHeight w:val="133"/>
        </w:trPr>
        <w:tc>
          <w:tcPr>
            <w:tcW w:w="2303" w:type="dxa"/>
            <w:vMerge w:val="restart"/>
            <w:vAlign w:val="center"/>
          </w:tcPr>
          <w:p w14:paraId="2598397B" w14:textId="77777777" w:rsidR="001820FE" w:rsidRPr="00580B66" w:rsidRDefault="001820FE" w:rsidP="001820FE">
            <w:pPr>
              <w:jc w:val="center"/>
              <w:rPr>
                <w:rFonts w:eastAsia="Calibri"/>
                <w:b/>
                <w:noProof/>
                <w:lang w:val="uz-Cyrl-UZ" w:eastAsia="en-US"/>
              </w:rPr>
            </w:pPr>
            <w:r w:rsidRPr="00580B66">
              <w:rPr>
                <w:rFonts w:eastAsia="Calibri"/>
                <w:b/>
                <w:noProof/>
                <w:lang w:val="uz-Cyrl-UZ" w:eastAsia="en-US"/>
              </w:rPr>
              <w:t>Продукт</w:t>
            </w:r>
          </w:p>
        </w:tc>
        <w:tc>
          <w:tcPr>
            <w:tcW w:w="7259" w:type="dxa"/>
          </w:tcPr>
          <w:p w14:paraId="5BE1E924"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Разнообразие продуктов, предлагаемых на рынке</w:t>
            </w:r>
          </w:p>
        </w:tc>
      </w:tr>
      <w:tr w:rsidR="001820FE" w:rsidRPr="00580B66" w14:paraId="09B05EBC" w14:textId="77777777" w:rsidTr="00A01E5B">
        <w:trPr>
          <w:trHeight w:val="67"/>
        </w:trPr>
        <w:tc>
          <w:tcPr>
            <w:tcW w:w="2303" w:type="dxa"/>
            <w:vMerge/>
            <w:vAlign w:val="center"/>
          </w:tcPr>
          <w:p w14:paraId="6C9A06D2" w14:textId="77777777" w:rsidR="001820FE" w:rsidRPr="00580B66" w:rsidRDefault="001820FE" w:rsidP="001820FE">
            <w:pPr>
              <w:jc w:val="center"/>
              <w:rPr>
                <w:rFonts w:eastAsia="Calibri"/>
                <w:b/>
                <w:noProof/>
                <w:lang w:val="uz-Cyrl-UZ" w:eastAsia="en-US"/>
              </w:rPr>
            </w:pPr>
          </w:p>
        </w:tc>
        <w:tc>
          <w:tcPr>
            <w:tcW w:w="7259" w:type="dxa"/>
          </w:tcPr>
          <w:p w14:paraId="6C04A810"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Описание характеристик продукта</w:t>
            </w:r>
          </w:p>
        </w:tc>
      </w:tr>
      <w:tr w:rsidR="001820FE" w:rsidRPr="00580B66" w14:paraId="07550235" w14:textId="77777777" w:rsidTr="00A01E5B">
        <w:trPr>
          <w:trHeight w:val="67"/>
        </w:trPr>
        <w:tc>
          <w:tcPr>
            <w:tcW w:w="2303" w:type="dxa"/>
            <w:vMerge/>
            <w:vAlign w:val="center"/>
          </w:tcPr>
          <w:p w14:paraId="4E2EFB95" w14:textId="77777777" w:rsidR="001820FE" w:rsidRPr="00580B66" w:rsidRDefault="001820FE" w:rsidP="001820FE">
            <w:pPr>
              <w:jc w:val="center"/>
              <w:rPr>
                <w:rFonts w:eastAsia="Calibri"/>
                <w:b/>
                <w:noProof/>
                <w:lang w:val="uz-Cyrl-UZ" w:eastAsia="en-US"/>
              </w:rPr>
            </w:pPr>
          </w:p>
        </w:tc>
        <w:tc>
          <w:tcPr>
            <w:tcW w:w="7259" w:type="dxa"/>
          </w:tcPr>
          <w:p w14:paraId="7B766030"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Информация об обновлениях продукта</w:t>
            </w:r>
          </w:p>
        </w:tc>
      </w:tr>
      <w:tr w:rsidR="001820FE" w:rsidRPr="00661DD2" w14:paraId="71A893EC" w14:textId="77777777" w:rsidTr="00A01E5B">
        <w:trPr>
          <w:trHeight w:val="133"/>
        </w:trPr>
        <w:tc>
          <w:tcPr>
            <w:tcW w:w="2303" w:type="dxa"/>
            <w:vMerge w:val="restart"/>
            <w:vAlign w:val="center"/>
          </w:tcPr>
          <w:p w14:paraId="63426CF7" w14:textId="77777777" w:rsidR="001820FE" w:rsidRPr="00580B66" w:rsidRDefault="001820FE" w:rsidP="001820FE">
            <w:pPr>
              <w:jc w:val="center"/>
              <w:rPr>
                <w:rFonts w:eastAsia="Calibri"/>
                <w:b/>
                <w:noProof/>
                <w:lang w:val="uz-Cyrl-UZ" w:eastAsia="en-US"/>
              </w:rPr>
            </w:pPr>
            <w:r w:rsidRPr="00580B66">
              <w:rPr>
                <w:rFonts w:eastAsia="Calibri"/>
                <w:b/>
                <w:noProof/>
                <w:lang w:val="uz-Cyrl-UZ" w:eastAsia="en-US"/>
              </w:rPr>
              <w:lastRenderedPageBreak/>
              <w:t>Цена</w:t>
            </w:r>
          </w:p>
        </w:tc>
        <w:tc>
          <w:tcPr>
            <w:tcW w:w="7259" w:type="dxa"/>
          </w:tcPr>
          <w:p w14:paraId="065B250A"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Сравнительный анализ цен на товары продавцами</w:t>
            </w:r>
          </w:p>
        </w:tc>
      </w:tr>
      <w:tr w:rsidR="001820FE" w:rsidRPr="00661DD2" w14:paraId="1964642B" w14:textId="77777777" w:rsidTr="00A01E5B">
        <w:trPr>
          <w:trHeight w:val="67"/>
        </w:trPr>
        <w:tc>
          <w:tcPr>
            <w:tcW w:w="2303" w:type="dxa"/>
            <w:vMerge/>
            <w:vAlign w:val="center"/>
          </w:tcPr>
          <w:p w14:paraId="6B3FB3C7" w14:textId="77777777" w:rsidR="001820FE" w:rsidRPr="00580B66" w:rsidRDefault="001820FE" w:rsidP="001820FE">
            <w:pPr>
              <w:jc w:val="center"/>
              <w:rPr>
                <w:rFonts w:eastAsia="Calibri"/>
                <w:b/>
                <w:noProof/>
                <w:lang w:val="uz-Cyrl-UZ" w:eastAsia="en-US"/>
              </w:rPr>
            </w:pPr>
          </w:p>
        </w:tc>
        <w:tc>
          <w:tcPr>
            <w:tcW w:w="7259" w:type="dxa"/>
          </w:tcPr>
          <w:p w14:paraId="05E0BAA1"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Временная динамика изменения цен на товары</w:t>
            </w:r>
          </w:p>
        </w:tc>
      </w:tr>
      <w:tr w:rsidR="001820FE" w:rsidRPr="00661DD2" w14:paraId="1439AC90" w14:textId="77777777" w:rsidTr="00A01E5B">
        <w:trPr>
          <w:trHeight w:val="128"/>
        </w:trPr>
        <w:tc>
          <w:tcPr>
            <w:tcW w:w="2303" w:type="dxa"/>
            <w:vMerge w:val="restart"/>
            <w:vAlign w:val="center"/>
          </w:tcPr>
          <w:p w14:paraId="3B638982" w14:textId="77777777" w:rsidR="001820FE" w:rsidRPr="00580B66" w:rsidRDefault="001820FE" w:rsidP="001820FE">
            <w:pPr>
              <w:jc w:val="center"/>
              <w:rPr>
                <w:rFonts w:eastAsia="Calibri"/>
                <w:b/>
                <w:noProof/>
                <w:lang w:val="uz-Cyrl-UZ" w:eastAsia="en-US"/>
              </w:rPr>
            </w:pPr>
            <w:r w:rsidRPr="00580B66">
              <w:rPr>
                <w:rFonts w:eastAsia="Calibri"/>
                <w:b/>
                <w:noProof/>
                <w:lang w:val="uz-Cyrl-UZ" w:eastAsia="en-US"/>
              </w:rPr>
              <w:t>Место</w:t>
            </w:r>
          </w:p>
        </w:tc>
        <w:tc>
          <w:tcPr>
            <w:tcW w:w="7259" w:type="dxa"/>
          </w:tcPr>
          <w:p w14:paraId="749F096E"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 xml:space="preserve">Информация о способах и издержках </w:t>
            </w:r>
            <w:r w:rsidRPr="00580B66">
              <w:rPr>
                <w:rFonts w:eastAsia="Calibri"/>
                <w:noProof/>
                <w:lang w:val="ru-RU" w:eastAsia="en-US"/>
              </w:rPr>
              <w:t>доставки</w:t>
            </w:r>
          </w:p>
        </w:tc>
      </w:tr>
      <w:tr w:rsidR="001820FE" w:rsidRPr="00580B66" w14:paraId="7CDAA9A8" w14:textId="77777777" w:rsidTr="00A01E5B">
        <w:trPr>
          <w:trHeight w:val="67"/>
        </w:trPr>
        <w:tc>
          <w:tcPr>
            <w:tcW w:w="2303" w:type="dxa"/>
            <w:vMerge/>
            <w:vAlign w:val="center"/>
          </w:tcPr>
          <w:p w14:paraId="039DBD80" w14:textId="77777777" w:rsidR="001820FE" w:rsidRPr="00580B66" w:rsidRDefault="001820FE" w:rsidP="001820FE">
            <w:pPr>
              <w:jc w:val="center"/>
              <w:rPr>
                <w:rFonts w:eastAsia="Calibri"/>
                <w:b/>
                <w:noProof/>
                <w:lang w:val="uz-Cyrl-UZ" w:eastAsia="en-US"/>
              </w:rPr>
            </w:pPr>
          </w:p>
        </w:tc>
        <w:tc>
          <w:tcPr>
            <w:tcW w:w="7259" w:type="dxa"/>
          </w:tcPr>
          <w:p w14:paraId="557B78EB"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Рейтинги онлайн-магазинов</w:t>
            </w:r>
          </w:p>
        </w:tc>
      </w:tr>
      <w:tr w:rsidR="001820FE" w:rsidRPr="00580B66" w14:paraId="2DF09AF3" w14:textId="77777777" w:rsidTr="00A01E5B">
        <w:trPr>
          <w:trHeight w:val="67"/>
        </w:trPr>
        <w:tc>
          <w:tcPr>
            <w:tcW w:w="2303" w:type="dxa"/>
            <w:vMerge/>
            <w:vAlign w:val="center"/>
          </w:tcPr>
          <w:p w14:paraId="6BAB8D83" w14:textId="77777777" w:rsidR="001820FE" w:rsidRPr="00580B66" w:rsidRDefault="001820FE" w:rsidP="001820FE">
            <w:pPr>
              <w:jc w:val="center"/>
              <w:rPr>
                <w:rFonts w:eastAsia="Calibri"/>
                <w:b/>
                <w:noProof/>
                <w:lang w:val="uz-Cyrl-UZ" w:eastAsia="en-US"/>
              </w:rPr>
            </w:pPr>
          </w:p>
        </w:tc>
        <w:tc>
          <w:tcPr>
            <w:tcW w:w="7259" w:type="dxa"/>
          </w:tcPr>
          <w:p w14:paraId="2F60C19E"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Рейтинги логистических посредников</w:t>
            </w:r>
          </w:p>
        </w:tc>
      </w:tr>
      <w:tr w:rsidR="001820FE" w:rsidRPr="00580B66" w14:paraId="5D803FA6" w14:textId="77777777" w:rsidTr="00A01E5B">
        <w:trPr>
          <w:trHeight w:val="133"/>
        </w:trPr>
        <w:tc>
          <w:tcPr>
            <w:tcW w:w="2303" w:type="dxa"/>
            <w:vMerge w:val="restart"/>
            <w:vAlign w:val="center"/>
          </w:tcPr>
          <w:p w14:paraId="027519DF" w14:textId="77777777" w:rsidR="001820FE" w:rsidRPr="00580B66" w:rsidRDefault="001820FE" w:rsidP="001820FE">
            <w:pPr>
              <w:jc w:val="center"/>
              <w:rPr>
                <w:rFonts w:eastAsia="Calibri"/>
                <w:b/>
                <w:noProof/>
                <w:lang w:val="uz-Cyrl-UZ" w:eastAsia="en-US"/>
              </w:rPr>
            </w:pPr>
            <w:r w:rsidRPr="00580B66">
              <w:rPr>
                <w:rFonts w:eastAsia="Calibri"/>
                <w:b/>
                <w:noProof/>
                <w:lang w:val="uz-Cyrl-UZ" w:eastAsia="en-US"/>
              </w:rPr>
              <w:t>Продвижение</w:t>
            </w:r>
          </w:p>
        </w:tc>
        <w:tc>
          <w:tcPr>
            <w:tcW w:w="7259" w:type="dxa"/>
          </w:tcPr>
          <w:p w14:paraId="616E3F53"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Отзывы клиентов о продукции</w:t>
            </w:r>
          </w:p>
        </w:tc>
      </w:tr>
      <w:tr w:rsidR="001820FE" w:rsidRPr="00661DD2" w14:paraId="3DD98B7C" w14:textId="77777777" w:rsidTr="00A01E5B">
        <w:trPr>
          <w:trHeight w:val="67"/>
        </w:trPr>
        <w:tc>
          <w:tcPr>
            <w:tcW w:w="2303" w:type="dxa"/>
            <w:vMerge/>
          </w:tcPr>
          <w:p w14:paraId="1C16B4C0" w14:textId="77777777" w:rsidR="001820FE" w:rsidRPr="00580B66" w:rsidRDefault="001820FE" w:rsidP="001820FE">
            <w:pPr>
              <w:jc w:val="both"/>
              <w:rPr>
                <w:rFonts w:eastAsia="Calibri"/>
                <w:noProof/>
                <w:lang w:val="uz-Cyrl-UZ" w:eastAsia="en-US"/>
              </w:rPr>
            </w:pPr>
          </w:p>
        </w:tc>
        <w:tc>
          <w:tcPr>
            <w:tcW w:w="7259" w:type="dxa"/>
          </w:tcPr>
          <w:p w14:paraId="2E20DD61" w14:textId="77777777" w:rsidR="001820FE" w:rsidRPr="00580B66" w:rsidRDefault="001820FE" w:rsidP="001820FE">
            <w:pPr>
              <w:jc w:val="both"/>
              <w:rPr>
                <w:rFonts w:eastAsia="Calibri"/>
                <w:noProof/>
                <w:lang w:val="uz-Cyrl-UZ" w:eastAsia="en-US"/>
              </w:rPr>
            </w:pPr>
            <w:r w:rsidRPr="00580B66">
              <w:rPr>
                <w:rFonts w:eastAsia="Calibri"/>
                <w:noProof/>
                <w:lang w:val="uz-Cyrl-UZ" w:eastAsia="en-US"/>
              </w:rPr>
              <w:t>Информация о распродажах, акциях, скидках</w:t>
            </w:r>
          </w:p>
        </w:tc>
      </w:tr>
    </w:tbl>
    <w:p w14:paraId="5DC8E531" w14:textId="77777777" w:rsidR="001820FE" w:rsidRPr="00580B66" w:rsidRDefault="001820FE" w:rsidP="001820FE">
      <w:pPr>
        <w:ind w:firstLine="709"/>
        <w:jc w:val="both"/>
        <w:rPr>
          <w:rFonts w:eastAsia="Calibri"/>
          <w:noProof/>
          <w:sz w:val="28"/>
          <w:szCs w:val="28"/>
          <w:lang w:val="uz-Cyrl-UZ" w:eastAsia="en-US"/>
        </w:rPr>
      </w:pPr>
      <w:r w:rsidRPr="00580B66">
        <w:rPr>
          <w:rFonts w:eastAsia="Calibri"/>
          <w:noProof/>
          <w:sz w:val="28"/>
          <w:szCs w:val="28"/>
          <w:lang w:val="uz-Cyrl-UZ" w:eastAsia="en-US"/>
        </w:rPr>
        <w:t xml:space="preserve">Для выявления особенностей комплекса маркетинга электронной торговли целесообразно изучить особенности онлайн-магазинов на основе использования традиционной модели </w:t>
      </w:r>
      <w:r w:rsidRPr="00580B66">
        <w:rPr>
          <w:rFonts w:eastAsia="Calibri"/>
          <w:noProof/>
          <w:sz w:val="28"/>
          <w:szCs w:val="28"/>
          <w:lang w:val="ru-RU" w:eastAsia="en-US"/>
        </w:rPr>
        <w:t>4</w:t>
      </w:r>
      <w:r w:rsidRPr="00580B66">
        <w:rPr>
          <w:rFonts w:eastAsia="Calibri"/>
          <w:noProof/>
          <w:sz w:val="28"/>
          <w:szCs w:val="28"/>
          <w:lang w:eastAsia="en-US"/>
        </w:rPr>
        <w:t>P</w:t>
      </w:r>
      <w:r w:rsidRPr="00580B66">
        <w:rPr>
          <w:rFonts w:eastAsia="Calibri"/>
          <w:noProof/>
          <w:sz w:val="28"/>
          <w:szCs w:val="28"/>
          <w:lang w:val="ru-RU" w:eastAsia="en-US"/>
        </w:rPr>
        <w:t>.</w:t>
      </w:r>
    </w:p>
    <w:p w14:paraId="7F0D7E23" w14:textId="77777777" w:rsidR="001820FE" w:rsidRPr="00580B66" w:rsidRDefault="001820FE" w:rsidP="001820FE">
      <w:pPr>
        <w:ind w:firstLine="567"/>
        <w:jc w:val="both"/>
        <w:rPr>
          <w:noProof/>
          <w:sz w:val="28"/>
          <w:szCs w:val="28"/>
          <w:lang w:val="uz-Cyrl-UZ"/>
        </w:rPr>
      </w:pPr>
      <w:r w:rsidRPr="00580B66">
        <w:rPr>
          <w:noProof/>
          <w:sz w:val="28"/>
          <w:szCs w:val="28"/>
          <w:lang w:val="uz-Cyrl-UZ"/>
        </w:rPr>
        <w:t>В настоящее время вопросы, на которые необходимо обратить внимание предприятиям электронной торговли в контексте больших данных и преимуществ искусственного интеллекта, приобретают все большую значимость, поскольку способствуют продвижению их развития посредством эффективных маркетинговых стратегий. Жесткая конкуренция между предприятиями требует от предприятий постоянного внедрения инноваций, изменения маркетинговых стратегий и максимального расширения рыночного пространства. Поэтому каждое предприятие должно стремиться к реализации своей инновационной маркетинговой стратегии. Только путем постоянного совершенствования своих маркетинговых стратегий и активной адаптации к потребностям экономического развития, предприятия могут выделиться среди конкурентов. Электронные торговые площадки пытаются использовать унифицированные диверсифицированные маркетинговые стратегии взамен единой комплексной маркетинговой стратегии. Однако, чтобы выживать и развивать дальнейшую деятельность в конкурентной среде, этим компаниям в качестве приоритетной стратегической цели следует рассматривать возможность внедрения многоканального интегрированного маркетинга, клиентоориентированного и основанного на больших данных.</w:t>
      </w:r>
    </w:p>
    <w:p w14:paraId="43ACEFCA" w14:textId="77777777" w:rsidR="001820FE" w:rsidRPr="00580B66" w:rsidRDefault="001820FE" w:rsidP="001820FE">
      <w:pPr>
        <w:ind w:firstLine="567"/>
        <w:jc w:val="both"/>
        <w:rPr>
          <w:noProof/>
          <w:sz w:val="28"/>
          <w:szCs w:val="28"/>
          <w:lang w:val="uz-Cyrl-UZ"/>
        </w:rPr>
      </w:pPr>
      <w:r w:rsidRPr="00580B66">
        <w:rPr>
          <w:noProof/>
          <w:sz w:val="28"/>
          <w:szCs w:val="28"/>
          <w:lang w:val="uz-Cyrl-UZ"/>
        </w:rPr>
        <w:t xml:space="preserve">В третьей главе диссертации под названием </w:t>
      </w:r>
      <w:r w:rsidRPr="00580B66">
        <w:rPr>
          <w:b/>
          <w:noProof/>
          <w:color w:val="000000"/>
          <w:sz w:val="28"/>
          <w:szCs w:val="28"/>
          <w:lang w:val="uz-Cyrl-UZ"/>
        </w:rPr>
        <w:t>«</w:t>
      </w:r>
      <w:r w:rsidRPr="00580B66">
        <w:rPr>
          <w:b/>
          <w:noProof/>
          <w:sz w:val="28"/>
          <w:szCs w:val="28"/>
          <w:lang w:val="uz-Cyrl-UZ"/>
        </w:rPr>
        <w:t>Пути совершенствования маркетинговой деятельности электронных торговых площадок</w:t>
      </w:r>
      <w:r w:rsidRPr="00580B66">
        <w:rPr>
          <w:b/>
          <w:noProof/>
          <w:color w:val="000000"/>
          <w:sz w:val="28"/>
          <w:szCs w:val="28"/>
          <w:lang w:val="uz-Cyrl-UZ"/>
        </w:rPr>
        <w:t>»</w:t>
      </w:r>
      <w:r w:rsidRPr="00580B66">
        <w:rPr>
          <w:b/>
          <w:noProof/>
          <w:sz w:val="28"/>
          <w:szCs w:val="28"/>
          <w:lang w:val="uz-Cyrl-UZ"/>
        </w:rPr>
        <w:t xml:space="preserve"> </w:t>
      </w:r>
      <w:r w:rsidRPr="00580B66">
        <w:rPr>
          <w:noProof/>
          <w:sz w:val="28"/>
          <w:szCs w:val="28"/>
          <w:lang w:val="uz-Cyrl-UZ"/>
        </w:rPr>
        <w:t>представлены предложения</w:t>
      </w:r>
      <w:r w:rsidRPr="00580B66">
        <w:rPr>
          <w:b/>
          <w:noProof/>
          <w:sz w:val="28"/>
          <w:szCs w:val="28"/>
          <w:lang w:val="uz-Cyrl-UZ"/>
        </w:rPr>
        <w:t xml:space="preserve"> </w:t>
      </w:r>
      <w:r w:rsidRPr="00580B66">
        <w:rPr>
          <w:noProof/>
          <w:sz w:val="28"/>
          <w:szCs w:val="28"/>
          <w:lang w:val="uz-Cyrl-UZ"/>
        </w:rPr>
        <w:t>по управлению взаимоотношениями с клиентами B2B на электронных торговых площадках. Предложены стратегии совершенствования маркетинга микс электронных торговых площадок. На основе эконометрических моделей рассчитаны показатели повышения эффективности продаж за счет совершенствования маркетинговой деятельности электронных торговых площадок.</w:t>
      </w:r>
    </w:p>
    <w:p w14:paraId="5C77E196" w14:textId="77777777" w:rsidR="001820FE" w:rsidRPr="00580B66" w:rsidRDefault="001820FE" w:rsidP="001820FE">
      <w:pPr>
        <w:ind w:firstLine="567"/>
        <w:jc w:val="both"/>
        <w:rPr>
          <w:noProof/>
          <w:color w:val="000000"/>
          <w:sz w:val="28"/>
          <w:szCs w:val="28"/>
          <w:lang w:val="uz-Cyrl-UZ"/>
        </w:rPr>
      </w:pPr>
      <w:r w:rsidRPr="00580B66">
        <w:rPr>
          <w:noProof/>
          <w:color w:val="000000"/>
          <w:sz w:val="28"/>
          <w:szCs w:val="28"/>
          <w:lang w:val="uz-Cyrl-UZ"/>
        </w:rPr>
        <w:t>Формирование доверия на электронном рынке – сложный процесс, на который влияют несколько факторов. Доверие формируется путем длительного влияния на убеждения клиентов в ходе деловых взаимоотношений друг с другом. Основная цель любого бизнеса на электронном рынке B2B – организация поставкок товаров и услуг, обеспечивающих создание высокого уровня доверия бизнес-сообщества. Предприятия могут формировать доверие благодаря качественным поставкам товаров и услуг, добросовестной и доброжелательной работе.</w:t>
      </w:r>
    </w:p>
    <w:p w14:paraId="7E162316" w14:textId="77777777" w:rsidR="001820FE" w:rsidRPr="00580B66" w:rsidRDefault="001820FE" w:rsidP="001820FE">
      <w:pPr>
        <w:ind w:firstLine="567"/>
        <w:jc w:val="both"/>
        <w:rPr>
          <w:noProof/>
          <w:color w:val="000000"/>
          <w:sz w:val="28"/>
          <w:szCs w:val="28"/>
          <w:lang w:val="uz-Cyrl-UZ"/>
        </w:rPr>
      </w:pPr>
      <w:r w:rsidRPr="00580B66">
        <w:rPr>
          <w:noProof/>
          <w:color w:val="000000"/>
          <w:sz w:val="28"/>
          <w:szCs w:val="28"/>
          <w:lang w:val="uz-Cyrl-UZ"/>
        </w:rPr>
        <w:lastRenderedPageBreak/>
        <w:t>Основные торги Республиканской товарно-сырьевой биржи направлены на организацию электронной торговли высоколиквидными товарами и государственных закупок. Товарно-сырьевая биржа сформировала крупнейшую электронную торговую платформу Узбекистана, основная направленность ее торговых площадок отражает особенности рынка B2B. Основная цель любого бизнеса на электронном рынке B2B – организация поставок товаров и услуг, обеспечивающих создание высокого уровня доверия бизнес-сообщества.</w:t>
      </w:r>
    </w:p>
    <w:p w14:paraId="324CFCE7" w14:textId="77777777" w:rsidR="001820FE" w:rsidRPr="00580B66" w:rsidRDefault="001820FE" w:rsidP="001820FE">
      <w:pPr>
        <w:tabs>
          <w:tab w:val="left" w:pos="1227"/>
        </w:tabs>
        <w:ind w:firstLine="567"/>
        <w:jc w:val="both"/>
        <w:rPr>
          <w:rFonts w:eastAsia="Calibri"/>
          <w:noProof/>
          <w:sz w:val="28"/>
          <w:szCs w:val="28"/>
          <w:lang w:val="uz-Cyrl-UZ"/>
        </w:rPr>
      </w:pPr>
      <w:r w:rsidRPr="00580B66">
        <w:rPr>
          <w:rFonts w:eastAsia="Calibri"/>
          <w:noProof/>
          <w:sz w:val="28"/>
          <w:szCs w:val="28"/>
          <w:lang w:val="uz-Cyrl-UZ"/>
        </w:rPr>
        <w:t>Модель, предлагаемая для расчета доверия, использует два основных когнитивных параметра, а именно возможность и стратегическую цель:</w:t>
      </w:r>
    </w:p>
    <w:p w14:paraId="4E8EF1C6" w14:textId="77777777" w:rsidR="001820FE" w:rsidRPr="00580B66" w:rsidRDefault="001820FE" w:rsidP="001820FE">
      <w:pPr>
        <w:tabs>
          <w:tab w:val="left" w:pos="1227"/>
        </w:tabs>
        <w:ind w:firstLine="567"/>
        <w:jc w:val="both"/>
        <w:rPr>
          <w:rFonts w:eastAsia="Calibri"/>
          <w:noProof/>
          <w:sz w:val="28"/>
          <w:szCs w:val="28"/>
          <w:lang w:val="ru-RU"/>
        </w:rPr>
      </w:pPr>
      <w:r w:rsidRPr="00580B66">
        <w:rPr>
          <w:rFonts w:eastAsia="Calibri"/>
          <w:noProof/>
          <w:sz w:val="28"/>
          <w:szCs w:val="28"/>
          <w:lang w:val="ru-RU"/>
        </w:rPr>
        <w:t>• возможность: бизнес потенциал и опыт субъекта электронной торговли;</w:t>
      </w:r>
    </w:p>
    <w:p w14:paraId="5CDE1A2F" w14:textId="77777777" w:rsidR="001820FE" w:rsidRPr="00580B66" w:rsidRDefault="001820FE" w:rsidP="001820FE">
      <w:pPr>
        <w:tabs>
          <w:tab w:val="left" w:pos="1227"/>
        </w:tabs>
        <w:ind w:firstLine="567"/>
        <w:jc w:val="both"/>
        <w:rPr>
          <w:rFonts w:eastAsia="Calibri"/>
          <w:noProof/>
          <w:sz w:val="28"/>
          <w:szCs w:val="28"/>
          <w:lang w:val="uz-Cyrl-UZ"/>
        </w:rPr>
      </w:pPr>
      <w:r w:rsidRPr="00580B66">
        <w:rPr>
          <w:rFonts w:eastAsia="Calibri"/>
          <w:noProof/>
          <w:sz w:val="28"/>
          <w:szCs w:val="28"/>
          <w:lang w:val="uz-Cyrl-UZ"/>
        </w:rPr>
        <w:t xml:space="preserve">• стратегическая цель: определяет приоритетные цели ведения бизнеса на электронном рынке;  </w:t>
      </w:r>
    </w:p>
    <w:p w14:paraId="4F9F746F" w14:textId="77777777" w:rsidR="001820FE" w:rsidRPr="00580B66" w:rsidRDefault="001820FE" w:rsidP="001820FE">
      <w:pPr>
        <w:tabs>
          <w:tab w:val="left" w:pos="1227"/>
        </w:tabs>
        <w:ind w:firstLine="567"/>
        <w:jc w:val="both"/>
        <w:rPr>
          <w:rFonts w:eastAsia="Calibri"/>
          <w:noProof/>
          <w:spacing w:val="-10"/>
          <w:w w:val="120"/>
          <w:sz w:val="28"/>
          <w:szCs w:val="28"/>
          <w:lang w:val="uz-Cyrl-UZ" w:eastAsia="en-US"/>
        </w:rPr>
      </w:pPr>
      <w:r w:rsidRPr="00580B66">
        <w:rPr>
          <w:rFonts w:eastAsia="Calibri"/>
          <w:noProof/>
          <w:sz w:val="28"/>
          <w:szCs w:val="28"/>
          <w:lang w:val="uz-Cyrl-UZ"/>
        </w:rPr>
        <w:t xml:space="preserve">Доверие можно определить как способность и намерение поставщика предоставлять товары и услуги на электронном рынке. Математически мы можем интерпретировать доверие следующим образом </w:t>
      </w:r>
      <w:r w:rsidRPr="00580B66">
        <w:rPr>
          <w:rFonts w:eastAsia="Calibri"/>
          <w:noProof/>
          <w:spacing w:val="-10"/>
          <w:w w:val="120"/>
          <w:sz w:val="28"/>
          <w:szCs w:val="28"/>
          <w:lang w:val="uz-Cyrl-UZ" w:eastAsia="en-US"/>
        </w:rPr>
        <w:t>(3.1):</w:t>
      </w:r>
    </w:p>
    <w:p w14:paraId="3342ADBA" w14:textId="77777777" w:rsidR="001820FE" w:rsidRPr="00580B66" w:rsidRDefault="001820FE" w:rsidP="001820FE">
      <w:pPr>
        <w:spacing w:before="100"/>
        <w:ind w:left="778"/>
        <w:rPr>
          <w:rFonts w:eastAsia="Calibri"/>
          <w:noProof/>
          <w:spacing w:val="-10"/>
          <w:w w:val="120"/>
          <w:sz w:val="28"/>
          <w:szCs w:val="28"/>
          <w:lang w:val="uz-Cyrl-UZ" w:eastAsia="en-US"/>
        </w:rPr>
      </w:pPr>
      <w:r w:rsidRPr="00580B66">
        <w:rPr>
          <w:rFonts w:eastAsia="Calibri"/>
          <w:i/>
          <w:noProof/>
          <w:w w:val="115"/>
          <w:sz w:val="28"/>
          <w:szCs w:val="28"/>
          <w:lang w:val="uz-Cyrl-UZ" w:eastAsia="en-US"/>
        </w:rPr>
        <w:t>TI</w:t>
      </w:r>
      <w:r w:rsidRPr="00580B66">
        <w:rPr>
          <w:rFonts w:eastAsia="Calibri"/>
          <w:i/>
          <w:noProof/>
          <w:spacing w:val="27"/>
          <w:w w:val="115"/>
          <w:sz w:val="28"/>
          <w:szCs w:val="28"/>
          <w:lang w:val="uz-Cyrl-UZ" w:eastAsia="en-US"/>
        </w:rPr>
        <w:t xml:space="preserve"> </w:t>
      </w:r>
      <w:r w:rsidRPr="00580B66">
        <w:rPr>
          <w:rFonts w:eastAsia="Calibri"/>
          <w:noProof/>
          <w:w w:val="115"/>
          <w:sz w:val="28"/>
          <w:szCs w:val="28"/>
          <w:lang w:val="uz-Cyrl-UZ" w:eastAsia="en-US"/>
        </w:rPr>
        <w:t>=</w:t>
      </w:r>
      <w:r w:rsidRPr="00580B66">
        <w:rPr>
          <w:rFonts w:eastAsia="Calibri"/>
          <w:noProof/>
          <w:spacing w:val="-23"/>
          <w:w w:val="115"/>
          <w:sz w:val="28"/>
          <w:szCs w:val="28"/>
          <w:lang w:val="uz-Cyrl-UZ" w:eastAsia="en-US"/>
        </w:rPr>
        <w:t xml:space="preserve"> </w:t>
      </w:r>
      <w:r w:rsidRPr="00580B66">
        <w:rPr>
          <w:rFonts w:eastAsia="Calibri"/>
          <w:i/>
          <w:noProof/>
          <w:w w:val="115"/>
          <w:sz w:val="28"/>
          <w:szCs w:val="28"/>
          <w:lang w:val="uz-Cyrl-UZ" w:eastAsia="en-US"/>
        </w:rPr>
        <w:t>CI</w:t>
      </w:r>
      <w:r w:rsidRPr="00580B66">
        <w:rPr>
          <w:rFonts w:eastAsia="Calibri"/>
          <w:i/>
          <w:noProof/>
          <w:spacing w:val="13"/>
          <w:w w:val="115"/>
          <w:sz w:val="28"/>
          <w:szCs w:val="28"/>
          <w:lang w:val="uz-Cyrl-UZ" w:eastAsia="en-US"/>
        </w:rPr>
        <w:t xml:space="preserve"> </w:t>
      </w:r>
      <w:r w:rsidRPr="00580B66">
        <w:rPr>
          <w:rFonts w:eastAsia="Calibri" w:hAnsi="Cambria Math"/>
          <w:noProof/>
          <w:w w:val="115"/>
          <w:sz w:val="28"/>
          <w:szCs w:val="28"/>
          <w:lang w:val="uz-Cyrl-UZ" w:eastAsia="en-US"/>
        </w:rPr>
        <w:t>∗</w:t>
      </w:r>
      <w:r w:rsidRPr="00580B66">
        <w:rPr>
          <w:rFonts w:eastAsia="Calibri"/>
          <w:noProof/>
          <w:spacing w:val="-16"/>
          <w:w w:val="115"/>
          <w:sz w:val="28"/>
          <w:szCs w:val="28"/>
          <w:lang w:val="uz-Cyrl-UZ" w:eastAsia="en-US"/>
        </w:rPr>
        <w:t xml:space="preserve"> </w:t>
      </w:r>
      <w:r w:rsidRPr="00580B66">
        <w:rPr>
          <w:rFonts w:eastAsia="Calibri"/>
          <w:i/>
          <w:noProof/>
          <w:w w:val="115"/>
          <w:sz w:val="28"/>
          <w:szCs w:val="28"/>
          <w:lang w:val="uz-Cyrl-UZ" w:eastAsia="en-US"/>
        </w:rPr>
        <w:t>II</w:t>
      </w:r>
      <w:r w:rsidRPr="00580B66">
        <w:rPr>
          <w:rFonts w:eastAsia="Calibri"/>
          <w:i/>
          <w:noProof/>
          <w:spacing w:val="53"/>
          <w:w w:val="115"/>
          <w:sz w:val="28"/>
          <w:szCs w:val="28"/>
          <w:lang w:val="uz-Cyrl-UZ" w:eastAsia="en-US"/>
        </w:rPr>
        <w:t xml:space="preserve"> </w:t>
      </w:r>
      <w:r w:rsidRPr="00580B66">
        <w:rPr>
          <w:rFonts w:eastAsia="Calibri"/>
          <w:i/>
          <w:noProof/>
          <w:w w:val="115"/>
          <w:sz w:val="28"/>
          <w:szCs w:val="28"/>
          <w:lang w:val="uz-Cyrl-UZ" w:eastAsia="en-US"/>
        </w:rPr>
        <w:t>при этом;</w:t>
      </w:r>
      <w:r w:rsidRPr="00580B66">
        <w:rPr>
          <w:rFonts w:eastAsia="Calibri"/>
          <w:i/>
          <w:noProof/>
          <w:spacing w:val="28"/>
          <w:w w:val="115"/>
          <w:sz w:val="28"/>
          <w:szCs w:val="28"/>
          <w:lang w:val="uz-Cyrl-UZ" w:eastAsia="en-US"/>
        </w:rPr>
        <w:t xml:space="preserve"> </w:t>
      </w:r>
      <w:r w:rsidRPr="00580B66">
        <w:rPr>
          <w:rFonts w:eastAsia="Calibri"/>
          <w:noProof/>
          <w:w w:val="115"/>
          <w:sz w:val="28"/>
          <w:szCs w:val="28"/>
          <w:lang w:val="uz-Cyrl-UZ" w:eastAsia="en-US"/>
        </w:rPr>
        <w:t>0</w:t>
      </w:r>
      <w:r w:rsidRPr="00580B66">
        <w:rPr>
          <w:rFonts w:eastAsia="Calibri"/>
          <w:noProof/>
          <w:spacing w:val="-10"/>
          <w:w w:val="115"/>
          <w:sz w:val="28"/>
          <w:szCs w:val="28"/>
          <w:lang w:val="uz-Cyrl-UZ" w:eastAsia="en-US"/>
        </w:rPr>
        <w:t xml:space="preserve"> </w:t>
      </w:r>
      <w:r w:rsidRPr="00580B66">
        <w:rPr>
          <w:rFonts w:eastAsia="Calibri"/>
          <w:noProof/>
          <w:w w:val="115"/>
          <w:sz w:val="28"/>
          <w:szCs w:val="28"/>
          <w:lang w:val="uz-Cyrl-UZ" w:eastAsia="en-US"/>
        </w:rPr>
        <w:t>≤</w:t>
      </w:r>
      <w:r w:rsidRPr="00580B66">
        <w:rPr>
          <w:rFonts w:eastAsia="Calibri"/>
          <w:noProof/>
          <w:spacing w:val="-31"/>
          <w:w w:val="115"/>
          <w:sz w:val="28"/>
          <w:szCs w:val="28"/>
          <w:lang w:val="uz-Cyrl-UZ" w:eastAsia="en-US"/>
        </w:rPr>
        <w:t xml:space="preserve"> </w:t>
      </w:r>
      <w:r w:rsidRPr="00580B66">
        <w:rPr>
          <w:rFonts w:eastAsia="Calibri"/>
          <w:i/>
          <w:noProof/>
          <w:w w:val="115"/>
          <w:sz w:val="28"/>
          <w:szCs w:val="28"/>
          <w:lang w:val="uz-Cyrl-UZ" w:eastAsia="en-US"/>
        </w:rPr>
        <w:t>CI</w:t>
      </w:r>
      <w:r w:rsidRPr="00580B66">
        <w:rPr>
          <w:rFonts w:eastAsia="Calibri"/>
          <w:i/>
          <w:noProof/>
          <w:spacing w:val="27"/>
          <w:w w:val="115"/>
          <w:sz w:val="28"/>
          <w:szCs w:val="28"/>
          <w:lang w:val="uz-Cyrl-UZ" w:eastAsia="en-US"/>
        </w:rPr>
        <w:t xml:space="preserve"> </w:t>
      </w:r>
      <w:r w:rsidRPr="00580B66">
        <w:rPr>
          <w:rFonts w:eastAsia="Calibri"/>
          <w:noProof/>
          <w:w w:val="115"/>
          <w:sz w:val="28"/>
          <w:szCs w:val="28"/>
          <w:lang w:val="uz-Cyrl-UZ" w:eastAsia="en-US"/>
        </w:rPr>
        <w:t>≤</w:t>
      </w:r>
      <w:r w:rsidRPr="00580B66">
        <w:rPr>
          <w:rFonts w:eastAsia="Calibri"/>
          <w:noProof/>
          <w:spacing w:val="-16"/>
          <w:w w:val="115"/>
          <w:sz w:val="28"/>
          <w:szCs w:val="28"/>
          <w:lang w:val="uz-Cyrl-UZ" w:eastAsia="en-US"/>
        </w:rPr>
        <w:t xml:space="preserve"> </w:t>
      </w:r>
      <w:r w:rsidRPr="00580B66">
        <w:rPr>
          <w:rFonts w:eastAsia="Calibri"/>
          <w:noProof/>
          <w:spacing w:val="-22"/>
          <w:w w:val="115"/>
          <w:sz w:val="28"/>
          <w:szCs w:val="28"/>
          <w:lang w:val="uz-Cyrl-UZ" w:eastAsia="en-US"/>
        </w:rPr>
        <w:t xml:space="preserve">1, </w:t>
      </w:r>
      <w:r w:rsidRPr="00580B66">
        <w:rPr>
          <w:rFonts w:eastAsia="Calibri"/>
          <w:noProof/>
          <w:w w:val="120"/>
          <w:sz w:val="28"/>
          <w:szCs w:val="28"/>
          <w:lang w:val="uz-Cyrl-UZ" w:eastAsia="en-US"/>
        </w:rPr>
        <w:t>0</w:t>
      </w:r>
      <w:r w:rsidRPr="00580B66">
        <w:rPr>
          <w:rFonts w:eastAsia="Calibri"/>
          <w:noProof/>
          <w:spacing w:val="-8"/>
          <w:w w:val="120"/>
          <w:sz w:val="28"/>
          <w:szCs w:val="28"/>
          <w:lang w:val="uz-Cyrl-UZ" w:eastAsia="en-US"/>
        </w:rPr>
        <w:t xml:space="preserve"> </w:t>
      </w:r>
      <w:r w:rsidRPr="00580B66">
        <w:rPr>
          <w:rFonts w:eastAsia="Calibri"/>
          <w:noProof/>
          <w:w w:val="120"/>
          <w:sz w:val="28"/>
          <w:szCs w:val="28"/>
          <w:lang w:val="uz-Cyrl-UZ" w:eastAsia="en-US"/>
        </w:rPr>
        <w:t>≤</w:t>
      </w:r>
      <w:r w:rsidRPr="00580B66">
        <w:rPr>
          <w:rFonts w:eastAsia="Calibri"/>
          <w:noProof/>
          <w:spacing w:val="-6"/>
          <w:w w:val="120"/>
          <w:sz w:val="28"/>
          <w:szCs w:val="28"/>
          <w:lang w:val="uz-Cyrl-UZ" w:eastAsia="en-US"/>
        </w:rPr>
        <w:t xml:space="preserve"> </w:t>
      </w:r>
      <w:r w:rsidRPr="00580B66">
        <w:rPr>
          <w:rFonts w:eastAsia="Calibri"/>
          <w:i/>
          <w:noProof/>
          <w:w w:val="120"/>
          <w:sz w:val="28"/>
          <w:szCs w:val="28"/>
          <w:lang w:val="uz-Cyrl-UZ" w:eastAsia="en-US"/>
        </w:rPr>
        <w:t>II</w:t>
      </w:r>
      <w:r w:rsidRPr="00580B66">
        <w:rPr>
          <w:rFonts w:eastAsia="Calibri"/>
          <w:i/>
          <w:noProof/>
          <w:spacing w:val="34"/>
          <w:w w:val="120"/>
          <w:sz w:val="28"/>
          <w:szCs w:val="28"/>
          <w:lang w:val="uz-Cyrl-UZ" w:eastAsia="en-US"/>
        </w:rPr>
        <w:t xml:space="preserve"> </w:t>
      </w:r>
      <w:r w:rsidRPr="00580B66">
        <w:rPr>
          <w:rFonts w:eastAsia="Calibri"/>
          <w:noProof/>
          <w:w w:val="120"/>
          <w:sz w:val="28"/>
          <w:szCs w:val="28"/>
          <w:lang w:val="uz-Cyrl-UZ" w:eastAsia="en-US"/>
        </w:rPr>
        <w:t>≤</w:t>
      </w:r>
      <w:r w:rsidRPr="00580B66">
        <w:rPr>
          <w:rFonts w:eastAsia="Calibri"/>
          <w:noProof/>
          <w:spacing w:val="-14"/>
          <w:w w:val="120"/>
          <w:sz w:val="28"/>
          <w:szCs w:val="28"/>
          <w:lang w:val="uz-Cyrl-UZ" w:eastAsia="en-US"/>
        </w:rPr>
        <w:t xml:space="preserve"> </w:t>
      </w:r>
      <w:r w:rsidRPr="00580B66">
        <w:rPr>
          <w:rFonts w:eastAsia="Calibri"/>
          <w:noProof/>
          <w:spacing w:val="-10"/>
          <w:w w:val="120"/>
          <w:sz w:val="28"/>
          <w:szCs w:val="28"/>
          <w:lang w:val="uz-Cyrl-UZ" w:eastAsia="en-US"/>
        </w:rPr>
        <w:t>1</w:t>
      </w:r>
      <w:r w:rsidRPr="00580B66">
        <w:rPr>
          <w:rFonts w:eastAsia="Calibri"/>
          <w:noProof/>
          <w:spacing w:val="-10"/>
          <w:w w:val="120"/>
          <w:sz w:val="28"/>
          <w:szCs w:val="28"/>
          <w:lang w:val="uz-Cyrl-UZ" w:eastAsia="en-US"/>
        </w:rPr>
        <w:tab/>
      </w:r>
      <w:r w:rsidRPr="00580B66">
        <w:rPr>
          <w:rFonts w:eastAsia="Calibri"/>
          <w:noProof/>
          <w:spacing w:val="-10"/>
          <w:w w:val="120"/>
          <w:sz w:val="28"/>
          <w:szCs w:val="28"/>
          <w:lang w:val="uz-Cyrl-UZ" w:eastAsia="en-US"/>
        </w:rPr>
        <w:tab/>
      </w:r>
      <w:r w:rsidRPr="00580B66">
        <w:rPr>
          <w:rFonts w:eastAsia="Calibri"/>
          <w:noProof/>
          <w:spacing w:val="-10"/>
          <w:w w:val="120"/>
          <w:sz w:val="28"/>
          <w:szCs w:val="28"/>
          <w:lang w:val="uz-Cyrl-UZ" w:eastAsia="en-US"/>
        </w:rPr>
        <w:tab/>
        <w:t>(3.1)</w:t>
      </w:r>
    </w:p>
    <w:p w14:paraId="200F8586"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CI – Индекс возможностей, представляет собой значение, измеряющее способности бизнеса.</w:t>
      </w:r>
    </w:p>
    <w:p w14:paraId="0E822E10"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II – Индекс стратегической цели – это показатель намерения бизнеса поставлять товары и услуги.</w:t>
      </w:r>
    </w:p>
    <w:p w14:paraId="332DE11F"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Для иллюстрации предлагаемой модели электронного рынка B2B, поставляемые товары и услуги разделены на три категории:</w:t>
      </w:r>
    </w:p>
    <w:p w14:paraId="02223CC7"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 xml:space="preserve">1. </w:t>
      </w:r>
      <w:r w:rsidRPr="00580B66">
        <w:rPr>
          <w:rFonts w:eastAsia="Calibri"/>
          <w:noProof/>
          <w:spacing w:val="-5"/>
          <w:sz w:val="28"/>
          <w:szCs w:val="28"/>
          <w:lang w:val="uz-Cyrl-UZ" w:eastAsia="en-US"/>
        </w:rPr>
        <w:t>ВC</w:t>
      </w:r>
      <w:r w:rsidRPr="00580B66">
        <w:rPr>
          <w:rFonts w:eastAsia="Calibri"/>
          <w:noProof/>
          <w:sz w:val="28"/>
          <w:szCs w:val="28"/>
          <w:lang w:val="uz-Cyrl-UZ"/>
        </w:rPr>
        <w:t xml:space="preserve"> — товары высокой степени доверия — совокупность товаров, которые соответствуют всем предъявляемым требованиям и реализуются на электронных торговых площадках в течение длительного времени;</w:t>
      </w:r>
    </w:p>
    <w:p w14:paraId="768261F3"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 xml:space="preserve">2. </w:t>
      </w:r>
      <w:r w:rsidRPr="00580B66">
        <w:rPr>
          <w:rFonts w:eastAsia="Calibri"/>
          <w:noProof/>
          <w:spacing w:val="-5"/>
          <w:sz w:val="28"/>
          <w:szCs w:val="28"/>
          <w:lang w:val="uz-Cyrl-UZ" w:eastAsia="en-US"/>
        </w:rPr>
        <w:t>FC</w:t>
      </w:r>
      <w:r w:rsidRPr="00580B66">
        <w:rPr>
          <w:rFonts w:eastAsia="Calibri"/>
          <w:noProof/>
          <w:sz w:val="28"/>
          <w:szCs w:val="28"/>
          <w:lang w:val="uz-Cyrl-UZ"/>
        </w:rPr>
        <w:t xml:space="preserve"> — товары средней степени доверия — совокупность товаров, не отвечающих определенным требованиям, но реализуемых в течение длительного времени;</w:t>
      </w:r>
    </w:p>
    <w:p w14:paraId="02F4A84F"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 xml:space="preserve">3. </w:t>
      </w:r>
      <w:r w:rsidRPr="00580B66">
        <w:rPr>
          <w:rFonts w:eastAsia="Calibri"/>
          <w:noProof/>
          <w:spacing w:val="-5"/>
          <w:sz w:val="28"/>
          <w:szCs w:val="28"/>
          <w:lang w:val="uz-Cyrl-UZ" w:eastAsia="en-US"/>
        </w:rPr>
        <w:t xml:space="preserve">DC </w:t>
      </w:r>
      <w:r w:rsidRPr="00580B66">
        <w:rPr>
          <w:rFonts w:eastAsia="Calibri"/>
          <w:noProof/>
          <w:sz w:val="28"/>
          <w:szCs w:val="28"/>
          <w:lang w:val="uz-Cyrl-UZ"/>
        </w:rPr>
        <w:t>- товары низкой степени доверия - это совокупность товаров с низким уровнем надежности, которые недавно появились на рынке и пока не очень известны бизнесу;</w:t>
      </w:r>
    </w:p>
    <w:p w14:paraId="7EE9A102" w14:textId="77777777" w:rsidR="001820FE" w:rsidRPr="00580B66" w:rsidRDefault="001820FE" w:rsidP="001820FE">
      <w:pPr>
        <w:ind w:firstLine="567"/>
        <w:jc w:val="both"/>
        <w:rPr>
          <w:rFonts w:eastAsia="Calibri"/>
          <w:noProof/>
          <w:sz w:val="28"/>
          <w:szCs w:val="28"/>
          <w:lang w:val="ru-RU"/>
        </w:rPr>
      </w:pPr>
      <w:r w:rsidRPr="00580B66">
        <w:rPr>
          <w:rFonts w:eastAsia="Calibri"/>
          <w:noProof/>
          <w:sz w:val="28"/>
          <w:szCs w:val="28"/>
          <w:lang w:val="ru-RU"/>
        </w:rPr>
        <w:t>Категории 1 и 2 определяются положительным весом по шкале от 0 до 1. Товары и услуги категории</w:t>
      </w:r>
      <w:r w:rsidRPr="00580B66">
        <w:rPr>
          <w:rFonts w:eastAsia="Calibri"/>
          <w:noProof/>
          <w:sz w:val="28"/>
          <w:szCs w:val="28"/>
          <w:lang w:val="uz-Cyrl-UZ"/>
        </w:rPr>
        <w:t xml:space="preserve"> </w:t>
      </w:r>
      <w:r w:rsidRPr="00580B66">
        <w:rPr>
          <w:rFonts w:eastAsia="Calibri"/>
          <w:noProof/>
          <w:sz w:val="28"/>
          <w:szCs w:val="28"/>
        </w:rPr>
        <w:t>S</w:t>
      </w:r>
      <w:r w:rsidRPr="00580B66">
        <w:rPr>
          <w:rFonts w:eastAsia="Calibri"/>
          <w:noProof/>
          <w:sz w:val="28"/>
          <w:szCs w:val="28"/>
          <w:lang w:val="ru-RU"/>
        </w:rPr>
        <w:t xml:space="preserve"> – </w:t>
      </w:r>
      <w:r w:rsidRPr="00580B66">
        <w:rPr>
          <w:rFonts w:eastAsia="Calibri"/>
          <w:noProof/>
          <w:sz w:val="28"/>
          <w:szCs w:val="28"/>
          <w:lang w:val="uz-Cyrl-UZ"/>
        </w:rPr>
        <w:t>это товары с отрицательным весом, указывающим на наличие оштрафования бизнеса.</w:t>
      </w:r>
      <w:r w:rsidRPr="00580B66">
        <w:rPr>
          <w:rFonts w:eastAsia="Calibri"/>
          <w:noProof/>
          <w:sz w:val="28"/>
          <w:szCs w:val="28"/>
          <w:lang w:val="ru-RU"/>
        </w:rPr>
        <w:t xml:space="preserve"> В таблице 1 показаны переменные, используемые для расчета различных когнитивных параметров.</w:t>
      </w:r>
    </w:p>
    <w:p w14:paraId="63D2C06A" w14:textId="77777777" w:rsidR="001820FE" w:rsidRPr="00580B66" w:rsidRDefault="001820FE" w:rsidP="001820FE">
      <w:pPr>
        <w:ind w:firstLine="567"/>
        <w:jc w:val="both"/>
        <w:rPr>
          <w:rFonts w:eastAsia="Calibri"/>
          <w:noProof/>
          <w:sz w:val="28"/>
          <w:szCs w:val="28"/>
          <w:lang w:val="ru-RU"/>
        </w:rPr>
      </w:pPr>
      <w:r w:rsidRPr="00580B66">
        <w:rPr>
          <w:rFonts w:eastAsia="Calibri"/>
          <w:noProof/>
          <w:sz w:val="28"/>
          <w:szCs w:val="28"/>
        </w:rPr>
        <w:t>CI</w:t>
      </w:r>
      <w:r w:rsidRPr="00580B66">
        <w:rPr>
          <w:rFonts w:eastAsia="Calibri"/>
          <w:noProof/>
          <w:sz w:val="28"/>
          <w:szCs w:val="28"/>
          <w:lang w:val="ru-RU"/>
        </w:rPr>
        <w:t xml:space="preserve"> = Возможность </w:t>
      </w:r>
      <w:r w:rsidRPr="00580B66">
        <w:rPr>
          <w:rFonts w:eastAsia="Calibri" w:hAnsi="Cambria Math"/>
          <w:noProof/>
          <w:sz w:val="28"/>
          <w:szCs w:val="28"/>
          <w:lang w:val="ru-RU"/>
        </w:rPr>
        <w:t>∗</w:t>
      </w:r>
      <w:r w:rsidRPr="00580B66">
        <w:rPr>
          <w:rFonts w:eastAsia="Calibri"/>
          <w:noProof/>
          <w:sz w:val="28"/>
          <w:szCs w:val="28"/>
          <w:lang w:val="ru-RU"/>
        </w:rPr>
        <w:t xml:space="preserve"> Экспертиза, где 0 ≤ </w:t>
      </w:r>
      <w:r w:rsidRPr="00580B66">
        <w:rPr>
          <w:rFonts w:eastAsia="Calibri"/>
          <w:noProof/>
          <w:sz w:val="28"/>
          <w:szCs w:val="28"/>
        </w:rPr>
        <w:t>CI</w:t>
      </w:r>
      <w:r w:rsidRPr="00580B66">
        <w:rPr>
          <w:rFonts w:eastAsia="Calibri"/>
          <w:noProof/>
          <w:sz w:val="28"/>
          <w:szCs w:val="28"/>
          <w:lang w:val="ru-RU"/>
        </w:rPr>
        <w:t xml:space="preserve"> ≤ 1</w:t>
      </w:r>
    </w:p>
    <w:p w14:paraId="272C88A3"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 xml:space="preserve">В качестве основных переменных выбраны: BC </w:t>
      </w:r>
      <w:r w:rsidRPr="00580B66">
        <w:rPr>
          <w:rFonts w:eastAsia="Calibri"/>
          <w:noProof/>
          <w:sz w:val="28"/>
          <w:szCs w:val="28"/>
          <w:lang w:val="uz-Cyrl-UZ"/>
        </w:rPr>
        <w:tab/>
        <w:t>- наилучшая категория; FC- справедливая категория; DC- категория нарушений; W</w:t>
      </w:r>
      <w:r w:rsidRPr="00580B66">
        <w:rPr>
          <w:rFonts w:eastAsia="Calibri"/>
          <w:noProof/>
          <w:sz w:val="28"/>
          <w:szCs w:val="28"/>
          <w:vertAlign w:val="subscript"/>
          <w:lang w:val="uz-Cyrl-UZ"/>
        </w:rPr>
        <w:t xml:space="preserve">FC </w:t>
      </w:r>
      <w:r w:rsidRPr="00580B66">
        <w:rPr>
          <w:rFonts w:eastAsia="Calibri"/>
          <w:noProof/>
          <w:sz w:val="28"/>
          <w:szCs w:val="28"/>
          <w:lang w:val="uz-Cyrl-UZ"/>
        </w:rPr>
        <w:t>- вес для ярмарочной категории; W</w:t>
      </w:r>
      <w:r w:rsidRPr="00580B66">
        <w:rPr>
          <w:rFonts w:eastAsia="Calibri"/>
          <w:noProof/>
          <w:sz w:val="28"/>
          <w:szCs w:val="28"/>
          <w:vertAlign w:val="subscript"/>
          <w:lang w:val="uz-Cyrl-UZ"/>
        </w:rPr>
        <w:t xml:space="preserve">BC </w:t>
      </w:r>
      <w:r w:rsidRPr="00580B66">
        <w:rPr>
          <w:rFonts w:eastAsia="Calibri"/>
          <w:noProof/>
          <w:sz w:val="28"/>
          <w:szCs w:val="28"/>
          <w:lang w:val="uz-Cyrl-UZ"/>
        </w:rPr>
        <w:t>- вес для наилучшей категории; W</w:t>
      </w:r>
      <w:r w:rsidRPr="00580B66">
        <w:rPr>
          <w:rFonts w:eastAsia="Calibri"/>
          <w:noProof/>
          <w:sz w:val="28"/>
          <w:szCs w:val="28"/>
          <w:vertAlign w:val="subscript"/>
          <w:lang w:val="uz-Cyrl-UZ"/>
        </w:rPr>
        <w:t xml:space="preserve">DC </w:t>
      </w:r>
      <w:r w:rsidRPr="00580B66">
        <w:rPr>
          <w:rFonts w:eastAsia="Calibri"/>
          <w:noProof/>
          <w:sz w:val="28"/>
          <w:szCs w:val="28"/>
          <w:lang w:val="uz-Cyrl-UZ"/>
        </w:rPr>
        <w:t>- вес для категории нарушений; ТК-индивидуальная транзакция;</w:t>
      </w:r>
    </w:p>
    <w:p w14:paraId="72829ECB" w14:textId="77777777" w:rsidR="001820FE" w:rsidRPr="00580B66" w:rsidRDefault="001820FE" w:rsidP="001820FE">
      <w:pPr>
        <w:ind w:firstLine="567"/>
        <w:jc w:val="both"/>
        <w:rPr>
          <w:noProof/>
          <w:sz w:val="28"/>
          <w:szCs w:val="28"/>
          <w:lang w:val="uz-Cyrl-UZ"/>
        </w:rPr>
      </w:pPr>
      <w:r w:rsidRPr="00580B66">
        <w:rPr>
          <w:noProof/>
          <w:sz w:val="28"/>
          <w:szCs w:val="28"/>
          <w:lang w:val="uz-Cyrl-UZ"/>
        </w:rPr>
        <w:t xml:space="preserve">Возможности означают способность бизнеса поставлять товары и услуги наилучшей или справедливой категории. Товары </w:t>
      </w:r>
      <w:r w:rsidRPr="00580B66">
        <w:rPr>
          <w:rFonts w:eastAsia="Calibri"/>
          <w:noProof/>
          <w:sz w:val="28"/>
          <w:szCs w:val="28"/>
          <w:lang w:val="uz-Cyrl-UZ"/>
        </w:rPr>
        <w:t>категории нарушений</w:t>
      </w:r>
      <w:r w:rsidRPr="00580B66">
        <w:rPr>
          <w:noProof/>
          <w:sz w:val="28"/>
          <w:szCs w:val="28"/>
          <w:lang w:val="uz-Cyrl-UZ"/>
        </w:rPr>
        <w:t xml:space="preserve"> негативно влияют на потенциал предприятия. Вес возможностей определяется </w:t>
      </w:r>
      <w:r w:rsidRPr="00580B66">
        <w:rPr>
          <w:noProof/>
          <w:sz w:val="28"/>
          <w:szCs w:val="28"/>
          <w:lang w:val="uz-Cyrl-UZ"/>
        </w:rPr>
        <w:lastRenderedPageBreak/>
        <w:t>следующим образом: наилучшая категория товаров и услуг 0,6≤W</w:t>
      </w:r>
      <w:r w:rsidRPr="00580B66">
        <w:rPr>
          <w:noProof/>
          <w:sz w:val="28"/>
          <w:szCs w:val="28"/>
          <w:vertAlign w:val="subscript"/>
          <w:lang w:val="uz-Cyrl-UZ"/>
        </w:rPr>
        <w:t>BC</w:t>
      </w:r>
      <w:r w:rsidRPr="00580B66">
        <w:rPr>
          <w:noProof/>
          <w:sz w:val="28"/>
          <w:szCs w:val="28"/>
          <w:lang w:val="uz-Cyrl-UZ"/>
        </w:rPr>
        <w:t>≤1,0, справедливая категория товаров и услуг 0,2≤W</w:t>
      </w:r>
      <w:r w:rsidRPr="00580B66">
        <w:rPr>
          <w:noProof/>
          <w:sz w:val="28"/>
          <w:szCs w:val="28"/>
          <w:vertAlign w:val="subscript"/>
          <w:lang w:val="uz-Cyrl-UZ"/>
        </w:rPr>
        <w:t>FC</w:t>
      </w:r>
      <w:r w:rsidRPr="00580B66">
        <w:rPr>
          <w:noProof/>
          <w:sz w:val="28"/>
          <w:szCs w:val="28"/>
          <w:lang w:val="uz-Cyrl-UZ"/>
        </w:rPr>
        <w:t>≤0,6 и категория некачественных товаров и услуг 0,2≤W</w:t>
      </w:r>
      <w:r w:rsidRPr="00580B66">
        <w:rPr>
          <w:noProof/>
          <w:sz w:val="28"/>
          <w:szCs w:val="28"/>
          <w:vertAlign w:val="subscript"/>
          <w:lang w:val="uz-Cyrl-UZ"/>
        </w:rPr>
        <w:t>DC</w:t>
      </w:r>
      <w:r w:rsidRPr="00580B66">
        <w:rPr>
          <w:noProof/>
          <w:sz w:val="28"/>
          <w:szCs w:val="28"/>
          <w:lang w:val="uz-Cyrl-UZ"/>
        </w:rPr>
        <w:t>≤0. Отрицательные значения указывают на наличие оштрафования бизнеса. Таким образом, мощность для поставки некачественных товаров и услуг рассчитывается следующим образом:</w:t>
      </w:r>
    </w:p>
    <w:p w14:paraId="1812B9D3" w14:textId="77777777" w:rsidR="001820FE" w:rsidRPr="00580B66" w:rsidRDefault="00D552D0" w:rsidP="001820FE">
      <w:pPr>
        <w:ind w:firstLine="567"/>
        <w:jc w:val="both"/>
        <w:rPr>
          <w:noProof/>
          <w:sz w:val="28"/>
          <w:szCs w:val="28"/>
          <w:lang w:val="uz-Cyrl-UZ"/>
        </w:rPr>
      </w:pPr>
      <m:oMath>
        <m:sSub>
          <m:sSubPr>
            <m:ctrlPr>
              <w:rPr>
                <w:rFonts w:ascii="Cambria Math" w:hAnsi="Cambria Math"/>
                <w:i/>
                <w:noProof/>
                <w:sz w:val="28"/>
                <w:szCs w:val="28"/>
              </w:rPr>
            </m:ctrlPr>
          </m:sSubPr>
          <m:e>
            <m:r>
              <w:rPr>
                <w:rFonts w:ascii="Cambria Math" w:hAnsi="Cambria Math"/>
                <w:noProof/>
                <w:sz w:val="28"/>
                <w:szCs w:val="28"/>
                <w:lang w:val="uz-Cyrl-UZ"/>
              </w:rPr>
              <m:t>CAP</m:t>
            </m:r>
          </m:e>
          <m:sub>
            <m:r>
              <w:rPr>
                <w:rFonts w:ascii="Cambria Math" w:hAnsi="Cambria Math"/>
                <w:noProof/>
                <w:sz w:val="28"/>
                <w:szCs w:val="28"/>
                <w:lang w:val="uz-Cyrl-UZ"/>
              </w:rPr>
              <m:t>TK</m:t>
            </m:r>
          </m:sub>
        </m:sSub>
        <m:r>
          <w:rPr>
            <w:rFonts w:ascii="Cambria Math"/>
            <w:noProof/>
            <w:sz w:val="28"/>
            <w:szCs w:val="28"/>
            <w:lang w:val="uz-Cyrl-UZ"/>
          </w:rPr>
          <m:t>=</m:t>
        </m:r>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lang w:val="uz-Cyrl-UZ"/>
                  </w:rPr>
                  <m:t>W</m:t>
                </m:r>
              </m:e>
              <m:sub>
                <m:r>
                  <w:rPr>
                    <w:rFonts w:ascii="Cambria Math" w:hAnsi="Cambria Math"/>
                    <w:noProof/>
                    <w:sz w:val="28"/>
                    <w:szCs w:val="28"/>
                    <w:lang w:val="uz-Cyrl-UZ"/>
                  </w:rPr>
                  <m:t>BC</m:t>
                </m:r>
              </m:sub>
            </m:sSub>
            <m:r>
              <w:rPr>
                <w:rFonts w:hAnsi="Cambria Math"/>
                <w:noProof/>
                <w:sz w:val="28"/>
                <w:szCs w:val="28"/>
                <w:lang w:val="uz-Cyrl-UZ"/>
              </w:rPr>
              <m:t>*</m:t>
            </m:r>
            <m:r>
              <w:rPr>
                <w:rFonts w:ascii="Cambria Math" w:hAnsi="Cambria Math"/>
                <w:noProof/>
                <w:sz w:val="28"/>
                <w:szCs w:val="28"/>
                <w:lang w:val="uz-Cyrl-UZ"/>
              </w:rPr>
              <m:t>BC</m:t>
            </m:r>
            <m:r>
              <w:rPr>
                <w:rFonts w:ascii="Cambria Math"/>
                <w:noProof/>
                <w:sz w:val="28"/>
                <w:szCs w:val="28"/>
                <w:lang w:val="uz-Cyrl-UZ"/>
              </w:rPr>
              <m:t>+</m:t>
            </m:r>
            <m:sSub>
              <m:sSubPr>
                <m:ctrlPr>
                  <w:rPr>
                    <w:rFonts w:ascii="Cambria Math" w:hAnsi="Cambria Math"/>
                    <w:i/>
                    <w:noProof/>
                    <w:sz w:val="28"/>
                    <w:szCs w:val="28"/>
                  </w:rPr>
                </m:ctrlPr>
              </m:sSubPr>
              <m:e>
                <m:r>
                  <w:rPr>
                    <w:rFonts w:ascii="Cambria Math" w:hAnsi="Cambria Math"/>
                    <w:noProof/>
                    <w:sz w:val="28"/>
                    <w:szCs w:val="28"/>
                    <w:lang w:val="uz-Cyrl-UZ"/>
                  </w:rPr>
                  <m:t>W</m:t>
                </m:r>
              </m:e>
              <m:sub>
                <m:r>
                  <w:rPr>
                    <w:rFonts w:ascii="Cambria Math" w:hAnsi="Cambria Math"/>
                    <w:noProof/>
                    <w:sz w:val="28"/>
                    <w:szCs w:val="28"/>
                    <w:lang w:val="uz-Cyrl-UZ"/>
                  </w:rPr>
                  <m:t>FC</m:t>
                </m:r>
              </m:sub>
            </m:sSub>
            <m:r>
              <w:rPr>
                <w:rFonts w:hAnsi="Cambria Math"/>
                <w:noProof/>
                <w:sz w:val="28"/>
                <w:szCs w:val="28"/>
                <w:lang w:val="uz-Cyrl-UZ"/>
              </w:rPr>
              <m:t>*</m:t>
            </m:r>
            <m:r>
              <w:rPr>
                <w:rFonts w:ascii="Cambria Math" w:hAnsi="Cambria Math"/>
                <w:noProof/>
                <w:sz w:val="28"/>
                <w:szCs w:val="28"/>
                <w:lang w:val="uz-Cyrl-UZ"/>
              </w:rPr>
              <m:t>FC</m:t>
            </m:r>
            <m:r>
              <w:rPr>
                <w:rFonts w:ascii="Cambria Math"/>
                <w:noProof/>
                <w:sz w:val="28"/>
                <w:szCs w:val="28"/>
                <w:lang w:val="uz-Cyrl-UZ"/>
              </w:rPr>
              <m:t>-</m:t>
            </m:r>
            <m:sSub>
              <m:sSubPr>
                <m:ctrlPr>
                  <w:rPr>
                    <w:rFonts w:ascii="Cambria Math" w:hAnsi="Cambria Math"/>
                    <w:i/>
                    <w:noProof/>
                    <w:sz w:val="28"/>
                    <w:szCs w:val="28"/>
                  </w:rPr>
                </m:ctrlPr>
              </m:sSubPr>
              <m:e>
                <m:r>
                  <w:rPr>
                    <w:rFonts w:ascii="Cambria Math" w:hAnsi="Cambria Math"/>
                    <w:noProof/>
                    <w:sz w:val="28"/>
                    <w:szCs w:val="28"/>
                    <w:lang w:val="uz-Cyrl-UZ"/>
                  </w:rPr>
                  <m:t>W</m:t>
                </m:r>
              </m:e>
              <m:sub>
                <m:r>
                  <w:rPr>
                    <w:rFonts w:ascii="Cambria Math" w:hAnsi="Cambria Math"/>
                    <w:noProof/>
                    <w:sz w:val="28"/>
                    <w:szCs w:val="28"/>
                    <w:lang w:val="uz-Cyrl-UZ"/>
                  </w:rPr>
                  <m:t>DC</m:t>
                </m:r>
              </m:sub>
            </m:sSub>
            <m:r>
              <w:rPr>
                <w:rFonts w:hAnsi="Cambria Math"/>
                <w:noProof/>
                <w:sz w:val="28"/>
                <w:szCs w:val="28"/>
                <w:lang w:val="uz-Cyrl-UZ"/>
              </w:rPr>
              <m:t>*</m:t>
            </m:r>
            <m:r>
              <w:rPr>
                <w:rFonts w:ascii="Cambria Math" w:hAnsi="Cambria Math"/>
                <w:noProof/>
                <w:sz w:val="28"/>
                <w:szCs w:val="28"/>
                <w:lang w:val="uz-Cyrl-UZ"/>
              </w:rPr>
              <m:t>DC</m:t>
            </m:r>
          </m:num>
          <m:den>
            <m:r>
              <w:rPr>
                <w:rFonts w:ascii="Cambria Math" w:hAnsi="Cambria Math"/>
                <w:noProof/>
                <w:sz w:val="28"/>
                <w:szCs w:val="28"/>
                <w:lang w:val="uz-Cyrl-UZ"/>
              </w:rPr>
              <m:t>BC</m:t>
            </m:r>
            <m:r>
              <w:rPr>
                <w:rFonts w:ascii="Cambria Math"/>
                <w:noProof/>
                <w:sz w:val="28"/>
                <w:szCs w:val="28"/>
                <w:lang w:val="uz-Cyrl-UZ"/>
              </w:rPr>
              <m:t>+</m:t>
            </m:r>
            <m:r>
              <w:rPr>
                <w:rFonts w:ascii="Cambria Math" w:hAnsi="Cambria Math"/>
                <w:noProof/>
                <w:sz w:val="28"/>
                <w:szCs w:val="28"/>
                <w:lang w:val="uz-Cyrl-UZ"/>
              </w:rPr>
              <m:t>FC</m:t>
            </m:r>
            <m:r>
              <w:rPr>
                <w:rFonts w:ascii="Cambria Math"/>
                <w:noProof/>
                <w:sz w:val="28"/>
                <w:szCs w:val="28"/>
                <w:lang w:val="uz-Cyrl-UZ"/>
              </w:rPr>
              <m:t>+</m:t>
            </m:r>
            <m:r>
              <w:rPr>
                <w:rFonts w:ascii="Cambria Math" w:hAnsi="Cambria Math"/>
                <w:noProof/>
                <w:sz w:val="28"/>
                <w:szCs w:val="28"/>
                <w:lang w:val="uz-Cyrl-UZ"/>
              </w:rPr>
              <m:t>DC</m:t>
            </m:r>
          </m:den>
        </m:f>
      </m:oMath>
      <w:r w:rsidR="001820FE" w:rsidRPr="00580B66">
        <w:rPr>
          <w:noProof/>
          <w:sz w:val="28"/>
          <w:szCs w:val="28"/>
          <w:lang w:val="uz-Cyrl-UZ"/>
        </w:rPr>
        <w:tab/>
      </w:r>
      <w:r w:rsidR="001820FE" w:rsidRPr="00580B66">
        <w:rPr>
          <w:noProof/>
          <w:sz w:val="28"/>
          <w:szCs w:val="28"/>
          <w:lang w:val="uz-Cyrl-UZ"/>
        </w:rPr>
        <w:tab/>
        <w:t>(3.2)</w:t>
      </w:r>
    </w:p>
    <w:p w14:paraId="216F92AB" w14:textId="77777777" w:rsidR="001820FE" w:rsidRPr="00580B66" w:rsidRDefault="001820FE" w:rsidP="001820FE">
      <w:pPr>
        <w:ind w:firstLine="567"/>
        <w:jc w:val="both"/>
        <w:rPr>
          <w:noProof/>
          <w:sz w:val="28"/>
          <w:szCs w:val="28"/>
          <w:lang w:val="ru-RU"/>
        </w:rPr>
      </w:pPr>
      <w:r w:rsidRPr="00580B66">
        <w:rPr>
          <w:i/>
          <w:noProof/>
          <w:spacing w:val="-10"/>
          <w:lang w:val="uz-Cyrl-UZ"/>
        </w:rPr>
        <w:t xml:space="preserve"> </w:t>
      </w:r>
      <w:r w:rsidRPr="00580B66">
        <w:rPr>
          <w:noProof/>
          <w:sz w:val="28"/>
          <w:szCs w:val="28"/>
          <w:lang w:val="ru-RU"/>
        </w:rPr>
        <w:t>Необходимо соблюдение следующих условий:</w:t>
      </w:r>
    </w:p>
    <w:p w14:paraId="505A7ABE" w14:textId="77777777" w:rsidR="001820FE" w:rsidRPr="00580B66" w:rsidRDefault="001820FE" w:rsidP="001820FE">
      <w:pPr>
        <w:ind w:firstLine="567"/>
        <w:jc w:val="both"/>
        <w:rPr>
          <w:noProof/>
          <w:sz w:val="28"/>
          <w:szCs w:val="28"/>
          <w:lang w:val="ru-RU"/>
        </w:rPr>
      </w:pPr>
      <w:r w:rsidRPr="00580B66">
        <w:rPr>
          <w:noProof/>
          <w:sz w:val="28"/>
          <w:szCs w:val="28"/>
          <w:lang w:val="ru-RU"/>
        </w:rPr>
        <w:t xml:space="preserve">1. 0 ≤ </w:t>
      </w:r>
      <w:r w:rsidRPr="00580B66">
        <w:rPr>
          <w:noProof/>
          <w:sz w:val="28"/>
          <w:szCs w:val="28"/>
        </w:rPr>
        <w:t>CAPTK</w:t>
      </w:r>
      <w:r w:rsidRPr="00580B66">
        <w:rPr>
          <w:noProof/>
          <w:sz w:val="28"/>
          <w:szCs w:val="28"/>
          <w:lang w:val="ru-RU"/>
        </w:rPr>
        <w:t xml:space="preserve"> ≤ 1;</w:t>
      </w:r>
    </w:p>
    <w:p w14:paraId="3A23B5F2" w14:textId="77777777" w:rsidR="001820FE" w:rsidRPr="00580B66" w:rsidRDefault="001820FE" w:rsidP="001820FE">
      <w:pPr>
        <w:ind w:firstLine="567"/>
        <w:jc w:val="both"/>
        <w:rPr>
          <w:noProof/>
          <w:sz w:val="28"/>
          <w:szCs w:val="28"/>
          <w:lang w:val="ru-RU"/>
        </w:rPr>
      </w:pPr>
      <w:r w:rsidRPr="00580B66">
        <w:rPr>
          <w:noProof/>
          <w:sz w:val="28"/>
          <w:szCs w:val="28"/>
          <w:lang w:val="ru-RU"/>
        </w:rPr>
        <w:t xml:space="preserve">2. Учитывая уровень сложности задания, </w:t>
      </w:r>
      <w:r w:rsidRPr="00580B66">
        <w:rPr>
          <w:noProof/>
          <w:sz w:val="28"/>
          <w:szCs w:val="28"/>
        </w:rPr>
        <w:t>W</w:t>
      </w:r>
      <w:r w:rsidRPr="00580B66">
        <w:rPr>
          <w:noProof/>
          <w:sz w:val="28"/>
          <w:szCs w:val="28"/>
          <w:vertAlign w:val="subscript"/>
        </w:rPr>
        <w:t>BC</w:t>
      </w:r>
      <w:r w:rsidRPr="00580B66">
        <w:rPr>
          <w:noProof/>
          <w:sz w:val="28"/>
          <w:szCs w:val="28"/>
          <w:vertAlign w:val="subscript"/>
          <w:lang w:val="ru-RU"/>
        </w:rPr>
        <w:t>,</w:t>
      </w:r>
      <w:r w:rsidRPr="00580B66">
        <w:rPr>
          <w:noProof/>
          <w:sz w:val="28"/>
          <w:szCs w:val="28"/>
          <w:lang w:val="ru-RU"/>
        </w:rPr>
        <w:t xml:space="preserve"> </w:t>
      </w:r>
      <w:r w:rsidRPr="00580B66">
        <w:rPr>
          <w:noProof/>
          <w:sz w:val="28"/>
          <w:szCs w:val="28"/>
        </w:rPr>
        <w:t>W</w:t>
      </w:r>
      <w:r w:rsidRPr="00580B66">
        <w:rPr>
          <w:noProof/>
          <w:sz w:val="28"/>
          <w:szCs w:val="28"/>
          <w:vertAlign w:val="subscript"/>
        </w:rPr>
        <w:t>FC</w:t>
      </w:r>
      <w:r w:rsidRPr="00580B66">
        <w:rPr>
          <w:noProof/>
          <w:sz w:val="28"/>
          <w:szCs w:val="28"/>
          <w:vertAlign w:val="subscript"/>
          <w:lang w:val="ru-RU"/>
        </w:rPr>
        <w:t xml:space="preserve"> </w:t>
      </w:r>
      <w:r w:rsidRPr="00580B66">
        <w:rPr>
          <w:noProof/>
          <w:sz w:val="28"/>
          <w:szCs w:val="28"/>
          <w:lang w:val="ru-RU"/>
        </w:rPr>
        <w:t>следует присвоить вес от 0 до 1;</w:t>
      </w:r>
    </w:p>
    <w:p w14:paraId="0707E679" w14:textId="77777777" w:rsidR="001820FE" w:rsidRPr="00580B66" w:rsidRDefault="001820FE" w:rsidP="001820FE">
      <w:pPr>
        <w:ind w:firstLine="567"/>
        <w:jc w:val="both"/>
        <w:rPr>
          <w:noProof/>
          <w:sz w:val="28"/>
          <w:szCs w:val="28"/>
          <w:lang w:val="ru-RU"/>
        </w:rPr>
      </w:pPr>
      <w:r w:rsidRPr="00580B66">
        <w:rPr>
          <w:noProof/>
          <w:sz w:val="28"/>
          <w:szCs w:val="28"/>
          <w:lang w:val="ru-RU"/>
        </w:rPr>
        <w:t xml:space="preserve">3. </w:t>
      </w:r>
      <w:r w:rsidRPr="00580B66">
        <w:rPr>
          <w:noProof/>
          <w:sz w:val="28"/>
          <w:szCs w:val="28"/>
        </w:rPr>
        <w:t>W</w:t>
      </w:r>
      <w:r w:rsidRPr="00580B66">
        <w:rPr>
          <w:noProof/>
          <w:sz w:val="28"/>
          <w:szCs w:val="28"/>
          <w:vertAlign w:val="subscript"/>
        </w:rPr>
        <w:t>BC</w:t>
      </w:r>
      <w:r w:rsidRPr="00580B66">
        <w:rPr>
          <w:noProof/>
          <w:sz w:val="28"/>
          <w:szCs w:val="28"/>
          <w:vertAlign w:val="subscript"/>
          <w:lang w:val="ru-RU"/>
        </w:rPr>
        <w:t xml:space="preserve"> </w:t>
      </w:r>
      <w:r w:rsidRPr="00580B66">
        <w:rPr>
          <w:noProof/>
          <w:sz w:val="28"/>
          <w:szCs w:val="28"/>
          <w:lang w:val="ru-RU"/>
        </w:rPr>
        <w:t>&gt;</w:t>
      </w:r>
      <w:r w:rsidRPr="00580B66">
        <w:rPr>
          <w:noProof/>
          <w:sz w:val="28"/>
          <w:szCs w:val="28"/>
        </w:rPr>
        <w:t>W</w:t>
      </w:r>
      <w:r w:rsidRPr="00580B66">
        <w:rPr>
          <w:noProof/>
          <w:sz w:val="28"/>
          <w:szCs w:val="28"/>
          <w:vertAlign w:val="subscript"/>
        </w:rPr>
        <w:t>FC</w:t>
      </w:r>
      <w:r w:rsidRPr="00580B66">
        <w:rPr>
          <w:noProof/>
          <w:sz w:val="28"/>
          <w:szCs w:val="28"/>
          <w:vertAlign w:val="subscript"/>
          <w:lang w:val="ru-RU"/>
        </w:rPr>
        <w:t>,</w:t>
      </w:r>
      <w:r w:rsidRPr="00580B66">
        <w:rPr>
          <w:noProof/>
          <w:sz w:val="28"/>
          <w:szCs w:val="28"/>
          <w:lang w:val="ru-RU"/>
        </w:rPr>
        <w:t xml:space="preserve"> товарам наилучшей категории всегда следует придавать больший вес, чем товарам, поставляемым в </w:t>
      </w:r>
      <w:r w:rsidRPr="00580B66">
        <w:rPr>
          <w:rFonts w:eastAsia="Calibri"/>
          <w:noProof/>
          <w:sz w:val="28"/>
          <w:szCs w:val="28"/>
          <w:lang w:val="uz-Cyrl-UZ"/>
        </w:rPr>
        <w:t xml:space="preserve">ярмарочной </w:t>
      </w:r>
      <w:r w:rsidRPr="00580B66">
        <w:rPr>
          <w:noProof/>
          <w:sz w:val="28"/>
          <w:szCs w:val="28"/>
          <w:lang w:val="ru-RU"/>
        </w:rPr>
        <w:t>категории;</w:t>
      </w:r>
    </w:p>
    <w:p w14:paraId="55217677" w14:textId="77777777" w:rsidR="001820FE" w:rsidRPr="00580B66" w:rsidRDefault="001820FE" w:rsidP="001820FE">
      <w:pPr>
        <w:ind w:firstLine="567"/>
        <w:jc w:val="both"/>
        <w:rPr>
          <w:noProof/>
          <w:sz w:val="28"/>
          <w:szCs w:val="28"/>
          <w:lang w:val="ru-RU"/>
        </w:rPr>
      </w:pPr>
      <w:r w:rsidRPr="00580B66">
        <w:rPr>
          <w:noProof/>
          <w:sz w:val="28"/>
          <w:szCs w:val="28"/>
          <w:lang w:val="ru-RU"/>
        </w:rPr>
        <w:t xml:space="preserve">4. При </w:t>
      </w:r>
      <w:r w:rsidRPr="00580B66">
        <w:rPr>
          <w:noProof/>
          <w:sz w:val="28"/>
          <w:szCs w:val="28"/>
          <w:lang w:val="uz-Cyrl-UZ"/>
        </w:rPr>
        <w:t>W</w:t>
      </w:r>
      <w:r w:rsidRPr="00580B66">
        <w:rPr>
          <w:noProof/>
          <w:sz w:val="28"/>
          <w:szCs w:val="28"/>
          <w:vertAlign w:val="subscript"/>
        </w:rPr>
        <w:t>DC</w:t>
      </w:r>
      <w:r w:rsidRPr="00580B66">
        <w:rPr>
          <w:noProof/>
          <w:sz w:val="28"/>
          <w:szCs w:val="28"/>
          <w:vertAlign w:val="subscript"/>
          <w:lang w:val="ru-RU"/>
        </w:rPr>
        <w:t xml:space="preserve"> </w:t>
      </w:r>
      <w:r w:rsidRPr="00580B66">
        <w:rPr>
          <w:noProof/>
          <w:sz w:val="28"/>
          <w:szCs w:val="28"/>
          <w:lang w:val="ru-RU"/>
        </w:rPr>
        <w:t>&lt; 0 значение, присвоенное весу категории нарушений, всегда должно быть меньше 0, так как это отрицательно влияет на потенциал бизнеса.</w:t>
      </w:r>
    </w:p>
    <w:p w14:paraId="7FCA8A25"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На основе предложенной модели доверия можно оценить деятельность продавцов на электронных торговых площадках Узбекистанской товарно-сырьевой биржи.</w:t>
      </w:r>
    </w:p>
    <w:p w14:paraId="1822A242" w14:textId="77777777" w:rsidR="001820FE" w:rsidRPr="00580B66" w:rsidRDefault="001820FE" w:rsidP="001820FE">
      <w:pPr>
        <w:ind w:firstLine="567"/>
        <w:jc w:val="both"/>
        <w:rPr>
          <w:rFonts w:eastAsia="Calibri"/>
          <w:noProof/>
          <w:sz w:val="28"/>
          <w:szCs w:val="28"/>
          <w:lang w:val="uz-Cyrl-UZ"/>
        </w:rPr>
      </w:pPr>
      <w:r w:rsidRPr="00580B66">
        <w:rPr>
          <w:rFonts w:eastAsia="Calibri"/>
          <w:noProof/>
          <w:sz w:val="28"/>
          <w:szCs w:val="28"/>
          <w:lang w:val="uz-Cyrl-UZ"/>
        </w:rPr>
        <w:t>По результатам проведенного исследования результаты расчета индекса доверия для 3-х продавцов представлены в таблице 5.</w:t>
      </w:r>
    </w:p>
    <w:p w14:paraId="03B7785A" w14:textId="77777777" w:rsidR="001820FE" w:rsidRPr="00580B66" w:rsidRDefault="001820FE" w:rsidP="001820FE">
      <w:pPr>
        <w:jc w:val="right"/>
        <w:rPr>
          <w:b/>
          <w:bCs/>
          <w:noProof/>
          <w:sz w:val="28"/>
          <w:szCs w:val="28"/>
          <w:lang w:val="uz-Cyrl-UZ"/>
        </w:rPr>
      </w:pPr>
      <w:r w:rsidRPr="00580B66">
        <w:rPr>
          <w:b/>
          <w:bCs/>
          <w:noProof/>
          <w:sz w:val="28"/>
          <w:szCs w:val="28"/>
          <w:lang w:val="uz-Cyrl-UZ"/>
        </w:rPr>
        <w:t>Таблица 5</w:t>
      </w:r>
    </w:p>
    <w:p w14:paraId="3090B4EA" w14:textId="77777777" w:rsidR="001820FE" w:rsidRPr="00580B66" w:rsidRDefault="001820FE" w:rsidP="001820FE">
      <w:pPr>
        <w:jc w:val="center"/>
        <w:rPr>
          <w:b/>
          <w:bCs/>
          <w:noProof/>
          <w:sz w:val="28"/>
          <w:szCs w:val="28"/>
          <w:lang w:val="uz-Cyrl-UZ"/>
        </w:rPr>
      </w:pPr>
      <w:r w:rsidRPr="00580B66">
        <w:rPr>
          <w:b/>
          <w:bCs/>
          <w:noProof/>
          <w:sz w:val="28"/>
          <w:szCs w:val="28"/>
          <w:lang w:val="uz-Cyrl-UZ"/>
        </w:rPr>
        <w:t>Расчет индекса доверия для оптовых торговцев электронного рынка В2В Узбекистанской товарно-сырьевой биржи</w:t>
      </w:r>
      <w:r w:rsidRPr="00580B66">
        <w:rPr>
          <w:rStyle w:val="a8"/>
          <w:b/>
          <w:bCs/>
          <w:noProof/>
          <w:sz w:val="28"/>
          <w:szCs w:val="28"/>
        </w:rPr>
        <w:footnoteReference w:id="45"/>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660"/>
        <w:gridCol w:w="1238"/>
        <w:gridCol w:w="1786"/>
        <w:gridCol w:w="1604"/>
        <w:gridCol w:w="1238"/>
        <w:gridCol w:w="1484"/>
      </w:tblGrid>
      <w:tr w:rsidR="001820FE" w:rsidRPr="00580B66" w14:paraId="0BA16CDA" w14:textId="77777777" w:rsidTr="00A01E5B">
        <w:tc>
          <w:tcPr>
            <w:tcW w:w="1129" w:type="dxa"/>
            <w:vMerge w:val="restart"/>
            <w:vAlign w:val="center"/>
          </w:tcPr>
          <w:p w14:paraId="3A7952E5" w14:textId="77777777" w:rsidR="001820FE" w:rsidRPr="00580B66" w:rsidRDefault="001820FE" w:rsidP="001820FE">
            <w:pPr>
              <w:jc w:val="center"/>
              <w:rPr>
                <w:b/>
                <w:bCs/>
                <w:noProof/>
                <w:lang w:val="uz-Cyrl-UZ"/>
              </w:rPr>
            </w:pPr>
          </w:p>
        </w:tc>
        <w:tc>
          <w:tcPr>
            <w:tcW w:w="2776" w:type="dxa"/>
            <w:gridSpan w:val="2"/>
            <w:vAlign w:val="center"/>
          </w:tcPr>
          <w:p w14:paraId="5B6DE585" w14:textId="77777777" w:rsidR="001820FE" w:rsidRPr="00580B66" w:rsidRDefault="001820FE" w:rsidP="001820FE">
            <w:pPr>
              <w:jc w:val="center"/>
              <w:rPr>
                <w:b/>
                <w:bCs/>
                <w:noProof/>
              </w:rPr>
            </w:pPr>
            <w:r w:rsidRPr="00580B66">
              <w:rPr>
                <w:b/>
                <w:bCs/>
                <w:noProof/>
              </w:rPr>
              <w:t>Возможность</w:t>
            </w:r>
          </w:p>
        </w:tc>
        <w:tc>
          <w:tcPr>
            <w:tcW w:w="3390" w:type="dxa"/>
            <w:gridSpan w:val="2"/>
            <w:vAlign w:val="center"/>
          </w:tcPr>
          <w:p w14:paraId="220B005A" w14:textId="77777777" w:rsidR="001820FE" w:rsidRPr="00580B66" w:rsidRDefault="001820FE" w:rsidP="001820FE">
            <w:pPr>
              <w:jc w:val="center"/>
              <w:rPr>
                <w:b/>
                <w:bCs/>
                <w:noProof/>
              </w:rPr>
            </w:pPr>
            <w:r w:rsidRPr="00580B66">
              <w:rPr>
                <w:b/>
                <w:bCs/>
                <w:noProof/>
              </w:rPr>
              <w:t>Стратегическая цель</w:t>
            </w:r>
          </w:p>
        </w:tc>
        <w:tc>
          <w:tcPr>
            <w:tcW w:w="1238" w:type="dxa"/>
            <w:vMerge w:val="restart"/>
            <w:vAlign w:val="center"/>
          </w:tcPr>
          <w:p w14:paraId="1B1938CA" w14:textId="77777777" w:rsidR="001820FE" w:rsidRPr="00580B66" w:rsidRDefault="001820FE" w:rsidP="001820FE">
            <w:pPr>
              <w:jc w:val="center"/>
              <w:rPr>
                <w:b/>
                <w:bCs/>
                <w:noProof/>
              </w:rPr>
            </w:pPr>
            <w:r w:rsidRPr="00580B66">
              <w:rPr>
                <w:b/>
                <w:bCs/>
                <w:noProof/>
              </w:rPr>
              <w:t>Доверие к продавцу</w:t>
            </w:r>
          </w:p>
        </w:tc>
        <w:tc>
          <w:tcPr>
            <w:tcW w:w="1484" w:type="dxa"/>
            <w:vMerge w:val="restart"/>
            <w:vAlign w:val="center"/>
          </w:tcPr>
          <w:p w14:paraId="31A46AC9" w14:textId="77777777" w:rsidR="001820FE" w:rsidRPr="00580B66" w:rsidRDefault="001820FE" w:rsidP="001820FE">
            <w:pPr>
              <w:jc w:val="center"/>
              <w:rPr>
                <w:b/>
                <w:bCs/>
                <w:noProof/>
              </w:rPr>
            </w:pPr>
            <w:r w:rsidRPr="00580B66">
              <w:rPr>
                <w:b/>
                <w:bCs/>
                <w:noProof/>
              </w:rPr>
              <w:t>Показатель</w:t>
            </w:r>
          </w:p>
        </w:tc>
      </w:tr>
      <w:tr w:rsidR="001820FE" w:rsidRPr="00580B66" w14:paraId="0CE2CC98" w14:textId="77777777" w:rsidTr="00A01E5B">
        <w:tc>
          <w:tcPr>
            <w:tcW w:w="1129" w:type="dxa"/>
            <w:vMerge/>
            <w:vAlign w:val="center"/>
          </w:tcPr>
          <w:p w14:paraId="4AD993C7" w14:textId="77777777" w:rsidR="001820FE" w:rsidRPr="00580B66" w:rsidRDefault="001820FE" w:rsidP="001820FE">
            <w:pPr>
              <w:jc w:val="center"/>
              <w:rPr>
                <w:b/>
                <w:bCs/>
                <w:noProof/>
              </w:rPr>
            </w:pPr>
          </w:p>
        </w:tc>
        <w:tc>
          <w:tcPr>
            <w:tcW w:w="1538" w:type="dxa"/>
            <w:vAlign w:val="center"/>
          </w:tcPr>
          <w:p w14:paraId="1807160F" w14:textId="77777777" w:rsidR="001820FE" w:rsidRPr="00580B66" w:rsidRDefault="001820FE" w:rsidP="001820FE">
            <w:pPr>
              <w:jc w:val="center"/>
              <w:rPr>
                <w:b/>
                <w:bCs/>
                <w:noProof/>
              </w:rPr>
            </w:pPr>
            <w:r w:rsidRPr="00580B66">
              <w:rPr>
                <w:b/>
                <w:bCs/>
                <w:noProof/>
              </w:rPr>
              <w:t>Возможность поставки</w:t>
            </w:r>
          </w:p>
        </w:tc>
        <w:tc>
          <w:tcPr>
            <w:tcW w:w="1238" w:type="dxa"/>
            <w:vAlign w:val="center"/>
          </w:tcPr>
          <w:p w14:paraId="62E5EBFA" w14:textId="77777777" w:rsidR="001820FE" w:rsidRPr="00580B66" w:rsidRDefault="001820FE" w:rsidP="001820FE">
            <w:pPr>
              <w:jc w:val="center"/>
              <w:rPr>
                <w:b/>
                <w:bCs/>
                <w:noProof/>
              </w:rPr>
            </w:pPr>
            <w:r w:rsidRPr="00580B66">
              <w:rPr>
                <w:b/>
                <w:bCs/>
                <w:noProof/>
              </w:rPr>
              <w:t>Знания и опыт продавца</w:t>
            </w:r>
          </w:p>
        </w:tc>
        <w:tc>
          <w:tcPr>
            <w:tcW w:w="1786" w:type="dxa"/>
            <w:vAlign w:val="center"/>
          </w:tcPr>
          <w:p w14:paraId="299ACE4F" w14:textId="77777777" w:rsidR="001820FE" w:rsidRPr="00580B66" w:rsidRDefault="001820FE" w:rsidP="001820FE">
            <w:pPr>
              <w:jc w:val="center"/>
              <w:rPr>
                <w:b/>
                <w:bCs/>
                <w:noProof/>
              </w:rPr>
            </w:pPr>
            <w:r w:rsidRPr="00580B66">
              <w:rPr>
                <w:b/>
                <w:bCs/>
                <w:noProof/>
              </w:rPr>
              <w:t>Уровень обслуживания покупателя</w:t>
            </w:r>
          </w:p>
        </w:tc>
        <w:tc>
          <w:tcPr>
            <w:tcW w:w="1604" w:type="dxa"/>
            <w:vAlign w:val="center"/>
          </w:tcPr>
          <w:p w14:paraId="32E9632C" w14:textId="77777777" w:rsidR="001820FE" w:rsidRPr="00580B66" w:rsidRDefault="001820FE" w:rsidP="001820FE">
            <w:pPr>
              <w:jc w:val="center"/>
              <w:rPr>
                <w:b/>
                <w:bCs/>
                <w:noProof/>
              </w:rPr>
            </w:pPr>
            <w:r w:rsidRPr="00580B66">
              <w:rPr>
                <w:b/>
                <w:bCs/>
                <w:noProof/>
              </w:rPr>
              <w:t>Способность выполнять условия контракта</w:t>
            </w:r>
          </w:p>
        </w:tc>
        <w:tc>
          <w:tcPr>
            <w:tcW w:w="1238" w:type="dxa"/>
            <w:vMerge/>
            <w:vAlign w:val="center"/>
          </w:tcPr>
          <w:p w14:paraId="3E8E6AD9" w14:textId="77777777" w:rsidR="001820FE" w:rsidRPr="00580B66" w:rsidRDefault="001820FE" w:rsidP="001820FE">
            <w:pPr>
              <w:jc w:val="center"/>
              <w:rPr>
                <w:b/>
                <w:bCs/>
                <w:noProof/>
              </w:rPr>
            </w:pPr>
          </w:p>
        </w:tc>
        <w:tc>
          <w:tcPr>
            <w:tcW w:w="1484" w:type="dxa"/>
            <w:vMerge/>
            <w:vAlign w:val="center"/>
          </w:tcPr>
          <w:p w14:paraId="78A5D4D4" w14:textId="77777777" w:rsidR="001820FE" w:rsidRPr="00580B66" w:rsidRDefault="001820FE" w:rsidP="001820FE">
            <w:pPr>
              <w:jc w:val="center"/>
              <w:rPr>
                <w:b/>
                <w:bCs/>
                <w:noProof/>
              </w:rPr>
            </w:pPr>
          </w:p>
        </w:tc>
      </w:tr>
      <w:tr w:rsidR="001820FE" w:rsidRPr="00580B66" w14:paraId="7EAC52B9" w14:textId="77777777" w:rsidTr="00A01E5B">
        <w:tc>
          <w:tcPr>
            <w:tcW w:w="1129" w:type="dxa"/>
          </w:tcPr>
          <w:p w14:paraId="73CF9531" w14:textId="155ADE29" w:rsidR="001820FE" w:rsidRPr="00580B66" w:rsidRDefault="001820FE" w:rsidP="001820FE">
            <w:pPr>
              <w:jc w:val="both"/>
              <w:rPr>
                <w:noProof/>
                <w:sz w:val="20"/>
                <w:szCs w:val="20"/>
              </w:rPr>
            </w:pPr>
            <w:r w:rsidRPr="00580B66">
              <w:rPr>
                <w:b/>
                <w:bCs/>
                <w:noProof/>
                <w:sz w:val="20"/>
                <w:szCs w:val="20"/>
              </w:rPr>
              <w:t>Брокер1</w:t>
            </w:r>
          </w:p>
        </w:tc>
        <w:tc>
          <w:tcPr>
            <w:tcW w:w="1538" w:type="dxa"/>
            <w:vAlign w:val="center"/>
          </w:tcPr>
          <w:p w14:paraId="7D9B7EEB" w14:textId="77777777" w:rsidR="001820FE" w:rsidRPr="00580B66" w:rsidRDefault="001820FE" w:rsidP="001820FE">
            <w:pPr>
              <w:jc w:val="center"/>
              <w:rPr>
                <w:noProof/>
              </w:rPr>
            </w:pPr>
            <w:r w:rsidRPr="00580B66">
              <w:rPr>
                <w:noProof/>
              </w:rPr>
              <w:t>0,97</w:t>
            </w:r>
          </w:p>
        </w:tc>
        <w:tc>
          <w:tcPr>
            <w:tcW w:w="1238" w:type="dxa"/>
            <w:vAlign w:val="center"/>
          </w:tcPr>
          <w:p w14:paraId="516102F8" w14:textId="77777777" w:rsidR="001820FE" w:rsidRPr="00580B66" w:rsidRDefault="001820FE" w:rsidP="001820FE">
            <w:pPr>
              <w:jc w:val="center"/>
              <w:rPr>
                <w:noProof/>
              </w:rPr>
            </w:pPr>
            <w:r w:rsidRPr="00580B66">
              <w:rPr>
                <w:noProof/>
              </w:rPr>
              <w:t>0,93</w:t>
            </w:r>
          </w:p>
        </w:tc>
        <w:tc>
          <w:tcPr>
            <w:tcW w:w="1786" w:type="dxa"/>
            <w:vAlign w:val="center"/>
          </w:tcPr>
          <w:p w14:paraId="11BBB8D7" w14:textId="77777777" w:rsidR="001820FE" w:rsidRPr="00580B66" w:rsidRDefault="001820FE" w:rsidP="001820FE">
            <w:pPr>
              <w:jc w:val="center"/>
              <w:rPr>
                <w:noProof/>
              </w:rPr>
            </w:pPr>
            <w:r w:rsidRPr="00580B66">
              <w:rPr>
                <w:noProof/>
              </w:rPr>
              <w:t>0,91</w:t>
            </w:r>
          </w:p>
        </w:tc>
        <w:tc>
          <w:tcPr>
            <w:tcW w:w="1604" w:type="dxa"/>
            <w:vAlign w:val="center"/>
          </w:tcPr>
          <w:p w14:paraId="69AED44A" w14:textId="77777777" w:rsidR="001820FE" w:rsidRPr="00580B66" w:rsidRDefault="001820FE" w:rsidP="001820FE">
            <w:pPr>
              <w:jc w:val="center"/>
              <w:rPr>
                <w:noProof/>
              </w:rPr>
            </w:pPr>
            <w:r w:rsidRPr="00580B66">
              <w:rPr>
                <w:noProof/>
              </w:rPr>
              <w:t>0,92</w:t>
            </w:r>
          </w:p>
        </w:tc>
        <w:tc>
          <w:tcPr>
            <w:tcW w:w="1238" w:type="dxa"/>
            <w:vAlign w:val="center"/>
          </w:tcPr>
          <w:p w14:paraId="7312FFF5" w14:textId="77777777" w:rsidR="001820FE" w:rsidRPr="00580B66" w:rsidRDefault="001820FE" w:rsidP="001820FE">
            <w:pPr>
              <w:jc w:val="center"/>
              <w:rPr>
                <w:noProof/>
              </w:rPr>
            </w:pPr>
            <w:r w:rsidRPr="00580B66">
              <w:rPr>
                <w:noProof/>
              </w:rPr>
              <w:t>0,76</w:t>
            </w:r>
          </w:p>
        </w:tc>
        <w:tc>
          <w:tcPr>
            <w:tcW w:w="1484" w:type="dxa"/>
            <w:vAlign w:val="center"/>
          </w:tcPr>
          <w:p w14:paraId="3AF25B7B" w14:textId="77777777" w:rsidR="001820FE" w:rsidRPr="00580B66" w:rsidRDefault="001820FE" w:rsidP="001820FE">
            <w:pPr>
              <w:jc w:val="center"/>
              <w:rPr>
                <w:noProof/>
                <w:lang w:val="uz-Cyrl-UZ"/>
              </w:rPr>
            </w:pPr>
            <w:r w:rsidRPr="00580B66">
              <w:rPr>
                <w:noProof/>
              </w:rPr>
              <w:t>Высокий</w:t>
            </w:r>
          </w:p>
        </w:tc>
      </w:tr>
      <w:tr w:rsidR="001820FE" w:rsidRPr="00580B66" w14:paraId="08CCECF3" w14:textId="77777777" w:rsidTr="00A01E5B">
        <w:tc>
          <w:tcPr>
            <w:tcW w:w="1129" w:type="dxa"/>
          </w:tcPr>
          <w:p w14:paraId="33EE89A1" w14:textId="5A097753" w:rsidR="001820FE" w:rsidRPr="00580B66" w:rsidRDefault="001820FE" w:rsidP="001820FE">
            <w:pPr>
              <w:jc w:val="both"/>
              <w:rPr>
                <w:noProof/>
                <w:sz w:val="20"/>
                <w:szCs w:val="20"/>
              </w:rPr>
            </w:pPr>
            <w:r w:rsidRPr="00580B66">
              <w:rPr>
                <w:b/>
                <w:bCs/>
                <w:noProof/>
                <w:sz w:val="20"/>
                <w:szCs w:val="20"/>
              </w:rPr>
              <w:t>Брокер2</w:t>
            </w:r>
          </w:p>
        </w:tc>
        <w:tc>
          <w:tcPr>
            <w:tcW w:w="1538" w:type="dxa"/>
            <w:vAlign w:val="center"/>
          </w:tcPr>
          <w:p w14:paraId="6122BA3B" w14:textId="77777777" w:rsidR="001820FE" w:rsidRPr="00580B66" w:rsidRDefault="001820FE" w:rsidP="001820FE">
            <w:pPr>
              <w:jc w:val="center"/>
              <w:rPr>
                <w:noProof/>
              </w:rPr>
            </w:pPr>
            <w:r w:rsidRPr="00580B66">
              <w:rPr>
                <w:noProof/>
              </w:rPr>
              <w:t>0,90</w:t>
            </w:r>
          </w:p>
        </w:tc>
        <w:tc>
          <w:tcPr>
            <w:tcW w:w="1238" w:type="dxa"/>
            <w:vAlign w:val="center"/>
          </w:tcPr>
          <w:p w14:paraId="0C4F53FC" w14:textId="77777777" w:rsidR="001820FE" w:rsidRPr="00580B66" w:rsidRDefault="001820FE" w:rsidP="001820FE">
            <w:pPr>
              <w:jc w:val="center"/>
              <w:rPr>
                <w:noProof/>
              </w:rPr>
            </w:pPr>
            <w:r w:rsidRPr="00580B66">
              <w:rPr>
                <w:noProof/>
              </w:rPr>
              <w:t>0,78</w:t>
            </w:r>
          </w:p>
        </w:tc>
        <w:tc>
          <w:tcPr>
            <w:tcW w:w="1786" w:type="dxa"/>
            <w:vAlign w:val="center"/>
          </w:tcPr>
          <w:p w14:paraId="5A55A943" w14:textId="77777777" w:rsidR="001820FE" w:rsidRPr="00580B66" w:rsidRDefault="001820FE" w:rsidP="001820FE">
            <w:pPr>
              <w:jc w:val="center"/>
              <w:rPr>
                <w:noProof/>
              </w:rPr>
            </w:pPr>
            <w:r w:rsidRPr="00580B66">
              <w:rPr>
                <w:noProof/>
              </w:rPr>
              <w:t>0,71</w:t>
            </w:r>
          </w:p>
        </w:tc>
        <w:tc>
          <w:tcPr>
            <w:tcW w:w="1604" w:type="dxa"/>
            <w:vAlign w:val="center"/>
          </w:tcPr>
          <w:p w14:paraId="234B4A74" w14:textId="77777777" w:rsidR="001820FE" w:rsidRPr="00580B66" w:rsidRDefault="001820FE" w:rsidP="001820FE">
            <w:pPr>
              <w:jc w:val="center"/>
              <w:rPr>
                <w:noProof/>
              </w:rPr>
            </w:pPr>
            <w:r w:rsidRPr="00580B66">
              <w:rPr>
                <w:noProof/>
              </w:rPr>
              <w:t>0,74</w:t>
            </w:r>
          </w:p>
        </w:tc>
        <w:tc>
          <w:tcPr>
            <w:tcW w:w="1238" w:type="dxa"/>
            <w:vAlign w:val="center"/>
          </w:tcPr>
          <w:p w14:paraId="1A741930" w14:textId="77777777" w:rsidR="001820FE" w:rsidRPr="00580B66" w:rsidRDefault="001820FE" w:rsidP="001820FE">
            <w:pPr>
              <w:jc w:val="center"/>
              <w:rPr>
                <w:noProof/>
              </w:rPr>
            </w:pPr>
            <w:r w:rsidRPr="00580B66">
              <w:rPr>
                <w:noProof/>
              </w:rPr>
              <w:t>0,37</w:t>
            </w:r>
          </w:p>
        </w:tc>
        <w:tc>
          <w:tcPr>
            <w:tcW w:w="1484" w:type="dxa"/>
            <w:vAlign w:val="center"/>
          </w:tcPr>
          <w:p w14:paraId="72F70021" w14:textId="77777777" w:rsidR="001820FE" w:rsidRPr="00580B66" w:rsidRDefault="001820FE" w:rsidP="001820FE">
            <w:pPr>
              <w:jc w:val="center"/>
              <w:rPr>
                <w:noProof/>
              </w:rPr>
            </w:pPr>
            <w:r w:rsidRPr="00580B66">
              <w:rPr>
                <w:noProof/>
                <w:color w:val="000000"/>
                <w:lang w:val="uz-Latn-UZ"/>
              </w:rPr>
              <w:t>Ни</w:t>
            </w:r>
            <w:r w:rsidRPr="00580B66">
              <w:rPr>
                <w:noProof/>
                <w:color w:val="000000"/>
              </w:rPr>
              <w:t>зкий</w:t>
            </w:r>
          </w:p>
        </w:tc>
      </w:tr>
      <w:tr w:rsidR="001820FE" w:rsidRPr="00580B66" w14:paraId="1540AE36" w14:textId="77777777" w:rsidTr="00A01E5B">
        <w:tc>
          <w:tcPr>
            <w:tcW w:w="1129" w:type="dxa"/>
          </w:tcPr>
          <w:p w14:paraId="38AADC9A" w14:textId="3833A057" w:rsidR="001820FE" w:rsidRPr="00580B66" w:rsidRDefault="001820FE" w:rsidP="001820FE">
            <w:pPr>
              <w:jc w:val="both"/>
              <w:rPr>
                <w:b/>
                <w:bCs/>
                <w:noProof/>
                <w:sz w:val="20"/>
                <w:szCs w:val="20"/>
              </w:rPr>
            </w:pPr>
            <w:r w:rsidRPr="00580B66">
              <w:rPr>
                <w:b/>
                <w:bCs/>
                <w:noProof/>
                <w:sz w:val="20"/>
                <w:szCs w:val="20"/>
              </w:rPr>
              <w:t>Брокер3</w:t>
            </w:r>
          </w:p>
        </w:tc>
        <w:tc>
          <w:tcPr>
            <w:tcW w:w="1538" w:type="dxa"/>
            <w:vAlign w:val="center"/>
          </w:tcPr>
          <w:p w14:paraId="0DDDCDE0" w14:textId="77777777" w:rsidR="001820FE" w:rsidRPr="00580B66" w:rsidRDefault="001820FE" w:rsidP="001820FE">
            <w:pPr>
              <w:jc w:val="center"/>
              <w:rPr>
                <w:noProof/>
              </w:rPr>
            </w:pPr>
            <w:r w:rsidRPr="00580B66">
              <w:rPr>
                <w:noProof/>
              </w:rPr>
              <w:t>0,87</w:t>
            </w:r>
          </w:p>
        </w:tc>
        <w:tc>
          <w:tcPr>
            <w:tcW w:w="1238" w:type="dxa"/>
            <w:vAlign w:val="center"/>
          </w:tcPr>
          <w:p w14:paraId="112FBA42" w14:textId="77777777" w:rsidR="001820FE" w:rsidRPr="00580B66" w:rsidRDefault="001820FE" w:rsidP="001820FE">
            <w:pPr>
              <w:jc w:val="center"/>
              <w:rPr>
                <w:noProof/>
              </w:rPr>
            </w:pPr>
            <w:r w:rsidRPr="00580B66">
              <w:rPr>
                <w:noProof/>
              </w:rPr>
              <w:t>0,76</w:t>
            </w:r>
          </w:p>
        </w:tc>
        <w:tc>
          <w:tcPr>
            <w:tcW w:w="1786" w:type="dxa"/>
            <w:vAlign w:val="center"/>
          </w:tcPr>
          <w:p w14:paraId="6F092C12" w14:textId="77777777" w:rsidR="001820FE" w:rsidRPr="00580B66" w:rsidRDefault="001820FE" w:rsidP="001820FE">
            <w:pPr>
              <w:jc w:val="center"/>
              <w:rPr>
                <w:noProof/>
              </w:rPr>
            </w:pPr>
            <w:r w:rsidRPr="00580B66">
              <w:rPr>
                <w:noProof/>
              </w:rPr>
              <w:t>0,65</w:t>
            </w:r>
          </w:p>
        </w:tc>
        <w:tc>
          <w:tcPr>
            <w:tcW w:w="1604" w:type="dxa"/>
            <w:vAlign w:val="center"/>
          </w:tcPr>
          <w:p w14:paraId="4DECB449" w14:textId="77777777" w:rsidR="001820FE" w:rsidRPr="00580B66" w:rsidRDefault="001820FE" w:rsidP="001820FE">
            <w:pPr>
              <w:jc w:val="center"/>
              <w:rPr>
                <w:noProof/>
              </w:rPr>
            </w:pPr>
            <w:r w:rsidRPr="00580B66">
              <w:rPr>
                <w:noProof/>
              </w:rPr>
              <w:t>0,71</w:t>
            </w:r>
          </w:p>
        </w:tc>
        <w:tc>
          <w:tcPr>
            <w:tcW w:w="1238" w:type="dxa"/>
            <w:vAlign w:val="center"/>
          </w:tcPr>
          <w:p w14:paraId="0CCD3734" w14:textId="77777777" w:rsidR="001820FE" w:rsidRPr="00580B66" w:rsidRDefault="001820FE" w:rsidP="001820FE">
            <w:pPr>
              <w:jc w:val="center"/>
              <w:rPr>
                <w:noProof/>
              </w:rPr>
            </w:pPr>
            <w:r w:rsidRPr="00580B66">
              <w:rPr>
                <w:noProof/>
              </w:rPr>
              <w:t>0,41</w:t>
            </w:r>
          </w:p>
        </w:tc>
        <w:tc>
          <w:tcPr>
            <w:tcW w:w="1484" w:type="dxa"/>
            <w:vAlign w:val="center"/>
          </w:tcPr>
          <w:p w14:paraId="37CB81D6" w14:textId="77777777" w:rsidR="001820FE" w:rsidRPr="00580B66" w:rsidRDefault="001820FE" w:rsidP="001820FE">
            <w:pPr>
              <w:jc w:val="center"/>
              <w:rPr>
                <w:noProof/>
              </w:rPr>
            </w:pPr>
            <w:r w:rsidRPr="00580B66">
              <w:rPr>
                <w:noProof/>
                <w:color w:val="000000"/>
                <w:lang w:val="uz-Latn-UZ"/>
              </w:rPr>
              <w:t>Ни</w:t>
            </w:r>
            <w:r w:rsidRPr="00580B66">
              <w:rPr>
                <w:noProof/>
                <w:color w:val="000000"/>
              </w:rPr>
              <w:t>зкий</w:t>
            </w:r>
          </w:p>
        </w:tc>
      </w:tr>
    </w:tbl>
    <w:p w14:paraId="6D67FB52" w14:textId="77777777" w:rsidR="001820FE" w:rsidRPr="00580B66" w:rsidRDefault="001820FE" w:rsidP="001820FE">
      <w:pPr>
        <w:ind w:firstLine="567"/>
        <w:jc w:val="both"/>
        <w:rPr>
          <w:rFonts w:eastAsia="Calibri"/>
          <w:noProof/>
          <w:sz w:val="20"/>
          <w:szCs w:val="20"/>
          <w:lang w:val="uz-Cyrl-UZ"/>
        </w:rPr>
      </w:pPr>
    </w:p>
    <w:p w14:paraId="49217159" w14:textId="77777777" w:rsidR="001820FE" w:rsidRPr="00580B66" w:rsidRDefault="001820FE" w:rsidP="001820FE">
      <w:pPr>
        <w:ind w:firstLine="567"/>
        <w:jc w:val="both"/>
        <w:rPr>
          <w:noProof/>
          <w:sz w:val="28"/>
          <w:szCs w:val="28"/>
          <w:lang w:val="uz-Cyrl-UZ"/>
        </w:rPr>
      </w:pPr>
      <w:r w:rsidRPr="00580B66">
        <w:rPr>
          <w:noProof/>
          <w:sz w:val="28"/>
          <w:szCs w:val="28"/>
          <w:lang w:val="uz-Cyrl-UZ"/>
        </w:rPr>
        <w:t>Эти значения очевидны, если взглянуть на большой процент товаров, поставляемых тремя поставщиками наилучшей категории и справедливой категории. Показатель возможностей значительно превосходит показатель, представленный в категории дефектов. Например, брокер 1 поставил 100 товаров наилучшей категории, а также еще 5 справедливой категории, что составляет 107, и только 2 товара были поставлены в категории дефектов, что составляет менее 2%, поэтому высокий индекс доверия составил 0,76, что демонстрирует “высокий” показатель продавца.</w:t>
      </w:r>
    </w:p>
    <w:p w14:paraId="23064737" w14:textId="77777777" w:rsidR="001820FE" w:rsidRPr="00580B66" w:rsidRDefault="001820FE" w:rsidP="001820FE">
      <w:pPr>
        <w:ind w:firstLine="567"/>
        <w:jc w:val="both"/>
        <w:rPr>
          <w:noProof/>
          <w:sz w:val="28"/>
          <w:szCs w:val="28"/>
          <w:lang w:val="uz-Cyrl-UZ"/>
        </w:rPr>
      </w:pPr>
      <w:r w:rsidRPr="00580B66">
        <w:rPr>
          <w:noProof/>
          <w:sz w:val="28"/>
          <w:szCs w:val="28"/>
          <w:lang w:val="uz-Cyrl-UZ"/>
        </w:rPr>
        <w:t xml:space="preserve">Электронные рынки объединяют покупателей и продавцов на единой централизованной и скрытой торговой площадке, которая включает финансовые организации, логистические компании, налоговые и регулирующие органы. Для работы на таком рынке необходимо </w:t>
      </w:r>
      <w:r w:rsidRPr="00580B66">
        <w:rPr>
          <w:noProof/>
          <w:sz w:val="28"/>
          <w:szCs w:val="28"/>
          <w:lang w:val="uz-Cyrl-UZ"/>
        </w:rPr>
        <w:lastRenderedPageBreak/>
        <w:t>использование стратегии электронного маркетинга MIKS. Традиционный маркетинговый комплекс (4P) является основой стратегии электронной торговли, становится набором продуктов, информации и виртуальных изображений, где цена требует сравнительного анализа цен из-за высокой конкуренции.</w:t>
      </w:r>
    </w:p>
    <w:p w14:paraId="42E6C154" w14:textId="77777777" w:rsidR="001820FE" w:rsidRPr="00580B66" w:rsidRDefault="001820FE" w:rsidP="001820FE">
      <w:pPr>
        <w:ind w:firstLine="567"/>
        <w:jc w:val="both"/>
        <w:rPr>
          <w:noProof/>
          <w:sz w:val="28"/>
          <w:szCs w:val="28"/>
          <w:lang w:val="uz-Cyrl-UZ"/>
        </w:rPr>
      </w:pPr>
      <w:r w:rsidRPr="00580B66">
        <w:rPr>
          <w:noProof/>
          <w:sz w:val="28"/>
          <w:szCs w:val="28"/>
          <w:lang w:val="ru-RU"/>
        </w:rPr>
        <w:t xml:space="preserve">В ходе анализа выдвинуты следующие гипотезы </w:t>
      </w:r>
      <w:r w:rsidRPr="00580B66">
        <w:rPr>
          <w:noProof/>
          <w:sz w:val="28"/>
          <w:szCs w:val="28"/>
          <w:lang w:val="uz-Cyrl-UZ"/>
        </w:rPr>
        <w:t>для выявления стратегических возможностей использования стратегий маркетинга МИКС электронных торговых площадок:</w:t>
      </w:r>
    </w:p>
    <w:p w14:paraId="29937DC5" w14:textId="77777777" w:rsidR="001820FE" w:rsidRPr="00580B66" w:rsidRDefault="001820FE" w:rsidP="001820FE">
      <w:pPr>
        <w:ind w:firstLine="567"/>
        <w:jc w:val="both"/>
        <w:rPr>
          <w:noProof/>
          <w:sz w:val="28"/>
          <w:szCs w:val="28"/>
          <w:lang w:val="uz-Cyrl-UZ"/>
        </w:rPr>
      </w:pPr>
      <w:r w:rsidRPr="00580B66">
        <w:rPr>
          <w:noProof/>
          <w:sz w:val="28"/>
          <w:szCs w:val="28"/>
          <w:lang w:val="uz-Cyrl-UZ"/>
        </w:rPr>
        <w:t>H1: Продукт оказывает существенное влияние на достижение конкурентного позиционного преимущества малыми и средними предприятиями электронного рынка.</w:t>
      </w:r>
    </w:p>
    <w:p w14:paraId="1A4CC8A2" w14:textId="77777777" w:rsidR="001820FE" w:rsidRPr="00580B66" w:rsidRDefault="001820FE" w:rsidP="001820FE">
      <w:pPr>
        <w:ind w:firstLine="567"/>
        <w:jc w:val="both"/>
        <w:rPr>
          <w:noProof/>
          <w:sz w:val="28"/>
          <w:szCs w:val="28"/>
          <w:lang w:val="uz-Cyrl-UZ"/>
        </w:rPr>
      </w:pPr>
      <w:r w:rsidRPr="00580B66">
        <w:rPr>
          <w:noProof/>
          <w:sz w:val="28"/>
          <w:szCs w:val="28"/>
          <w:lang w:val="uz-Cyrl-UZ"/>
        </w:rPr>
        <w:t>H2: Цена оказывает существенное влияние на достижение конкурентного позиционного преимущества малыми и средними предприятиями электронного рынка.</w:t>
      </w:r>
    </w:p>
    <w:p w14:paraId="0EB9AF12" w14:textId="77777777" w:rsidR="001820FE" w:rsidRPr="00580B66" w:rsidRDefault="001820FE" w:rsidP="001820FE">
      <w:pPr>
        <w:ind w:firstLine="567"/>
        <w:jc w:val="both"/>
        <w:rPr>
          <w:noProof/>
          <w:sz w:val="28"/>
          <w:szCs w:val="28"/>
          <w:lang w:val="uz-Cyrl-UZ"/>
        </w:rPr>
      </w:pPr>
      <w:r w:rsidRPr="00580B66">
        <w:rPr>
          <w:noProof/>
          <w:sz w:val="28"/>
          <w:szCs w:val="28"/>
          <w:lang w:val="uz-Cyrl-UZ"/>
        </w:rPr>
        <w:t>H3: Местоположение оказывает существенное влияние на достижение конкурентного позиционного преимущества малыми и средними предприятиями электронного рынка.</w:t>
      </w:r>
    </w:p>
    <w:p w14:paraId="047DEC35" w14:textId="77777777" w:rsidR="001820FE" w:rsidRPr="00580B66" w:rsidRDefault="001820FE" w:rsidP="001820FE">
      <w:pPr>
        <w:ind w:firstLine="567"/>
        <w:jc w:val="both"/>
        <w:rPr>
          <w:noProof/>
          <w:sz w:val="28"/>
          <w:szCs w:val="28"/>
          <w:lang w:val="uz-Cyrl-UZ"/>
        </w:rPr>
      </w:pPr>
      <w:r w:rsidRPr="00580B66">
        <w:rPr>
          <w:noProof/>
          <w:sz w:val="28"/>
          <w:szCs w:val="28"/>
          <w:lang w:val="uz-Cyrl-UZ"/>
        </w:rPr>
        <w:t>H4: Продвижение оказывает существенное влияние на достижение конкурентного позиционного преимущества малыми и средними предприятиями электронного рынка.</w:t>
      </w:r>
    </w:p>
    <w:p w14:paraId="6DDB563D" w14:textId="77777777" w:rsidR="001820FE" w:rsidRPr="00580B66" w:rsidRDefault="001820FE" w:rsidP="001820FE">
      <w:pPr>
        <w:ind w:firstLine="567"/>
        <w:jc w:val="both"/>
        <w:rPr>
          <w:noProof/>
          <w:sz w:val="28"/>
          <w:szCs w:val="28"/>
          <w:lang w:val="uz-Cyrl-UZ"/>
        </w:rPr>
      </w:pPr>
      <w:r w:rsidRPr="00580B66">
        <w:rPr>
          <w:noProof/>
          <w:sz w:val="28"/>
          <w:szCs w:val="28"/>
          <w:lang w:val="uz-Cyrl-UZ"/>
        </w:rPr>
        <w:t>H5: Взаимоотношения с клиентами оказывают существенное влияние на достижение конкурентного позиционного преимущества малыми и средними предприятиями электронного рынка.</w:t>
      </w:r>
    </w:p>
    <w:p w14:paraId="128849B7" w14:textId="77777777" w:rsidR="001820FE" w:rsidRPr="00580B66" w:rsidRDefault="001820FE" w:rsidP="001820FE">
      <w:pPr>
        <w:ind w:firstLine="567"/>
        <w:jc w:val="both"/>
        <w:rPr>
          <w:noProof/>
          <w:sz w:val="28"/>
          <w:szCs w:val="28"/>
          <w:lang w:val="uz-Cyrl-UZ"/>
        </w:rPr>
      </w:pPr>
      <w:r w:rsidRPr="00580B66">
        <w:rPr>
          <w:noProof/>
          <w:sz w:val="28"/>
          <w:szCs w:val="28"/>
          <w:lang w:val="uz-Cyrl-UZ"/>
        </w:rPr>
        <w:t>H6: Безопасность торговли оказывает существенное влияние на достижение конкурентного позиционного преимущества малыми и средними предприятиями электронного рынка.</w:t>
      </w:r>
    </w:p>
    <w:p w14:paraId="1180A629" w14:textId="77777777" w:rsidR="001820FE" w:rsidRPr="00580B66" w:rsidRDefault="001820FE" w:rsidP="001820FE">
      <w:pPr>
        <w:ind w:firstLine="567"/>
        <w:jc w:val="both"/>
        <w:rPr>
          <w:noProof/>
          <w:sz w:val="28"/>
          <w:szCs w:val="28"/>
          <w:lang w:val="uz-Cyrl-UZ"/>
        </w:rPr>
      </w:pPr>
      <w:r w:rsidRPr="00580B66">
        <w:rPr>
          <w:noProof/>
          <w:sz w:val="28"/>
          <w:szCs w:val="28"/>
          <w:lang w:val="uz-Cyrl-UZ"/>
        </w:rPr>
        <w:t>Переменные данного исследования состоят из 6 факторов, включающих 21 индикатор. Для сбора информации по 21 индикатору данные собирались из ответов анкеты, которая была создана на платформе Google Form, и отправлялась клиентам по электронной почте или через Telegram. В исследовательской анкете использовалась качественная интервальная шкала с оценками от 1 до 5. Респондентам задавались вопросы закрытого типа (таблица 6). Исследовательский анализ проводился на основе функций моделирования структурных уравнений (SEM) с использованием аналитического инструмента AMOS Graph Version 22.0. Результаты анализа представлены в таблице 6.</w:t>
      </w:r>
      <w:r w:rsidRPr="00580B66">
        <w:rPr>
          <w:b/>
          <w:bCs/>
          <w:noProof/>
          <w:sz w:val="28"/>
          <w:szCs w:val="28"/>
          <w:lang w:val="uz-Cyrl-UZ"/>
        </w:rPr>
        <w:t xml:space="preserve"> </w:t>
      </w:r>
    </w:p>
    <w:p w14:paraId="0F731A9C" w14:textId="77777777" w:rsidR="001820FE" w:rsidRPr="00580B66" w:rsidRDefault="001820FE" w:rsidP="001820FE">
      <w:pPr>
        <w:ind w:firstLine="567"/>
        <w:jc w:val="right"/>
        <w:rPr>
          <w:b/>
          <w:bCs/>
          <w:noProof/>
          <w:sz w:val="28"/>
          <w:szCs w:val="28"/>
          <w:lang w:val="uz-Cyrl-UZ"/>
        </w:rPr>
      </w:pPr>
      <w:r w:rsidRPr="00580B66">
        <w:rPr>
          <w:b/>
          <w:bCs/>
          <w:noProof/>
          <w:sz w:val="28"/>
          <w:szCs w:val="28"/>
          <w:lang w:val="uz-Cyrl-UZ"/>
        </w:rPr>
        <w:t>Таблица 6</w:t>
      </w:r>
    </w:p>
    <w:p w14:paraId="4DD0907D" w14:textId="77777777" w:rsidR="001820FE" w:rsidRPr="00580B66" w:rsidRDefault="001820FE" w:rsidP="001820FE">
      <w:pPr>
        <w:jc w:val="center"/>
        <w:rPr>
          <w:noProof/>
          <w:sz w:val="28"/>
          <w:szCs w:val="28"/>
          <w:lang w:val="uz-Cyrl-UZ"/>
        </w:rPr>
      </w:pPr>
      <w:r w:rsidRPr="00580B66">
        <w:rPr>
          <w:b/>
          <w:bCs/>
          <w:noProof/>
          <w:sz w:val="28"/>
          <w:szCs w:val="28"/>
          <w:lang w:val="uz-Cyrl-UZ"/>
        </w:rPr>
        <w:t>Сегмент респондентов, участвовавших в исследовании по выявлению стратегических возможностей использования стратегий маркетинга МИКС электронных торговых площадок</w:t>
      </w:r>
      <w:r w:rsidRPr="00580B66">
        <w:rPr>
          <w:rStyle w:val="a8"/>
          <w:b/>
          <w:bCs/>
          <w:noProof/>
          <w:sz w:val="28"/>
          <w:szCs w:val="28"/>
        </w:rPr>
        <w:footnoteReference w:id="46"/>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4248"/>
        <w:gridCol w:w="1816"/>
      </w:tblGrid>
      <w:tr w:rsidR="001820FE" w:rsidRPr="00580B66" w14:paraId="07FF36A5" w14:textId="77777777" w:rsidTr="00A01E5B">
        <w:trPr>
          <w:trHeight w:val="144"/>
        </w:trPr>
        <w:tc>
          <w:tcPr>
            <w:tcW w:w="3220" w:type="dxa"/>
          </w:tcPr>
          <w:p w14:paraId="5543DFA1" w14:textId="77777777" w:rsidR="001820FE" w:rsidRPr="00580B66" w:rsidRDefault="001820FE" w:rsidP="001820FE">
            <w:pPr>
              <w:jc w:val="center"/>
              <w:rPr>
                <w:b/>
                <w:bCs/>
                <w:noProof/>
              </w:rPr>
            </w:pPr>
            <w:r w:rsidRPr="00580B66">
              <w:rPr>
                <w:b/>
                <w:bCs/>
                <w:noProof/>
              </w:rPr>
              <w:t>Профиль</w:t>
            </w:r>
          </w:p>
        </w:tc>
        <w:tc>
          <w:tcPr>
            <w:tcW w:w="4248" w:type="dxa"/>
          </w:tcPr>
          <w:p w14:paraId="27E703A0" w14:textId="77777777" w:rsidR="001820FE" w:rsidRPr="00580B66" w:rsidRDefault="001820FE" w:rsidP="001820FE">
            <w:pPr>
              <w:jc w:val="center"/>
              <w:rPr>
                <w:b/>
                <w:bCs/>
                <w:noProof/>
              </w:rPr>
            </w:pPr>
            <w:r w:rsidRPr="00580B66">
              <w:rPr>
                <w:b/>
                <w:bCs/>
                <w:noProof/>
              </w:rPr>
              <w:t>Критерии</w:t>
            </w:r>
          </w:p>
        </w:tc>
        <w:tc>
          <w:tcPr>
            <w:tcW w:w="1816" w:type="dxa"/>
          </w:tcPr>
          <w:p w14:paraId="6482C652" w14:textId="77777777" w:rsidR="001820FE" w:rsidRPr="00580B66" w:rsidRDefault="001820FE" w:rsidP="001820FE">
            <w:pPr>
              <w:jc w:val="center"/>
              <w:rPr>
                <w:b/>
                <w:bCs/>
                <w:noProof/>
              </w:rPr>
            </w:pPr>
            <w:r w:rsidRPr="00580B66">
              <w:rPr>
                <w:b/>
                <w:bCs/>
                <w:noProof/>
              </w:rPr>
              <w:t>Доля, в процентах</w:t>
            </w:r>
          </w:p>
        </w:tc>
      </w:tr>
      <w:tr w:rsidR="001820FE" w:rsidRPr="00580B66" w14:paraId="2EA9126D" w14:textId="77777777" w:rsidTr="00A01E5B">
        <w:trPr>
          <w:trHeight w:val="144"/>
        </w:trPr>
        <w:tc>
          <w:tcPr>
            <w:tcW w:w="3220" w:type="dxa"/>
            <w:vMerge w:val="restart"/>
            <w:vAlign w:val="center"/>
          </w:tcPr>
          <w:p w14:paraId="64E01F45" w14:textId="77777777" w:rsidR="001820FE" w:rsidRPr="00580B66" w:rsidRDefault="001820FE" w:rsidP="001820FE">
            <w:pPr>
              <w:jc w:val="center"/>
              <w:rPr>
                <w:noProof/>
              </w:rPr>
            </w:pPr>
            <w:r w:rsidRPr="00580B66">
              <w:rPr>
                <w:noProof/>
              </w:rPr>
              <w:t>Пол</w:t>
            </w:r>
          </w:p>
        </w:tc>
        <w:tc>
          <w:tcPr>
            <w:tcW w:w="4248" w:type="dxa"/>
          </w:tcPr>
          <w:p w14:paraId="051C9747" w14:textId="77777777" w:rsidR="001820FE" w:rsidRPr="00580B66" w:rsidRDefault="001820FE" w:rsidP="001820FE">
            <w:pPr>
              <w:jc w:val="both"/>
              <w:rPr>
                <w:noProof/>
              </w:rPr>
            </w:pPr>
            <w:r w:rsidRPr="00580B66">
              <w:rPr>
                <w:noProof/>
              </w:rPr>
              <w:t>Мужской</w:t>
            </w:r>
          </w:p>
        </w:tc>
        <w:tc>
          <w:tcPr>
            <w:tcW w:w="1816" w:type="dxa"/>
          </w:tcPr>
          <w:p w14:paraId="34E41FEA" w14:textId="77777777" w:rsidR="001820FE" w:rsidRPr="00580B66" w:rsidRDefault="001820FE" w:rsidP="001820FE">
            <w:pPr>
              <w:jc w:val="center"/>
              <w:rPr>
                <w:noProof/>
              </w:rPr>
            </w:pPr>
            <w:r w:rsidRPr="00580B66">
              <w:rPr>
                <w:noProof/>
                <w:color w:val="221F1F"/>
                <w:spacing w:val="-2"/>
              </w:rPr>
              <w:t>37.36</w:t>
            </w:r>
          </w:p>
        </w:tc>
      </w:tr>
      <w:tr w:rsidR="001820FE" w:rsidRPr="00580B66" w14:paraId="4F9122CE" w14:textId="77777777" w:rsidTr="00A01E5B">
        <w:trPr>
          <w:trHeight w:val="149"/>
        </w:trPr>
        <w:tc>
          <w:tcPr>
            <w:tcW w:w="3220" w:type="dxa"/>
            <w:vMerge/>
            <w:vAlign w:val="center"/>
          </w:tcPr>
          <w:p w14:paraId="27349ED7" w14:textId="77777777" w:rsidR="001820FE" w:rsidRPr="00580B66" w:rsidRDefault="001820FE" w:rsidP="001820FE">
            <w:pPr>
              <w:jc w:val="center"/>
              <w:rPr>
                <w:noProof/>
              </w:rPr>
            </w:pPr>
          </w:p>
        </w:tc>
        <w:tc>
          <w:tcPr>
            <w:tcW w:w="4248" w:type="dxa"/>
          </w:tcPr>
          <w:p w14:paraId="28BE5D46" w14:textId="77777777" w:rsidR="001820FE" w:rsidRPr="00580B66" w:rsidRDefault="001820FE" w:rsidP="001820FE">
            <w:pPr>
              <w:jc w:val="both"/>
              <w:rPr>
                <w:noProof/>
              </w:rPr>
            </w:pPr>
            <w:r w:rsidRPr="00580B66">
              <w:rPr>
                <w:noProof/>
              </w:rPr>
              <w:t>Женский</w:t>
            </w:r>
          </w:p>
        </w:tc>
        <w:tc>
          <w:tcPr>
            <w:tcW w:w="1816" w:type="dxa"/>
          </w:tcPr>
          <w:p w14:paraId="2A0CFEA1" w14:textId="77777777" w:rsidR="001820FE" w:rsidRPr="00580B66" w:rsidRDefault="001820FE" w:rsidP="001820FE">
            <w:pPr>
              <w:jc w:val="center"/>
              <w:rPr>
                <w:noProof/>
              </w:rPr>
            </w:pPr>
            <w:r w:rsidRPr="00580B66">
              <w:rPr>
                <w:noProof/>
                <w:color w:val="221F1F"/>
                <w:spacing w:val="-2"/>
              </w:rPr>
              <w:t>62.64</w:t>
            </w:r>
          </w:p>
        </w:tc>
      </w:tr>
      <w:tr w:rsidR="001820FE" w:rsidRPr="00580B66" w14:paraId="67C0280A" w14:textId="77777777" w:rsidTr="00A01E5B">
        <w:trPr>
          <w:trHeight w:val="149"/>
        </w:trPr>
        <w:tc>
          <w:tcPr>
            <w:tcW w:w="3220" w:type="dxa"/>
            <w:vMerge w:val="restart"/>
            <w:vAlign w:val="center"/>
          </w:tcPr>
          <w:p w14:paraId="0DF11B25" w14:textId="77777777" w:rsidR="001820FE" w:rsidRPr="00580B66" w:rsidRDefault="001820FE" w:rsidP="001820FE">
            <w:pPr>
              <w:jc w:val="center"/>
              <w:rPr>
                <w:noProof/>
              </w:rPr>
            </w:pPr>
            <w:r w:rsidRPr="00580B66">
              <w:rPr>
                <w:noProof/>
              </w:rPr>
              <w:t>Возраст</w:t>
            </w:r>
          </w:p>
        </w:tc>
        <w:tc>
          <w:tcPr>
            <w:tcW w:w="4248" w:type="dxa"/>
          </w:tcPr>
          <w:p w14:paraId="75AB19E7" w14:textId="77777777" w:rsidR="001820FE" w:rsidRPr="00580B66" w:rsidRDefault="001820FE" w:rsidP="001820FE">
            <w:pPr>
              <w:jc w:val="both"/>
              <w:rPr>
                <w:noProof/>
              </w:rPr>
            </w:pPr>
            <w:r w:rsidRPr="00580B66">
              <w:rPr>
                <w:noProof/>
              </w:rPr>
              <w:t>25-35 лет</w:t>
            </w:r>
          </w:p>
        </w:tc>
        <w:tc>
          <w:tcPr>
            <w:tcW w:w="1816" w:type="dxa"/>
          </w:tcPr>
          <w:p w14:paraId="400DAD5A" w14:textId="77777777" w:rsidR="001820FE" w:rsidRPr="00580B66" w:rsidRDefault="001820FE" w:rsidP="001820FE">
            <w:pPr>
              <w:jc w:val="center"/>
              <w:rPr>
                <w:noProof/>
              </w:rPr>
            </w:pPr>
            <w:r w:rsidRPr="00580B66">
              <w:rPr>
                <w:noProof/>
                <w:color w:val="221F1F"/>
                <w:spacing w:val="-2"/>
              </w:rPr>
              <w:t>61.49</w:t>
            </w:r>
          </w:p>
        </w:tc>
      </w:tr>
      <w:tr w:rsidR="001820FE" w:rsidRPr="00580B66" w14:paraId="1E271BA6" w14:textId="77777777" w:rsidTr="00A01E5B">
        <w:trPr>
          <w:trHeight w:val="149"/>
        </w:trPr>
        <w:tc>
          <w:tcPr>
            <w:tcW w:w="3220" w:type="dxa"/>
            <w:vMerge/>
            <w:vAlign w:val="center"/>
          </w:tcPr>
          <w:p w14:paraId="51CCF960" w14:textId="77777777" w:rsidR="001820FE" w:rsidRPr="00580B66" w:rsidRDefault="001820FE" w:rsidP="001820FE">
            <w:pPr>
              <w:jc w:val="center"/>
              <w:rPr>
                <w:noProof/>
              </w:rPr>
            </w:pPr>
          </w:p>
        </w:tc>
        <w:tc>
          <w:tcPr>
            <w:tcW w:w="4248" w:type="dxa"/>
          </w:tcPr>
          <w:p w14:paraId="3F87A760" w14:textId="77777777" w:rsidR="001820FE" w:rsidRPr="00580B66" w:rsidRDefault="001820FE" w:rsidP="001820FE">
            <w:pPr>
              <w:jc w:val="both"/>
              <w:rPr>
                <w:noProof/>
              </w:rPr>
            </w:pPr>
            <w:r w:rsidRPr="00580B66">
              <w:rPr>
                <w:noProof/>
              </w:rPr>
              <w:t>36-45 лет</w:t>
            </w:r>
          </w:p>
        </w:tc>
        <w:tc>
          <w:tcPr>
            <w:tcW w:w="1816" w:type="dxa"/>
          </w:tcPr>
          <w:p w14:paraId="522CDD00" w14:textId="77777777" w:rsidR="001820FE" w:rsidRPr="00580B66" w:rsidRDefault="001820FE" w:rsidP="001820FE">
            <w:pPr>
              <w:jc w:val="center"/>
              <w:rPr>
                <w:noProof/>
              </w:rPr>
            </w:pPr>
            <w:r w:rsidRPr="00580B66">
              <w:rPr>
                <w:noProof/>
                <w:color w:val="221F1F"/>
                <w:spacing w:val="-2"/>
              </w:rPr>
              <w:t>38.51</w:t>
            </w:r>
          </w:p>
        </w:tc>
      </w:tr>
      <w:tr w:rsidR="001820FE" w:rsidRPr="00580B66" w14:paraId="6F5B7DCD" w14:textId="77777777" w:rsidTr="00A01E5B">
        <w:trPr>
          <w:trHeight w:val="144"/>
        </w:trPr>
        <w:tc>
          <w:tcPr>
            <w:tcW w:w="3220" w:type="dxa"/>
            <w:vMerge w:val="restart"/>
            <w:vAlign w:val="center"/>
          </w:tcPr>
          <w:p w14:paraId="5D5C7031" w14:textId="77777777" w:rsidR="001820FE" w:rsidRPr="00580B66" w:rsidRDefault="001820FE" w:rsidP="001820FE">
            <w:pPr>
              <w:jc w:val="center"/>
              <w:rPr>
                <w:noProof/>
              </w:rPr>
            </w:pPr>
            <w:r w:rsidRPr="00580B66">
              <w:rPr>
                <w:noProof/>
              </w:rPr>
              <w:t>Уровень образования</w:t>
            </w:r>
          </w:p>
        </w:tc>
        <w:tc>
          <w:tcPr>
            <w:tcW w:w="4248" w:type="dxa"/>
          </w:tcPr>
          <w:p w14:paraId="3E48ED2E" w14:textId="77777777" w:rsidR="001820FE" w:rsidRPr="00580B66" w:rsidRDefault="001820FE" w:rsidP="001820FE">
            <w:pPr>
              <w:jc w:val="both"/>
              <w:rPr>
                <w:noProof/>
              </w:rPr>
            </w:pPr>
            <w:r w:rsidRPr="00580B66">
              <w:rPr>
                <w:noProof/>
              </w:rPr>
              <w:t>В процессе учебы</w:t>
            </w:r>
          </w:p>
        </w:tc>
        <w:tc>
          <w:tcPr>
            <w:tcW w:w="1816" w:type="dxa"/>
          </w:tcPr>
          <w:p w14:paraId="0EBFCE56" w14:textId="77777777" w:rsidR="001820FE" w:rsidRPr="00580B66" w:rsidRDefault="001820FE" w:rsidP="001820FE">
            <w:pPr>
              <w:jc w:val="center"/>
              <w:rPr>
                <w:noProof/>
                <w:color w:val="221F1F"/>
                <w:spacing w:val="-2"/>
              </w:rPr>
            </w:pPr>
            <w:r w:rsidRPr="00580B66">
              <w:rPr>
                <w:noProof/>
                <w:color w:val="221F1F"/>
                <w:spacing w:val="-2"/>
              </w:rPr>
              <w:t>17.24</w:t>
            </w:r>
          </w:p>
        </w:tc>
      </w:tr>
      <w:tr w:rsidR="001820FE" w:rsidRPr="00580B66" w14:paraId="4982BCD4" w14:textId="77777777" w:rsidTr="00A01E5B">
        <w:trPr>
          <w:trHeight w:val="149"/>
        </w:trPr>
        <w:tc>
          <w:tcPr>
            <w:tcW w:w="3220" w:type="dxa"/>
            <w:vMerge/>
            <w:vAlign w:val="center"/>
          </w:tcPr>
          <w:p w14:paraId="23F60308" w14:textId="77777777" w:rsidR="001820FE" w:rsidRPr="00580B66" w:rsidRDefault="001820FE" w:rsidP="001820FE">
            <w:pPr>
              <w:jc w:val="center"/>
              <w:rPr>
                <w:noProof/>
              </w:rPr>
            </w:pPr>
          </w:p>
        </w:tc>
        <w:tc>
          <w:tcPr>
            <w:tcW w:w="4248" w:type="dxa"/>
          </w:tcPr>
          <w:p w14:paraId="2FDF1091" w14:textId="77777777" w:rsidR="001820FE" w:rsidRPr="00580B66" w:rsidRDefault="001820FE" w:rsidP="001820FE">
            <w:pPr>
              <w:jc w:val="both"/>
              <w:rPr>
                <w:noProof/>
              </w:rPr>
            </w:pPr>
            <w:r w:rsidRPr="00580B66">
              <w:rPr>
                <w:noProof/>
              </w:rPr>
              <w:t>В процессе работы</w:t>
            </w:r>
          </w:p>
        </w:tc>
        <w:tc>
          <w:tcPr>
            <w:tcW w:w="1816" w:type="dxa"/>
          </w:tcPr>
          <w:p w14:paraId="1B8B492B" w14:textId="77777777" w:rsidR="001820FE" w:rsidRPr="00580B66" w:rsidRDefault="001820FE" w:rsidP="001820FE">
            <w:pPr>
              <w:jc w:val="center"/>
              <w:rPr>
                <w:noProof/>
                <w:color w:val="221F1F"/>
                <w:spacing w:val="-2"/>
              </w:rPr>
            </w:pPr>
            <w:r w:rsidRPr="00580B66">
              <w:rPr>
                <w:noProof/>
                <w:color w:val="221F1F"/>
                <w:spacing w:val="-2"/>
              </w:rPr>
              <w:t>35.63</w:t>
            </w:r>
          </w:p>
        </w:tc>
      </w:tr>
      <w:tr w:rsidR="001820FE" w:rsidRPr="00580B66" w14:paraId="57238E5B" w14:textId="77777777" w:rsidTr="00A01E5B">
        <w:trPr>
          <w:trHeight w:val="34"/>
        </w:trPr>
        <w:tc>
          <w:tcPr>
            <w:tcW w:w="3220" w:type="dxa"/>
            <w:vMerge/>
            <w:vAlign w:val="center"/>
          </w:tcPr>
          <w:p w14:paraId="3792F26C" w14:textId="77777777" w:rsidR="001820FE" w:rsidRPr="00580B66" w:rsidRDefault="001820FE" w:rsidP="001820FE">
            <w:pPr>
              <w:jc w:val="center"/>
              <w:rPr>
                <w:noProof/>
              </w:rPr>
            </w:pPr>
          </w:p>
        </w:tc>
        <w:tc>
          <w:tcPr>
            <w:tcW w:w="4248" w:type="dxa"/>
          </w:tcPr>
          <w:p w14:paraId="1B6AF82C" w14:textId="77777777" w:rsidR="001820FE" w:rsidRPr="00580B66" w:rsidRDefault="001820FE" w:rsidP="001820FE">
            <w:pPr>
              <w:jc w:val="both"/>
              <w:rPr>
                <w:noProof/>
              </w:rPr>
            </w:pPr>
            <w:r w:rsidRPr="00580B66">
              <w:rPr>
                <w:noProof/>
              </w:rPr>
              <w:t>Степень бакалавра или выше</w:t>
            </w:r>
          </w:p>
        </w:tc>
        <w:tc>
          <w:tcPr>
            <w:tcW w:w="1816" w:type="dxa"/>
          </w:tcPr>
          <w:p w14:paraId="71BF68C7" w14:textId="77777777" w:rsidR="001820FE" w:rsidRPr="00580B66" w:rsidRDefault="001820FE" w:rsidP="001820FE">
            <w:pPr>
              <w:jc w:val="center"/>
              <w:rPr>
                <w:noProof/>
                <w:color w:val="221F1F"/>
                <w:spacing w:val="-2"/>
              </w:rPr>
            </w:pPr>
            <w:r w:rsidRPr="00580B66">
              <w:rPr>
                <w:noProof/>
                <w:color w:val="221F1F"/>
                <w:spacing w:val="-2"/>
              </w:rPr>
              <w:t>47.13</w:t>
            </w:r>
          </w:p>
        </w:tc>
      </w:tr>
      <w:tr w:rsidR="001820FE" w:rsidRPr="00580B66" w14:paraId="60728FCE" w14:textId="77777777" w:rsidTr="00A01E5B">
        <w:trPr>
          <w:trHeight w:val="144"/>
        </w:trPr>
        <w:tc>
          <w:tcPr>
            <w:tcW w:w="3220" w:type="dxa"/>
            <w:vMerge w:val="restart"/>
            <w:vAlign w:val="center"/>
          </w:tcPr>
          <w:p w14:paraId="0A1920D7" w14:textId="77777777" w:rsidR="001820FE" w:rsidRPr="00580B66" w:rsidRDefault="001820FE" w:rsidP="001820FE">
            <w:pPr>
              <w:jc w:val="center"/>
              <w:rPr>
                <w:noProof/>
                <w:lang w:val="ru-RU"/>
              </w:rPr>
            </w:pPr>
            <w:r w:rsidRPr="00580B66">
              <w:rPr>
                <w:noProof/>
                <w:lang w:val="ru-RU"/>
              </w:rPr>
              <w:t>Опыт продаж на электронном рынке</w:t>
            </w:r>
          </w:p>
        </w:tc>
        <w:tc>
          <w:tcPr>
            <w:tcW w:w="4248" w:type="dxa"/>
          </w:tcPr>
          <w:p w14:paraId="010D7B2D" w14:textId="77777777" w:rsidR="001820FE" w:rsidRPr="00580B66" w:rsidRDefault="001820FE" w:rsidP="001820FE">
            <w:pPr>
              <w:jc w:val="both"/>
              <w:rPr>
                <w:noProof/>
              </w:rPr>
            </w:pPr>
            <w:r w:rsidRPr="00580B66">
              <w:rPr>
                <w:noProof/>
              </w:rPr>
              <w:t>От 1 до 2 лет</w:t>
            </w:r>
          </w:p>
        </w:tc>
        <w:tc>
          <w:tcPr>
            <w:tcW w:w="1816" w:type="dxa"/>
          </w:tcPr>
          <w:p w14:paraId="7D3B211F" w14:textId="77777777" w:rsidR="001820FE" w:rsidRPr="00580B66" w:rsidRDefault="001820FE" w:rsidP="001820FE">
            <w:pPr>
              <w:jc w:val="center"/>
              <w:rPr>
                <w:noProof/>
                <w:color w:val="221F1F"/>
                <w:spacing w:val="-2"/>
              </w:rPr>
            </w:pPr>
            <w:r w:rsidRPr="00580B66">
              <w:rPr>
                <w:noProof/>
                <w:color w:val="221F1F"/>
                <w:spacing w:val="-2"/>
              </w:rPr>
              <w:t>38.51</w:t>
            </w:r>
          </w:p>
        </w:tc>
      </w:tr>
      <w:tr w:rsidR="001820FE" w:rsidRPr="00580B66" w14:paraId="391F9746" w14:textId="77777777" w:rsidTr="00A01E5B">
        <w:trPr>
          <w:trHeight w:val="149"/>
        </w:trPr>
        <w:tc>
          <w:tcPr>
            <w:tcW w:w="3220" w:type="dxa"/>
            <w:vMerge/>
            <w:vAlign w:val="center"/>
          </w:tcPr>
          <w:p w14:paraId="2603CCA5" w14:textId="77777777" w:rsidR="001820FE" w:rsidRPr="00580B66" w:rsidRDefault="001820FE" w:rsidP="001820FE">
            <w:pPr>
              <w:jc w:val="center"/>
              <w:rPr>
                <w:noProof/>
              </w:rPr>
            </w:pPr>
          </w:p>
        </w:tc>
        <w:tc>
          <w:tcPr>
            <w:tcW w:w="4248" w:type="dxa"/>
          </w:tcPr>
          <w:p w14:paraId="7ACEA49D" w14:textId="77777777" w:rsidR="001820FE" w:rsidRPr="00580B66" w:rsidRDefault="001820FE" w:rsidP="001820FE">
            <w:pPr>
              <w:jc w:val="both"/>
              <w:rPr>
                <w:noProof/>
              </w:rPr>
            </w:pPr>
            <w:r w:rsidRPr="00580B66">
              <w:rPr>
                <w:noProof/>
              </w:rPr>
              <w:t>От 3 до 4 лет</w:t>
            </w:r>
          </w:p>
        </w:tc>
        <w:tc>
          <w:tcPr>
            <w:tcW w:w="1816" w:type="dxa"/>
          </w:tcPr>
          <w:p w14:paraId="648E1099" w14:textId="77777777" w:rsidR="001820FE" w:rsidRPr="00580B66" w:rsidRDefault="001820FE" w:rsidP="001820FE">
            <w:pPr>
              <w:jc w:val="center"/>
              <w:rPr>
                <w:noProof/>
                <w:color w:val="221F1F"/>
                <w:spacing w:val="-2"/>
              </w:rPr>
            </w:pPr>
            <w:r w:rsidRPr="00580B66">
              <w:rPr>
                <w:noProof/>
                <w:color w:val="221F1F"/>
                <w:spacing w:val="-2"/>
              </w:rPr>
              <w:t>44.83</w:t>
            </w:r>
          </w:p>
        </w:tc>
      </w:tr>
      <w:tr w:rsidR="001820FE" w:rsidRPr="00580B66" w14:paraId="2F49B322" w14:textId="77777777" w:rsidTr="00A01E5B">
        <w:trPr>
          <w:trHeight w:val="149"/>
        </w:trPr>
        <w:tc>
          <w:tcPr>
            <w:tcW w:w="3220" w:type="dxa"/>
            <w:vMerge/>
            <w:vAlign w:val="center"/>
          </w:tcPr>
          <w:p w14:paraId="0BFB1C2B" w14:textId="77777777" w:rsidR="001820FE" w:rsidRPr="00580B66" w:rsidRDefault="001820FE" w:rsidP="001820FE">
            <w:pPr>
              <w:jc w:val="center"/>
              <w:rPr>
                <w:noProof/>
              </w:rPr>
            </w:pPr>
          </w:p>
        </w:tc>
        <w:tc>
          <w:tcPr>
            <w:tcW w:w="4248" w:type="dxa"/>
          </w:tcPr>
          <w:p w14:paraId="3B7458E4" w14:textId="77777777" w:rsidR="001820FE" w:rsidRPr="00580B66" w:rsidRDefault="001820FE" w:rsidP="001820FE">
            <w:pPr>
              <w:jc w:val="both"/>
              <w:rPr>
                <w:noProof/>
              </w:rPr>
            </w:pPr>
            <w:r w:rsidRPr="00580B66">
              <w:rPr>
                <w:noProof/>
              </w:rPr>
              <w:t>5 лет и более</w:t>
            </w:r>
          </w:p>
        </w:tc>
        <w:tc>
          <w:tcPr>
            <w:tcW w:w="1816" w:type="dxa"/>
          </w:tcPr>
          <w:p w14:paraId="7982F04D" w14:textId="77777777" w:rsidR="001820FE" w:rsidRPr="00580B66" w:rsidRDefault="001820FE" w:rsidP="001820FE">
            <w:pPr>
              <w:jc w:val="center"/>
              <w:rPr>
                <w:noProof/>
                <w:color w:val="221F1F"/>
                <w:spacing w:val="-2"/>
              </w:rPr>
            </w:pPr>
            <w:r w:rsidRPr="00580B66">
              <w:rPr>
                <w:noProof/>
                <w:color w:val="221F1F"/>
                <w:spacing w:val="-2"/>
              </w:rPr>
              <w:t>16.66</w:t>
            </w:r>
          </w:p>
        </w:tc>
      </w:tr>
      <w:tr w:rsidR="001820FE" w:rsidRPr="00580B66" w14:paraId="0DCAA3F5" w14:textId="77777777" w:rsidTr="00A01E5B">
        <w:trPr>
          <w:trHeight w:val="149"/>
        </w:trPr>
        <w:tc>
          <w:tcPr>
            <w:tcW w:w="3220" w:type="dxa"/>
            <w:vMerge w:val="restart"/>
            <w:vAlign w:val="center"/>
          </w:tcPr>
          <w:p w14:paraId="3969EE40" w14:textId="77777777" w:rsidR="001820FE" w:rsidRPr="00580B66" w:rsidRDefault="001820FE" w:rsidP="001820FE">
            <w:pPr>
              <w:jc w:val="center"/>
              <w:rPr>
                <w:noProof/>
                <w:lang w:val="ru-RU"/>
              </w:rPr>
            </w:pPr>
            <w:r w:rsidRPr="00580B66">
              <w:rPr>
                <w:noProof/>
                <w:lang w:val="ru-RU"/>
              </w:rPr>
              <w:t>Причины продажи на электронном рынке</w:t>
            </w:r>
          </w:p>
        </w:tc>
        <w:tc>
          <w:tcPr>
            <w:tcW w:w="4248" w:type="dxa"/>
          </w:tcPr>
          <w:p w14:paraId="2FE5F15B" w14:textId="77777777" w:rsidR="001820FE" w:rsidRPr="00580B66" w:rsidRDefault="001820FE" w:rsidP="001820FE">
            <w:pPr>
              <w:jc w:val="both"/>
              <w:rPr>
                <w:noProof/>
              </w:rPr>
            </w:pPr>
            <w:r w:rsidRPr="00580B66">
              <w:rPr>
                <w:noProof/>
              </w:rPr>
              <w:t>Экономия маркетинговых расходов</w:t>
            </w:r>
          </w:p>
        </w:tc>
        <w:tc>
          <w:tcPr>
            <w:tcW w:w="1816" w:type="dxa"/>
          </w:tcPr>
          <w:p w14:paraId="2368FD50" w14:textId="77777777" w:rsidR="001820FE" w:rsidRPr="00580B66" w:rsidRDefault="001820FE" w:rsidP="001820FE">
            <w:pPr>
              <w:jc w:val="center"/>
              <w:rPr>
                <w:noProof/>
                <w:color w:val="221F1F"/>
                <w:spacing w:val="-2"/>
              </w:rPr>
            </w:pPr>
            <w:r w:rsidRPr="00580B66">
              <w:rPr>
                <w:noProof/>
                <w:color w:val="221F1F"/>
                <w:spacing w:val="-2"/>
              </w:rPr>
              <w:t>9.20</w:t>
            </w:r>
          </w:p>
        </w:tc>
      </w:tr>
      <w:tr w:rsidR="001820FE" w:rsidRPr="00580B66" w14:paraId="66171EA6" w14:textId="77777777" w:rsidTr="00A01E5B">
        <w:trPr>
          <w:trHeight w:val="27"/>
        </w:trPr>
        <w:tc>
          <w:tcPr>
            <w:tcW w:w="3220" w:type="dxa"/>
            <w:vMerge/>
          </w:tcPr>
          <w:p w14:paraId="3200A2D4" w14:textId="77777777" w:rsidR="001820FE" w:rsidRPr="00580B66" w:rsidRDefault="001820FE" w:rsidP="001820FE">
            <w:pPr>
              <w:jc w:val="both"/>
              <w:rPr>
                <w:noProof/>
              </w:rPr>
            </w:pPr>
          </w:p>
        </w:tc>
        <w:tc>
          <w:tcPr>
            <w:tcW w:w="4248" w:type="dxa"/>
          </w:tcPr>
          <w:p w14:paraId="5D737B07" w14:textId="77777777" w:rsidR="001820FE" w:rsidRPr="00580B66" w:rsidRDefault="001820FE" w:rsidP="001820FE">
            <w:pPr>
              <w:jc w:val="both"/>
              <w:rPr>
                <w:noProof/>
              </w:rPr>
            </w:pPr>
            <w:r w:rsidRPr="00580B66">
              <w:rPr>
                <w:noProof/>
              </w:rPr>
              <w:t>Как альтернативное место продаж</w:t>
            </w:r>
          </w:p>
        </w:tc>
        <w:tc>
          <w:tcPr>
            <w:tcW w:w="1816" w:type="dxa"/>
          </w:tcPr>
          <w:p w14:paraId="3243977B" w14:textId="77777777" w:rsidR="001820FE" w:rsidRPr="00580B66" w:rsidRDefault="001820FE" w:rsidP="001820FE">
            <w:pPr>
              <w:jc w:val="center"/>
              <w:rPr>
                <w:noProof/>
                <w:color w:val="221F1F"/>
                <w:spacing w:val="-2"/>
              </w:rPr>
            </w:pPr>
            <w:r w:rsidRPr="00580B66">
              <w:rPr>
                <w:noProof/>
                <w:color w:val="221F1F"/>
                <w:spacing w:val="-2"/>
              </w:rPr>
              <w:t>28.16</w:t>
            </w:r>
          </w:p>
        </w:tc>
      </w:tr>
      <w:tr w:rsidR="001820FE" w:rsidRPr="00580B66" w14:paraId="5D6C8A1C" w14:textId="77777777" w:rsidTr="00A01E5B">
        <w:trPr>
          <w:trHeight w:val="51"/>
        </w:trPr>
        <w:tc>
          <w:tcPr>
            <w:tcW w:w="3220" w:type="dxa"/>
            <w:vMerge/>
          </w:tcPr>
          <w:p w14:paraId="1FFFC5C3" w14:textId="77777777" w:rsidR="001820FE" w:rsidRPr="00580B66" w:rsidRDefault="001820FE" w:rsidP="001820FE">
            <w:pPr>
              <w:jc w:val="both"/>
              <w:rPr>
                <w:noProof/>
              </w:rPr>
            </w:pPr>
          </w:p>
        </w:tc>
        <w:tc>
          <w:tcPr>
            <w:tcW w:w="4248" w:type="dxa"/>
          </w:tcPr>
          <w:p w14:paraId="32527C31" w14:textId="77777777" w:rsidR="001820FE" w:rsidRPr="00580B66" w:rsidRDefault="001820FE" w:rsidP="001820FE">
            <w:pPr>
              <w:jc w:val="both"/>
              <w:rPr>
                <w:noProof/>
              </w:rPr>
            </w:pPr>
            <w:r w:rsidRPr="00580B66">
              <w:rPr>
                <w:noProof/>
              </w:rPr>
              <w:t>Новые возможности дохода</w:t>
            </w:r>
          </w:p>
        </w:tc>
        <w:tc>
          <w:tcPr>
            <w:tcW w:w="1816" w:type="dxa"/>
          </w:tcPr>
          <w:p w14:paraId="2173400A" w14:textId="77777777" w:rsidR="001820FE" w:rsidRPr="00580B66" w:rsidRDefault="001820FE" w:rsidP="001820FE">
            <w:pPr>
              <w:jc w:val="center"/>
              <w:rPr>
                <w:noProof/>
                <w:color w:val="221F1F"/>
                <w:spacing w:val="-2"/>
              </w:rPr>
            </w:pPr>
            <w:r w:rsidRPr="00580B66">
              <w:rPr>
                <w:noProof/>
                <w:color w:val="221F1F"/>
                <w:spacing w:val="-2"/>
              </w:rPr>
              <w:t>25.86</w:t>
            </w:r>
          </w:p>
        </w:tc>
      </w:tr>
      <w:tr w:rsidR="001820FE" w:rsidRPr="00580B66" w14:paraId="0C90D2EB" w14:textId="77777777" w:rsidTr="00A01E5B">
        <w:trPr>
          <w:trHeight w:val="149"/>
        </w:trPr>
        <w:tc>
          <w:tcPr>
            <w:tcW w:w="3220" w:type="dxa"/>
            <w:vMerge/>
          </w:tcPr>
          <w:p w14:paraId="27FB4324" w14:textId="77777777" w:rsidR="001820FE" w:rsidRPr="00580B66" w:rsidRDefault="001820FE" w:rsidP="001820FE">
            <w:pPr>
              <w:jc w:val="both"/>
              <w:rPr>
                <w:noProof/>
              </w:rPr>
            </w:pPr>
          </w:p>
        </w:tc>
        <w:tc>
          <w:tcPr>
            <w:tcW w:w="4248" w:type="dxa"/>
          </w:tcPr>
          <w:p w14:paraId="6D4B964A" w14:textId="77777777" w:rsidR="001820FE" w:rsidRPr="00580B66" w:rsidRDefault="001820FE" w:rsidP="001820FE">
            <w:pPr>
              <w:jc w:val="both"/>
              <w:rPr>
                <w:noProof/>
                <w:lang w:val="ru-RU"/>
              </w:rPr>
            </w:pPr>
            <w:r w:rsidRPr="00580B66">
              <w:rPr>
                <w:noProof/>
                <w:lang w:val="ru-RU"/>
              </w:rPr>
              <w:t>Выход на более широкий рынок</w:t>
            </w:r>
          </w:p>
        </w:tc>
        <w:tc>
          <w:tcPr>
            <w:tcW w:w="1816" w:type="dxa"/>
          </w:tcPr>
          <w:p w14:paraId="07D18966" w14:textId="77777777" w:rsidR="001820FE" w:rsidRPr="00580B66" w:rsidRDefault="001820FE" w:rsidP="001820FE">
            <w:pPr>
              <w:jc w:val="center"/>
              <w:rPr>
                <w:noProof/>
                <w:color w:val="221F1F"/>
                <w:spacing w:val="-2"/>
              </w:rPr>
            </w:pPr>
            <w:r w:rsidRPr="00580B66">
              <w:rPr>
                <w:noProof/>
                <w:color w:val="221F1F"/>
                <w:spacing w:val="-2"/>
              </w:rPr>
              <w:t>31.61</w:t>
            </w:r>
          </w:p>
        </w:tc>
      </w:tr>
      <w:tr w:rsidR="001820FE" w:rsidRPr="00580B66" w14:paraId="57233456" w14:textId="77777777" w:rsidTr="00A01E5B">
        <w:trPr>
          <w:trHeight w:val="149"/>
        </w:trPr>
        <w:tc>
          <w:tcPr>
            <w:tcW w:w="3220" w:type="dxa"/>
            <w:vMerge/>
          </w:tcPr>
          <w:p w14:paraId="2AF83213" w14:textId="77777777" w:rsidR="001820FE" w:rsidRPr="00580B66" w:rsidRDefault="001820FE" w:rsidP="001820FE">
            <w:pPr>
              <w:jc w:val="both"/>
              <w:rPr>
                <w:noProof/>
              </w:rPr>
            </w:pPr>
          </w:p>
        </w:tc>
        <w:tc>
          <w:tcPr>
            <w:tcW w:w="4248" w:type="dxa"/>
          </w:tcPr>
          <w:p w14:paraId="0EA5DF4B" w14:textId="77777777" w:rsidR="001820FE" w:rsidRPr="00580B66" w:rsidRDefault="001820FE" w:rsidP="001820FE">
            <w:pPr>
              <w:jc w:val="both"/>
              <w:rPr>
                <w:noProof/>
              </w:rPr>
            </w:pPr>
            <w:r w:rsidRPr="00580B66">
              <w:rPr>
                <w:noProof/>
              </w:rPr>
              <w:t>Другие причины</w:t>
            </w:r>
          </w:p>
        </w:tc>
        <w:tc>
          <w:tcPr>
            <w:tcW w:w="1816" w:type="dxa"/>
          </w:tcPr>
          <w:p w14:paraId="0C73F24D" w14:textId="77777777" w:rsidR="001820FE" w:rsidRPr="00580B66" w:rsidRDefault="001820FE" w:rsidP="001820FE">
            <w:pPr>
              <w:jc w:val="center"/>
              <w:rPr>
                <w:noProof/>
                <w:color w:val="221F1F"/>
                <w:spacing w:val="-2"/>
              </w:rPr>
            </w:pPr>
            <w:r w:rsidRPr="00580B66">
              <w:rPr>
                <w:noProof/>
                <w:color w:val="221F1F"/>
                <w:spacing w:val="-2"/>
              </w:rPr>
              <w:t>5.17</w:t>
            </w:r>
          </w:p>
        </w:tc>
      </w:tr>
    </w:tbl>
    <w:p w14:paraId="7C9BA234" w14:textId="77777777" w:rsidR="001820FE" w:rsidRPr="00580B66" w:rsidRDefault="001820FE" w:rsidP="001820FE">
      <w:pPr>
        <w:rPr>
          <w:noProof/>
          <w:sz w:val="20"/>
          <w:szCs w:val="20"/>
          <w:lang w:val="uz-Cyrl-UZ"/>
        </w:rPr>
      </w:pPr>
    </w:p>
    <w:p w14:paraId="79AA925C" w14:textId="77777777" w:rsidR="001820FE" w:rsidRPr="00580B66" w:rsidRDefault="001820FE" w:rsidP="001820FE">
      <w:pPr>
        <w:ind w:firstLine="567"/>
        <w:jc w:val="both"/>
        <w:rPr>
          <w:noProof/>
          <w:sz w:val="28"/>
          <w:szCs w:val="28"/>
          <w:lang w:val="uz-Cyrl-UZ"/>
        </w:rPr>
      </w:pPr>
      <w:r w:rsidRPr="00580B66">
        <w:rPr>
          <w:noProof/>
          <w:sz w:val="28"/>
          <w:szCs w:val="28"/>
          <w:lang w:val="uz-Cyrl-UZ"/>
        </w:rPr>
        <w:t>В исследовании по выявлению стратегических возможностей использования стратегий маркетинга МИКС электронных торговых площадок этапы анализа SEM (Structural Equation Modeling) представлены следующим образом: 1) построение внутренней модели; 2) создание внешней модели; 3) схемы путей реализации; 4) сбор и ввод данных; 5) включение оценки в модель; 6) анализ результатов; 7) пересмотр модели; 8) выводы на основе результатов модели и их научная интерпретация. На основе этих этапов гипотезы, выдвинутые в исследовании, проверяются на основе следующих значений статистических критических соотношений:</w:t>
      </w:r>
    </w:p>
    <w:p w14:paraId="1FBDBBCD" w14:textId="77777777" w:rsidR="001820FE" w:rsidRPr="00580B66" w:rsidRDefault="001820FE" w:rsidP="001820FE">
      <w:pPr>
        <w:ind w:firstLine="567"/>
        <w:jc w:val="both"/>
        <w:rPr>
          <w:noProof/>
          <w:sz w:val="28"/>
          <w:szCs w:val="28"/>
          <w:lang w:val="uz-Cyrl-UZ"/>
        </w:rPr>
      </w:pPr>
      <w:r w:rsidRPr="00580B66">
        <w:rPr>
          <w:noProof/>
          <w:sz w:val="28"/>
          <w:szCs w:val="28"/>
          <w:lang w:val="uz-Cyrl-UZ"/>
        </w:rPr>
        <w:t>Если значение критического отношения K.N&lt;1,96 и значение P &gt;0,05, то гипотеза отклоняется;</w:t>
      </w:r>
    </w:p>
    <w:p w14:paraId="4CDA5BFF" w14:textId="77777777" w:rsidR="001820FE" w:rsidRPr="00580B66" w:rsidRDefault="001820FE" w:rsidP="001820FE">
      <w:pPr>
        <w:ind w:firstLine="567"/>
        <w:jc w:val="both"/>
        <w:rPr>
          <w:noProof/>
          <w:sz w:val="28"/>
          <w:szCs w:val="28"/>
          <w:lang w:val="uz-Cyrl-UZ"/>
        </w:rPr>
      </w:pPr>
      <w:r w:rsidRPr="00580B66">
        <w:rPr>
          <w:noProof/>
          <w:sz w:val="28"/>
          <w:szCs w:val="28"/>
          <w:lang w:val="uz-Cyrl-UZ"/>
        </w:rPr>
        <w:t>Если значение критического отношения K.N&gt;1,96 и значение P &lt;0,05, то гипотеза подтверждается.</w:t>
      </w:r>
    </w:p>
    <w:p w14:paraId="70082C23" w14:textId="77777777" w:rsidR="001820FE" w:rsidRPr="00580B66" w:rsidRDefault="001820FE" w:rsidP="001820FE">
      <w:pPr>
        <w:ind w:firstLine="567"/>
        <w:jc w:val="both"/>
        <w:rPr>
          <w:noProof/>
          <w:sz w:val="28"/>
          <w:szCs w:val="28"/>
          <w:lang w:val="uz-Cyrl-UZ"/>
        </w:rPr>
      </w:pPr>
      <w:r w:rsidRPr="00580B66">
        <w:rPr>
          <w:noProof/>
          <w:sz w:val="28"/>
          <w:szCs w:val="28"/>
          <w:lang w:val="uz-Cyrl-UZ"/>
        </w:rPr>
        <w:t>Эта модель, описывающая корреляционную взаимосвязь между выбранными переменными электронного маркетинга МИКС и её влияние на конкурентное преимущество, выбранное в качестве результативных переменных, достигнутых малыми и средними предприятиями электронного рынка. На основе модели систематических уравнений определяются значения переменных, показывающих прочность отношений и зависимости между показателями как компонентов конструкции программы AMOS 22.0. Взаимосвязь между этими показателями можно оценить на основе стандартизированных весов регрессии, представленных в таблице 7.</w:t>
      </w:r>
    </w:p>
    <w:p w14:paraId="04922724" w14:textId="77777777" w:rsidR="001820FE" w:rsidRPr="00580B66" w:rsidRDefault="001820FE" w:rsidP="001820FE">
      <w:pPr>
        <w:ind w:firstLine="567"/>
        <w:jc w:val="right"/>
        <w:rPr>
          <w:b/>
          <w:bCs/>
          <w:noProof/>
          <w:sz w:val="28"/>
          <w:szCs w:val="28"/>
          <w:lang w:val="uz-Cyrl-UZ"/>
        </w:rPr>
      </w:pPr>
      <w:r w:rsidRPr="00580B66">
        <w:rPr>
          <w:b/>
          <w:bCs/>
          <w:noProof/>
          <w:sz w:val="28"/>
          <w:szCs w:val="28"/>
          <w:lang w:val="uz-Cyrl-UZ"/>
        </w:rPr>
        <w:t>Таблица 7</w:t>
      </w:r>
    </w:p>
    <w:p w14:paraId="75F43D42" w14:textId="77777777" w:rsidR="001820FE" w:rsidRPr="00580B66" w:rsidRDefault="001820FE" w:rsidP="001820FE">
      <w:pPr>
        <w:jc w:val="center"/>
        <w:rPr>
          <w:b/>
          <w:bCs/>
          <w:noProof/>
          <w:sz w:val="28"/>
          <w:szCs w:val="28"/>
          <w:lang w:val="uz-Cyrl-UZ"/>
        </w:rPr>
      </w:pPr>
      <w:r w:rsidRPr="00580B66">
        <w:rPr>
          <w:b/>
          <w:bCs/>
          <w:noProof/>
          <w:sz w:val="28"/>
          <w:szCs w:val="28"/>
          <w:lang w:val="uz-Cyrl-UZ"/>
        </w:rPr>
        <w:t>Описательная статистика значений выбранных переменных</w:t>
      </w:r>
      <w:r w:rsidRPr="00580B66">
        <w:rPr>
          <w:noProof/>
          <w:sz w:val="28"/>
          <w:szCs w:val="28"/>
          <w:lang w:val="uz-Cyrl-UZ"/>
        </w:rPr>
        <w:t xml:space="preserve"> </w:t>
      </w:r>
      <w:r w:rsidRPr="00580B66">
        <w:rPr>
          <w:b/>
          <w:noProof/>
          <w:sz w:val="28"/>
          <w:szCs w:val="28"/>
          <w:lang w:val="uz-Cyrl-UZ"/>
        </w:rPr>
        <w:t>маркетинга МИКС электронных торговых площадок</w:t>
      </w:r>
      <w:r w:rsidRPr="00580B66">
        <w:rPr>
          <w:rStyle w:val="a8"/>
          <w:b/>
          <w:bCs/>
          <w:noProof/>
          <w:sz w:val="28"/>
          <w:szCs w:val="28"/>
          <w:lang w:val="uz-Cyrl-UZ"/>
        </w:rPr>
        <w:footnoteReference w:id="47"/>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66"/>
        <w:gridCol w:w="811"/>
        <w:gridCol w:w="1624"/>
        <w:gridCol w:w="2223"/>
        <w:gridCol w:w="974"/>
        <w:gridCol w:w="1064"/>
        <w:gridCol w:w="974"/>
      </w:tblGrid>
      <w:tr w:rsidR="001820FE" w:rsidRPr="00580B66" w14:paraId="5C7A5253" w14:textId="77777777" w:rsidTr="001E4052">
        <w:trPr>
          <w:trHeight w:val="538"/>
          <w:tblHeader/>
        </w:trPr>
        <w:tc>
          <w:tcPr>
            <w:tcW w:w="2590" w:type="dxa"/>
            <w:gridSpan w:val="3"/>
            <w:vAlign w:val="center"/>
          </w:tcPr>
          <w:p w14:paraId="35DEFB1F" w14:textId="77777777" w:rsidR="001820FE" w:rsidRPr="00580B66" w:rsidRDefault="001820FE" w:rsidP="001820FE">
            <w:pPr>
              <w:jc w:val="center"/>
              <w:rPr>
                <w:b/>
                <w:bCs/>
                <w:noProof/>
              </w:rPr>
            </w:pPr>
            <w:r w:rsidRPr="00580B66">
              <w:rPr>
                <w:b/>
                <w:bCs/>
                <w:noProof/>
              </w:rPr>
              <w:t>Индикаторы и переменные</w:t>
            </w:r>
          </w:p>
        </w:tc>
        <w:tc>
          <w:tcPr>
            <w:tcW w:w="1506" w:type="dxa"/>
            <w:vAlign w:val="center"/>
          </w:tcPr>
          <w:p w14:paraId="4654AEB3" w14:textId="77777777" w:rsidR="001820FE" w:rsidRPr="00580B66" w:rsidRDefault="001820FE" w:rsidP="001820FE">
            <w:pPr>
              <w:jc w:val="center"/>
              <w:rPr>
                <w:b/>
                <w:bCs/>
                <w:noProof/>
                <w:lang w:val="uz-Cyrl-UZ"/>
              </w:rPr>
            </w:pPr>
            <w:r w:rsidRPr="00580B66">
              <w:rPr>
                <w:b/>
                <w:bCs/>
                <w:noProof/>
                <w:lang w:val="uz-Cyrl-UZ"/>
              </w:rPr>
              <w:t>Стандартное отклонение</w:t>
            </w:r>
          </w:p>
        </w:tc>
        <w:tc>
          <w:tcPr>
            <w:tcW w:w="2258" w:type="dxa"/>
            <w:vAlign w:val="center"/>
          </w:tcPr>
          <w:p w14:paraId="39BEEC15" w14:textId="77777777" w:rsidR="001820FE" w:rsidRPr="00580B66" w:rsidRDefault="001820FE" w:rsidP="001820FE">
            <w:pPr>
              <w:jc w:val="center"/>
              <w:rPr>
                <w:b/>
                <w:bCs/>
                <w:noProof/>
                <w:lang w:val="uz-Cyrl-UZ"/>
              </w:rPr>
            </w:pPr>
            <w:r w:rsidRPr="00580B66">
              <w:rPr>
                <w:b/>
                <w:bCs/>
                <w:noProof/>
                <w:lang w:val="uz-Cyrl-UZ"/>
              </w:rPr>
              <w:t>Корреляция</w:t>
            </w:r>
          </w:p>
        </w:tc>
        <w:tc>
          <w:tcPr>
            <w:tcW w:w="986" w:type="dxa"/>
            <w:vAlign w:val="center"/>
          </w:tcPr>
          <w:p w14:paraId="6C73C069" w14:textId="77777777" w:rsidR="001820FE" w:rsidRPr="00580B66" w:rsidRDefault="001820FE" w:rsidP="001820FE">
            <w:pPr>
              <w:jc w:val="center"/>
              <w:rPr>
                <w:b/>
                <w:bCs/>
                <w:noProof/>
                <w:highlight w:val="yellow"/>
              </w:rPr>
            </w:pPr>
            <w:r w:rsidRPr="00580B66">
              <w:rPr>
                <w:b/>
                <w:bCs/>
                <w:noProof/>
              </w:rPr>
              <w:t>S.E.</w:t>
            </w:r>
          </w:p>
        </w:tc>
        <w:tc>
          <w:tcPr>
            <w:tcW w:w="1074" w:type="dxa"/>
            <w:vAlign w:val="center"/>
          </w:tcPr>
          <w:p w14:paraId="2FA973BB" w14:textId="77777777" w:rsidR="001820FE" w:rsidRPr="00580B66" w:rsidRDefault="001820FE" w:rsidP="001820FE">
            <w:pPr>
              <w:jc w:val="center"/>
              <w:rPr>
                <w:b/>
                <w:bCs/>
                <w:noProof/>
              </w:rPr>
            </w:pPr>
            <w:r w:rsidRPr="00580B66">
              <w:rPr>
                <w:b/>
                <w:noProof/>
                <w:lang w:val="uz-Cyrl-UZ"/>
              </w:rPr>
              <w:t>K.N</w:t>
            </w:r>
          </w:p>
        </w:tc>
        <w:tc>
          <w:tcPr>
            <w:tcW w:w="986" w:type="dxa"/>
            <w:vAlign w:val="center"/>
          </w:tcPr>
          <w:p w14:paraId="12C9A2E1" w14:textId="77777777" w:rsidR="001820FE" w:rsidRPr="00580B66" w:rsidRDefault="001820FE" w:rsidP="001820FE">
            <w:pPr>
              <w:jc w:val="center"/>
              <w:rPr>
                <w:b/>
                <w:bCs/>
                <w:noProof/>
              </w:rPr>
            </w:pPr>
            <w:r w:rsidRPr="00580B66">
              <w:rPr>
                <w:b/>
                <w:bCs/>
                <w:noProof/>
              </w:rPr>
              <w:t>Р</w:t>
            </w:r>
          </w:p>
        </w:tc>
      </w:tr>
      <w:tr w:rsidR="001820FE" w:rsidRPr="00580B66" w14:paraId="13CB6F9A" w14:textId="77777777" w:rsidTr="00A01E5B">
        <w:trPr>
          <w:trHeight w:val="268"/>
        </w:trPr>
        <w:tc>
          <w:tcPr>
            <w:tcW w:w="980" w:type="dxa"/>
          </w:tcPr>
          <w:p w14:paraId="5BB52A05" w14:textId="77777777" w:rsidR="001820FE" w:rsidRPr="00580B66" w:rsidRDefault="001820FE" w:rsidP="001820FE">
            <w:pPr>
              <w:jc w:val="both"/>
              <w:rPr>
                <w:noProof/>
              </w:rPr>
            </w:pPr>
            <w:r w:rsidRPr="00580B66">
              <w:rPr>
                <w:noProof/>
                <w:color w:val="221F1F"/>
                <w:spacing w:val="-5"/>
              </w:rPr>
              <w:t>Y1</w:t>
            </w:r>
          </w:p>
        </w:tc>
        <w:tc>
          <w:tcPr>
            <w:tcW w:w="783" w:type="dxa"/>
          </w:tcPr>
          <w:p w14:paraId="5019E2EC"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0C236129" w14:textId="77777777" w:rsidR="001820FE" w:rsidRPr="00580B66" w:rsidRDefault="001820FE" w:rsidP="001820FE">
            <w:pPr>
              <w:jc w:val="both"/>
              <w:rPr>
                <w:noProof/>
              </w:rPr>
            </w:pPr>
            <w:r w:rsidRPr="00580B66">
              <w:rPr>
                <w:noProof/>
                <w:color w:val="221F1F"/>
                <w:spacing w:val="-5"/>
              </w:rPr>
              <w:t>X1</w:t>
            </w:r>
          </w:p>
        </w:tc>
        <w:tc>
          <w:tcPr>
            <w:tcW w:w="1506" w:type="dxa"/>
          </w:tcPr>
          <w:p w14:paraId="44532B2D" w14:textId="77777777" w:rsidR="001820FE" w:rsidRPr="00580B66" w:rsidRDefault="001820FE" w:rsidP="001820FE">
            <w:pPr>
              <w:jc w:val="center"/>
              <w:rPr>
                <w:noProof/>
              </w:rPr>
            </w:pPr>
            <w:r w:rsidRPr="00580B66">
              <w:rPr>
                <w:noProof/>
                <w:color w:val="221F1F"/>
                <w:spacing w:val="-2"/>
              </w:rPr>
              <w:t>0.673</w:t>
            </w:r>
          </w:p>
        </w:tc>
        <w:tc>
          <w:tcPr>
            <w:tcW w:w="2258" w:type="dxa"/>
          </w:tcPr>
          <w:p w14:paraId="45AC298D" w14:textId="77777777" w:rsidR="001820FE" w:rsidRPr="00580B66" w:rsidRDefault="001820FE" w:rsidP="001820FE">
            <w:pPr>
              <w:jc w:val="center"/>
              <w:rPr>
                <w:noProof/>
              </w:rPr>
            </w:pPr>
            <w:r w:rsidRPr="00580B66">
              <w:rPr>
                <w:noProof/>
                <w:color w:val="221F1F"/>
                <w:spacing w:val="-2"/>
              </w:rPr>
              <w:t>0.632</w:t>
            </w:r>
          </w:p>
        </w:tc>
        <w:tc>
          <w:tcPr>
            <w:tcW w:w="986" w:type="dxa"/>
          </w:tcPr>
          <w:p w14:paraId="78C2D5A5" w14:textId="77777777" w:rsidR="001820FE" w:rsidRPr="00580B66" w:rsidRDefault="001820FE" w:rsidP="001820FE">
            <w:pPr>
              <w:jc w:val="center"/>
              <w:rPr>
                <w:noProof/>
              </w:rPr>
            </w:pPr>
            <w:r w:rsidRPr="00580B66">
              <w:rPr>
                <w:noProof/>
                <w:color w:val="221F1F"/>
                <w:spacing w:val="-2"/>
              </w:rPr>
              <w:t>0.199</w:t>
            </w:r>
          </w:p>
        </w:tc>
        <w:tc>
          <w:tcPr>
            <w:tcW w:w="1074" w:type="dxa"/>
          </w:tcPr>
          <w:p w14:paraId="658B0975" w14:textId="77777777" w:rsidR="001820FE" w:rsidRPr="00580B66" w:rsidRDefault="001820FE" w:rsidP="001820FE">
            <w:pPr>
              <w:jc w:val="center"/>
              <w:rPr>
                <w:noProof/>
              </w:rPr>
            </w:pPr>
            <w:r w:rsidRPr="00580B66">
              <w:rPr>
                <w:noProof/>
                <w:color w:val="221F1F"/>
                <w:spacing w:val="-2"/>
              </w:rPr>
              <w:t>3.380</w:t>
            </w:r>
          </w:p>
        </w:tc>
        <w:tc>
          <w:tcPr>
            <w:tcW w:w="986" w:type="dxa"/>
          </w:tcPr>
          <w:p w14:paraId="21F6CAB6" w14:textId="77777777" w:rsidR="001820FE" w:rsidRPr="00580B66" w:rsidRDefault="001820FE" w:rsidP="001820FE">
            <w:pPr>
              <w:jc w:val="center"/>
              <w:rPr>
                <w:noProof/>
              </w:rPr>
            </w:pPr>
            <w:r w:rsidRPr="00580B66">
              <w:rPr>
                <w:noProof/>
                <w:color w:val="221F1F"/>
                <w:spacing w:val="-2"/>
              </w:rPr>
              <w:t>0.000</w:t>
            </w:r>
          </w:p>
        </w:tc>
      </w:tr>
      <w:tr w:rsidR="001820FE" w:rsidRPr="00580B66" w14:paraId="769290D3" w14:textId="77777777" w:rsidTr="00A01E5B">
        <w:trPr>
          <w:trHeight w:val="257"/>
        </w:trPr>
        <w:tc>
          <w:tcPr>
            <w:tcW w:w="980" w:type="dxa"/>
          </w:tcPr>
          <w:p w14:paraId="7E85255B" w14:textId="77777777" w:rsidR="001820FE" w:rsidRPr="00580B66" w:rsidRDefault="001820FE" w:rsidP="001820FE">
            <w:pPr>
              <w:jc w:val="both"/>
              <w:rPr>
                <w:noProof/>
              </w:rPr>
            </w:pPr>
            <w:r w:rsidRPr="00580B66">
              <w:rPr>
                <w:noProof/>
                <w:color w:val="221F1F"/>
                <w:spacing w:val="-5"/>
              </w:rPr>
              <w:t>Y1</w:t>
            </w:r>
          </w:p>
        </w:tc>
        <w:tc>
          <w:tcPr>
            <w:tcW w:w="783" w:type="dxa"/>
          </w:tcPr>
          <w:p w14:paraId="54F72006"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27946BB6" w14:textId="77777777" w:rsidR="001820FE" w:rsidRPr="00580B66" w:rsidRDefault="001820FE" w:rsidP="001820FE">
            <w:pPr>
              <w:jc w:val="both"/>
              <w:rPr>
                <w:noProof/>
              </w:rPr>
            </w:pPr>
            <w:r w:rsidRPr="00580B66">
              <w:rPr>
                <w:noProof/>
                <w:color w:val="221F1F"/>
                <w:spacing w:val="-5"/>
              </w:rPr>
              <w:t>X2</w:t>
            </w:r>
          </w:p>
        </w:tc>
        <w:tc>
          <w:tcPr>
            <w:tcW w:w="1506" w:type="dxa"/>
          </w:tcPr>
          <w:p w14:paraId="03F4DD51" w14:textId="77777777" w:rsidR="001820FE" w:rsidRPr="00580B66" w:rsidRDefault="001820FE" w:rsidP="001820FE">
            <w:pPr>
              <w:jc w:val="center"/>
              <w:rPr>
                <w:noProof/>
              </w:rPr>
            </w:pPr>
            <w:r w:rsidRPr="00580B66">
              <w:rPr>
                <w:noProof/>
                <w:color w:val="221F1F"/>
                <w:spacing w:val="-2"/>
              </w:rPr>
              <w:t>-0.485</w:t>
            </w:r>
          </w:p>
        </w:tc>
        <w:tc>
          <w:tcPr>
            <w:tcW w:w="2258" w:type="dxa"/>
          </w:tcPr>
          <w:p w14:paraId="63DB28BE" w14:textId="77777777" w:rsidR="001820FE" w:rsidRPr="00580B66" w:rsidRDefault="001820FE" w:rsidP="001820FE">
            <w:pPr>
              <w:jc w:val="center"/>
              <w:rPr>
                <w:noProof/>
              </w:rPr>
            </w:pPr>
            <w:r w:rsidRPr="00580B66">
              <w:rPr>
                <w:noProof/>
                <w:color w:val="221F1F"/>
                <w:spacing w:val="-2"/>
              </w:rPr>
              <w:t>-0.531</w:t>
            </w:r>
          </w:p>
        </w:tc>
        <w:tc>
          <w:tcPr>
            <w:tcW w:w="986" w:type="dxa"/>
          </w:tcPr>
          <w:p w14:paraId="69B6E354" w14:textId="77777777" w:rsidR="001820FE" w:rsidRPr="00580B66" w:rsidRDefault="001820FE" w:rsidP="001820FE">
            <w:pPr>
              <w:jc w:val="center"/>
              <w:rPr>
                <w:noProof/>
              </w:rPr>
            </w:pPr>
            <w:r w:rsidRPr="00580B66">
              <w:rPr>
                <w:noProof/>
                <w:color w:val="221F1F"/>
                <w:spacing w:val="-2"/>
              </w:rPr>
              <w:t>0.235</w:t>
            </w:r>
          </w:p>
        </w:tc>
        <w:tc>
          <w:tcPr>
            <w:tcW w:w="1074" w:type="dxa"/>
          </w:tcPr>
          <w:p w14:paraId="283BF358" w14:textId="77777777" w:rsidR="001820FE" w:rsidRPr="00580B66" w:rsidRDefault="001820FE" w:rsidP="001820FE">
            <w:pPr>
              <w:jc w:val="center"/>
              <w:rPr>
                <w:noProof/>
              </w:rPr>
            </w:pPr>
            <w:r w:rsidRPr="00580B66">
              <w:rPr>
                <w:noProof/>
                <w:color w:val="221F1F"/>
                <w:spacing w:val="-2"/>
              </w:rPr>
              <w:t>-2.069</w:t>
            </w:r>
          </w:p>
        </w:tc>
        <w:tc>
          <w:tcPr>
            <w:tcW w:w="986" w:type="dxa"/>
          </w:tcPr>
          <w:p w14:paraId="1EF34B0A" w14:textId="77777777" w:rsidR="001820FE" w:rsidRPr="00580B66" w:rsidRDefault="001820FE" w:rsidP="001820FE">
            <w:pPr>
              <w:jc w:val="center"/>
              <w:rPr>
                <w:noProof/>
              </w:rPr>
            </w:pPr>
            <w:r w:rsidRPr="00580B66">
              <w:rPr>
                <w:noProof/>
                <w:color w:val="221F1F"/>
                <w:spacing w:val="-2"/>
              </w:rPr>
              <w:t>0.039</w:t>
            </w:r>
          </w:p>
        </w:tc>
      </w:tr>
      <w:tr w:rsidR="001820FE" w:rsidRPr="00580B66" w14:paraId="28B1C74B" w14:textId="77777777" w:rsidTr="00A01E5B">
        <w:trPr>
          <w:trHeight w:val="268"/>
        </w:trPr>
        <w:tc>
          <w:tcPr>
            <w:tcW w:w="980" w:type="dxa"/>
          </w:tcPr>
          <w:p w14:paraId="6FCAF8D1" w14:textId="77777777" w:rsidR="001820FE" w:rsidRPr="00580B66" w:rsidRDefault="001820FE" w:rsidP="001820FE">
            <w:pPr>
              <w:jc w:val="both"/>
              <w:rPr>
                <w:noProof/>
              </w:rPr>
            </w:pPr>
            <w:r w:rsidRPr="00580B66">
              <w:rPr>
                <w:noProof/>
                <w:color w:val="221F1F"/>
                <w:spacing w:val="-5"/>
              </w:rPr>
              <w:t>Y1</w:t>
            </w:r>
          </w:p>
        </w:tc>
        <w:tc>
          <w:tcPr>
            <w:tcW w:w="783" w:type="dxa"/>
          </w:tcPr>
          <w:p w14:paraId="58B86807"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357BC95B" w14:textId="77777777" w:rsidR="001820FE" w:rsidRPr="00580B66" w:rsidRDefault="001820FE" w:rsidP="001820FE">
            <w:pPr>
              <w:jc w:val="both"/>
              <w:rPr>
                <w:noProof/>
              </w:rPr>
            </w:pPr>
            <w:r w:rsidRPr="00580B66">
              <w:rPr>
                <w:noProof/>
                <w:color w:val="221F1F"/>
                <w:spacing w:val="-5"/>
              </w:rPr>
              <w:t>X3</w:t>
            </w:r>
          </w:p>
        </w:tc>
        <w:tc>
          <w:tcPr>
            <w:tcW w:w="1506" w:type="dxa"/>
          </w:tcPr>
          <w:p w14:paraId="68E888B7" w14:textId="77777777" w:rsidR="001820FE" w:rsidRPr="00580B66" w:rsidRDefault="001820FE" w:rsidP="001820FE">
            <w:pPr>
              <w:jc w:val="center"/>
              <w:rPr>
                <w:noProof/>
              </w:rPr>
            </w:pPr>
            <w:r w:rsidRPr="00580B66">
              <w:rPr>
                <w:noProof/>
                <w:color w:val="221F1F"/>
                <w:spacing w:val="-2"/>
              </w:rPr>
              <w:t>0.535</w:t>
            </w:r>
          </w:p>
        </w:tc>
        <w:tc>
          <w:tcPr>
            <w:tcW w:w="2258" w:type="dxa"/>
          </w:tcPr>
          <w:p w14:paraId="3BD1BA75" w14:textId="77777777" w:rsidR="001820FE" w:rsidRPr="00580B66" w:rsidRDefault="001820FE" w:rsidP="001820FE">
            <w:pPr>
              <w:jc w:val="center"/>
              <w:rPr>
                <w:noProof/>
              </w:rPr>
            </w:pPr>
            <w:r w:rsidRPr="00580B66">
              <w:rPr>
                <w:noProof/>
                <w:color w:val="221F1F"/>
                <w:spacing w:val="-2"/>
              </w:rPr>
              <w:t>0.330</w:t>
            </w:r>
          </w:p>
        </w:tc>
        <w:tc>
          <w:tcPr>
            <w:tcW w:w="986" w:type="dxa"/>
          </w:tcPr>
          <w:p w14:paraId="77EAFC82" w14:textId="77777777" w:rsidR="001820FE" w:rsidRPr="00580B66" w:rsidRDefault="001820FE" w:rsidP="001820FE">
            <w:pPr>
              <w:jc w:val="center"/>
              <w:rPr>
                <w:noProof/>
              </w:rPr>
            </w:pPr>
            <w:r w:rsidRPr="00580B66">
              <w:rPr>
                <w:noProof/>
                <w:color w:val="221F1F"/>
                <w:spacing w:val="-2"/>
              </w:rPr>
              <w:t>0.271</w:t>
            </w:r>
          </w:p>
        </w:tc>
        <w:tc>
          <w:tcPr>
            <w:tcW w:w="1074" w:type="dxa"/>
          </w:tcPr>
          <w:p w14:paraId="0CE5F78C" w14:textId="77777777" w:rsidR="001820FE" w:rsidRPr="00580B66" w:rsidRDefault="001820FE" w:rsidP="001820FE">
            <w:pPr>
              <w:jc w:val="center"/>
              <w:rPr>
                <w:noProof/>
              </w:rPr>
            </w:pPr>
            <w:r w:rsidRPr="00580B66">
              <w:rPr>
                <w:noProof/>
                <w:color w:val="221F1F"/>
                <w:spacing w:val="-2"/>
              </w:rPr>
              <w:t>1.975</w:t>
            </w:r>
          </w:p>
        </w:tc>
        <w:tc>
          <w:tcPr>
            <w:tcW w:w="986" w:type="dxa"/>
          </w:tcPr>
          <w:p w14:paraId="6D56741F" w14:textId="77777777" w:rsidR="001820FE" w:rsidRPr="00580B66" w:rsidRDefault="001820FE" w:rsidP="001820FE">
            <w:pPr>
              <w:jc w:val="center"/>
              <w:rPr>
                <w:noProof/>
              </w:rPr>
            </w:pPr>
            <w:r w:rsidRPr="00580B66">
              <w:rPr>
                <w:noProof/>
                <w:color w:val="221F1F"/>
                <w:spacing w:val="-2"/>
              </w:rPr>
              <w:t>0.048</w:t>
            </w:r>
          </w:p>
        </w:tc>
      </w:tr>
      <w:tr w:rsidR="001820FE" w:rsidRPr="00580B66" w14:paraId="7DBCFD96" w14:textId="77777777" w:rsidTr="00A01E5B">
        <w:trPr>
          <w:trHeight w:val="268"/>
        </w:trPr>
        <w:tc>
          <w:tcPr>
            <w:tcW w:w="980" w:type="dxa"/>
          </w:tcPr>
          <w:p w14:paraId="47374FCD" w14:textId="77777777" w:rsidR="001820FE" w:rsidRPr="00580B66" w:rsidRDefault="001820FE" w:rsidP="001820FE">
            <w:pPr>
              <w:jc w:val="both"/>
              <w:rPr>
                <w:noProof/>
              </w:rPr>
            </w:pPr>
            <w:r w:rsidRPr="00580B66">
              <w:rPr>
                <w:noProof/>
                <w:color w:val="221F1F"/>
                <w:spacing w:val="-5"/>
              </w:rPr>
              <w:lastRenderedPageBreak/>
              <w:t>Y1</w:t>
            </w:r>
          </w:p>
        </w:tc>
        <w:tc>
          <w:tcPr>
            <w:tcW w:w="783" w:type="dxa"/>
          </w:tcPr>
          <w:p w14:paraId="2FFD5739"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2507E0D4" w14:textId="77777777" w:rsidR="001820FE" w:rsidRPr="00580B66" w:rsidRDefault="001820FE" w:rsidP="001820FE">
            <w:pPr>
              <w:jc w:val="both"/>
              <w:rPr>
                <w:noProof/>
              </w:rPr>
            </w:pPr>
            <w:r w:rsidRPr="00580B66">
              <w:rPr>
                <w:noProof/>
                <w:color w:val="221F1F"/>
                <w:spacing w:val="-5"/>
              </w:rPr>
              <w:t>X4</w:t>
            </w:r>
          </w:p>
        </w:tc>
        <w:tc>
          <w:tcPr>
            <w:tcW w:w="1506" w:type="dxa"/>
          </w:tcPr>
          <w:p w14:paraId="3A48E48E" w14:textId="77777777" w:rsidR="001820FE" w:rsidRPr="00580B66" w:rsidRDefault="001820FE" w:rsidP="001820FE">
            <w:pPr>
              <w:jc w:val="center"/>
              <w:rPr>
                <w:noProof/>
              </w:rPr>
            </w:pPr>
            <w:r w:rsidRPr="00580B66">
              <w:rPr>
                <w:noProof/>
                <w:color w:val="221F1F"/>
                <w:spacing w:val="-2"/>
              </w:rPr>
              <w:t>0.377</w:t>
            </w:r>
          </w:p>
        </w:tc>
        <w:tc>
          <w:tcPr>
            <w:tcW w:w="2258" w:type="dxa"/>
          </w:tcPr>
          <w:p w14:paraId="1974F6A0" w14:textId="77777777" w:rsidR="001820FE" w:rsidRPr="00580B66" w:rsidRDefault="001820FE" w:rsidP="001820FE">
            <w:pPr>
              <w:jc w:val="center"/>
              <w:rPr>
                <w:noProof/>
              </w:rPr>
            </w:pPr>
            <w:r w:rsidRPr="00580B66">
              <w:rPr>
                <w:noProof/>
                <w:color w:val="221F1F"/>
                <w:spacing w:val="-2"/>
              </w:rPr>
              <w:t>0.380</w:t>
            </w:r>
          </w:p>
        </w:tc>
        <w:tc>
          <w:tcPr>
            <w:tcW w:w="986" w:type="dxa"/>
          </w:tcPr>
          <w:p w14:paraId="37262633" w14:textId="77777777" w:rsidR="001820FE" w:rsidRPr="00580B66" w:rsidRDefault="001820FE" w:rsidP="001820FE">
            <w:pPr>
              <w:jc w:val="center"/>
              <w:rPr>
                <w:noProof/>
              </w:rPr>
            </w:pPr>
            <w:r w:rsidRPr="00580B66">
              <w:rPr>
                <w:noProof/>
                <w:color w:val="221F1F"/>
                <w:spacing w:val="-2"/>
              </w:rPr>
              <w:t>0.172</w:t>
            </w:r>
          </w:p>
        </w:tc>
        <w:tc>
          <w:tcPr>
            <w:tcW w:w="1074" w:type="dxa"/>
          </w:tcPr>
          <w:p w14:paraId="4D9456B5" w14:textId="77777777" w:rsidR="001820FE" w:rsidRPr="00580B66" w:rsidRDefault="001820FE" w:rsidP="001820FE">
            <w:pPr>
              <w:jc w:val="center"/>
              <w:rPr>
                <w:noProof/>
              </w:rPr>
            </w:pPr>
            <w:r w:rsidRPr="00580B66">
              <w:rPr>
                <w:noProof/>
                <w:color w:val="221F1F"/>
                <w:spacing w:val="-2"/>
              </w:rPr>
              <w:t>2.198</w:t>
            </w:r>
          </w:p>
        </w:tc>
        <w:tc>
          <w:tcPr>
            <w:tcW w:w="986" w:type="dxa"/>
          </w:tcPr>
          <w:p w14:paraId="4ECF31F9" w14:textId="77777777" w:rsidR="001820FE" w:rsidRPr="00580B66" w:rsidRDefault="001820FE" w:rsidP="001820FE">
            <w:pPr>
              <w:jc w:val="center"/>
              <w:rPr>
                <w:noProof/>
              </w:rPr>
            </w:pPr>
            <w:r w:rsidRPr="00580B66">
              <w:rPr>
                <w:noProof/>
                <w:color w:val="221F1F"/>
                <w:spacing w:val="-2"/>
              </w:rPr>
              <w:t>0.028</w:t>
            </w:r>
          </w:p>
        </w:tc>
      </w:tr>
      <w:tr w:rsidR="001820FE" w:rsidRPr="00580B66" w14:paraId="25C06662" w14:textId="77777777" w:rsidTr="00A01E5B">
        <w:trPr>
          <w:trHeight w:val="268"/>
        </w:trPr>
        <w:tc>
          <w:tcPr>
            <w:tcW w:w="980" w:type="dxa"/>
          </w:tcPr>
          <w:p w14:paraId="5659656B" w14:textId="77777777" w:rsidR="001820FE" w:rsidRPr="00580B66" w:rsidRDefault="001820FE" w:rsidP="001820FE">
            <w:pPr>
              <w:jc w:val="both"/>
              <w:rPr>
                <w:noProof/>
              </w:rPr>
            </w:pPr>
            <w:r w:rsidRPr="00580B66">
              <w:rPr>
                <w:noProof/>
                <w:color w:val="221F1F"/>
                <w:spacing w:val="-5"/>
              </w:rPr>
              <w:t>Y1</w:t>
            </w:r>
          </w:p>
        </w:tc>
        <w:tc>
          <w:tcPr>
            <w:tcW w:w="783" w:type="dxa"/>
          </w:tcPr>
          <w:p w14:paraId="3E949283"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64C580DB" w14:textId="77777777" w:rsidR="001820FE" w:rsidRPr="00580B66" w:rsidRDefault="001820FE" w:rsidP="001820FE">
            <w:pPr>
              <w:jc w:val="both"/>
              <w:rPr>
                <w:noProof/>
              </w:rPr>
            </w:pPr>
            <w:r w:rsidRPr="00580B66">
              <w:rPr>
                <w:noProof/>
                <w:color w:val="221F1F"/>
                <w:spacing w:val="-5"/>
              </w:rPr>
              <w:t>X5</w:t>
            </w:r>
          </w:p>
        </w:tc>
        <w:tc>
          <w:tcPr>
            <w:tcW w:w="1506" w:type="dxa"/>
          </w:tcPr>
          <w:p w14:paraId="07ED4687" w14:textId="77777777" w:rsidR="001820FE" w:rsidRPr="00580B66" w:rsidRDefault="001820FE" w:rsidP="001820FE">
            <w:pPr>
              <w:jc w:val="center"/>
              <w:rPr>
                <w:noProof/>
              </w:rPr>
            </w:pPr>
            <w:r w:rsidRPr="00580B66">
              <w:rPr>
                <w:noProof/>
                <w:color w:val="221F1F"/>
                <w:spacing w:val="-2"/>
              </w:rPr>
              <w:t>0.575</w:t>
            </w:r>
          </w:p>
        </w:tc>
        <w:tc>
          <w:tcPr>
            <w:tcW w:w="2258" w:type="dxa"/>
          </w:tcPr>
          <w:p w14:paraId="34B74AE9" w14:textId="77777777" w:rsidR="001820FE" w:rsidRPr="00580B66" w:rsidRDefault="001820FE" w:rsidP="001820FE">
            <w:pPr>
              <w:jc w:val="center"/>
              <w:rPr>
                <w:noProof/>
              </w:rPr>
            </w:pPr>
            <w:r w:rsidRPr="00580B66">
              <w:rPr>
                <w:noProof/>
                <w:color w:val="221F1F"/>
                <w:spacing w:val="-2"/>
              </w:rPr>
              <w:t>0.525</w:t>
            </w:r>
          </w:p>
        </w:tc>
        <w:tc>
          <w:tcPr>
            <w:tcW w:w="986" w:type="dxa"/>
          </w:tcPr>
          <w:p w14:paraId="76C1AA60" w14:textId="77777777" w:rsidR="001820FE" w:rsidRPr="00580B66" w:rsidRDefault="001820FE" w:rsidP="001820FE">
            <w:pPr>
              <w:jc w:val="center"/>
              <w:rPr>
                <w:noProof/>
              </w:rPr>
            </w:pPr>
            <w:r w:rsidRPr="00580B66">
              <w:rPr>
                <w:noProof/>
                <w:color w:val="221F1F"/>
                <w:spacing w:val="-2"/>
              </w:rPr>
              <w:t>0.258</w:t>
            </w:r>
          </w:p>
        </w:tc>
        <w:tc>
          <w:tcPr>
            <w:tcW w:w="1074" w:type="dxa"/>
          </w:tcPr>
          <w:p w14:paraId="7EB22DFE" w14:textId="77777777" w:rsidR="001820FE" w:rsidRPr="00580B66" w:rsidRDefault="001820FE" w:rsidP="001820FE">
            <w:pPr>
              <w:jc w:val="center"/>
              <w:rPr>
                <w:noProof/>
              </w:rPr>
            </w:pPr>
            <w:r w:rsidRPr="00580B66">
              <w:rPr>
                <w:noProof/>
                <w:color w:val="221F1F"/>
                <w:spacing w:val="-2"/>
              </w:rPr>
              <w:t>2.229</w:t>
            </w:r>
          </w:p>
        </w:tc>
        <w:tc>
          <w:tcPr>
            <w:tcW w:w="986" w:type="dxa"/>
          </w:tcPr>
          <w:p w14:paraId="149B52B3" w14:textId="77777777" w:rsidR="001820FE" w:rsidRPr="00580B66" w:rsidRDefault="001820FE" w:rsidP="001820FE">
            <w:pPr>
              <w:jc w:val="center"/>
              <w:rPr>
                <w:noProof/>
              </w:rPr>
            </w:pPr>
            <w:r w:rsidRPr="00580B66">
              <w:rPr>
                <w:noProof/>
                <w:color w:val="221F1F"/>
                <w:spacing w:val="-2"/>
              </w:rPr>
              <w:t>0.026</w:t>
            </w:r>
          </w:p>
        </w:tc>
      </w:tr>
      <w:tr w:rsidR="001820FE" w:rsidRPr="00580B66" w14:paraId="49734DDA" w14:textId="77777777" w:rsidTr="00A01E5B">
        <w:trPr>
          <w:trHeight w:val="268"/>
        </w:trPr>
        <w:tc>
          <w:tcPr>
            <w:tcW w:w="980" w:type="dxa"/>
          </w:tcPr>
          <w:p w14:paraId="612490C5" w14:textId="77777777" w:rsidR="001820FE" w:rsidRPr="00580B66" w:rsidRDefault="001820FE" w:rsidP="001820FE">
            <w:pPr>
              <w:jc w:val="both"/>
              <w:rPr>
                <w:noProof/>
              </w:rPr>
            </w:pPr>
            <w:r w:rsidRPr="00580B66">
              <w:rPr>
                <w:noProof/>
                <w:color w:val="221F1F"/>
                <w:spacing w:val="-5"/>
              </w:rPr>
              <w:t>Y1</w:t>
            </w:r>
          </w:p>
        </w:tc>
        <w:tc>
          <w:tcPr>
            <w:tcW w:w="783" w:type="dxa"/>
          </w:tcPr>
          <w:p w14:paraId="52D2C73B"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7B321153" w14:textId="77777777" w:rsidR="001820FE" w:rsidRPr="00580B66" w:rsidRDefault="001820FE" w:rsidP="001820FE">
            <w:pPr>
              <w:jc w:val="both"/>
              <w:rPr>
                <w:noProof/>
              </w:rPr>
            </w:pPr>
            <w:r w:rsidRPr="00580B66">
              <w:rPr>
                <w:noProof/>
                <w:color w:val="221F1F"/>
                <w:spacing w:val="-5"/>
              </w:rPr>
              <w:t>X6</w:t>
            </w:r>
          </w:p>
        </w:tc>
        <w:tc>
          <w:tcPr>
            <w:tcW w:w="1506" w:type="dxa"/>
          </w:tcPr>
          <w:p w14:paraId="4ACF96C3" w14:textId="77777777" w:rsidR="001820FE" w:rsidRPr="00580B66" w:rsidRDefault="001820FE" w:rsidP="001820FE">
            <w:pPr>
              <w:jc w:val="center"/>
              <w:rPr>
                <w:noProof/>
              </w:rPr>
            </w:pPr>
            <w:r w:rsidRPr="00580B66">
              <w:rPr>
                <w:noProof/>
                <w:color w:val="221F1F"/>
                <w:spacing w:val="-2"/>
              </w:rPr>
              <w:t>-0.441</w:t>
            </w:r>
          </w:p>
        </w:tc>
        <w:tc>
          <w:tcPr>
            <w:tcW w:w="2258" w:type="dxa"/>
          </w:tcPr>
          <w:p w14:paraId="18D78930" w14:textId="77777777" w:rsidR="001820FE" w:rsidRPr="00580B66" w:rsidRDefault="001820FE" w:rsidP="001820FE">
            <w:pPr>
              <w:jc w:val="center"/>
              <w:rPr>
                <w:noProof/>
              </w:rPr>
            </w:pPr>
            <w:r w:rsidRPr="00580B66">
              <w:rPr>
                <w:noProof/>
                <w:color w:val="221F1F"/>
                <w:spacing w:val="-2"/>
              </w:rPr>
              <w:t>-0.388</w:t>
            </w:r>
          </w:p>
        </w:tc>
        <w:tc>
          <w:tcPr>
            <w:tcW w:w="986" w:type="dxa"/>
          </w:tcPr>
          <w:p w14:paraId="1FB6C1D1" w14:textId="77777777" w:rsidR="001820FE" w:rsidRPr="00580B66" w:rsidRDefault="001820FE" w:rsidP="001820FE">
            <w:pPr>
              <w:jc w:val="center"/>
              <w:rPr>
                <w:noProof/>
              </w:rPr>
            </w:pPr>
            <w:r w:rsidRPr="00580B66">
              <w:rPr>
                <w:noProof/>
                <w:color w:val="221F1F"/>
                <w:spacing w:val="-2"/>
              </w:rPr>
              <w:t>0.246</w:t>
            </w:r>
          </w:p>
        </w:tc>
        <w:tc>
          <w:tcPr>
            <w:tcW w:w="1074" w:type="dxa"/>
          </w:tcPr>
          <w:p w14:paraId="41363E6D" w14:textId="77777777" w:rsidR="001820FE" w:rsidRPr="00580B66" w:rsidRDefault="001820FE" w:rsidP="001820FE">
            <w:pPr>
              <w:jc w:val="center"/>
              <w:rPr>
                <w:noProof/>
              </w:rPr>
            </w:pPr>
            <w:r w:rsidRPr="00580B66">
              <w:rPr>
                <w:noProof/>
                <w:color w:val="221F1F"/>
                <w:spacing w:val="-2"/>
              </w:rPr>
              <w:t>-1.790</w:t>
            </w:r>
          </w:p>
        </w:tc>
        <w:tc>
          <w:tcPr>
            <w:tcW w:w="986" w:type="dxa"/>
          </w:tcPr>
          <w:p w14:paraId="5905AAB9" w14:textId="77777777" w:rsidR="001820FE" w:rsidRPr="00580B66" w:rsidRDefault="001820FE" w:rsidP="001820FE">
            <w:pPr>
              <w:jc w:val="center"/>
              <w:rPr>
                <w:noProof/>
              </w:rPr>
            </w:pPr>
            <w:r w:rsidRPr="00580B66">
              <w:rPr>
                <w:noProof/>
                <w:color w:val="221F1F"/>
                <w:spacing w:val="-2"/>
              </w:rPr>
              <w:t>0.073</w:t>
            </w:r>
          </w:p>
        </w:tc>
      </w:tr>
      <w:tr w:rsidR="001820FE" w:rsidRPr="00580B66" w14:paraId="30054DE6" w14:textId="77777777" w:rsidTr="00A01E5B">
        <w:trPr>
          <w:trHeight w:val="268"/>
        </w:trPr>
        <w:tc>
          <w:tcPr>
            <w:tcW w:w="980" w:type="dxa"/>
          </w:tcPr>
          <w:p w14:paraId="677E8B72" w14:textId="77777777" w:rsidR="001820FE" w:rsidRPr="00580B66" w:rsidRDefault="001820FE" w:rsidP="001820FE">
            <w:pPr>
              <w:jc w:val="both"/>
              <w:rPr>
                <w:noProof/>
              </w:rPr>
            </w:pPr>
            <w:r w:rsidRPr="00580B66">
              <w:rPr>
                <w:noProof/>
                <w:color w:val="221F1F"/>
                <w:spacing w:val="-4"/>
              </w:rPr>
              <w:t>X3.3</w:t>
            </w:r>
          </w:p>
        </w:tc>
        <w:tc>
          <w:tcPr>
            <w:tcW w:w="783" w:type="dxa"/>
          </w:tcPr>
          <w:p w14:paraId="7CB879CA"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4C25315E" w14:textId="77777777" w:rsidR="001820FE" w:rsidRPr="00580B66" w:rsidRDefault="001820FE" w:rsidP="001820FE">
            <w:pPr>
              <w:jc w:val="both"/>
              <w:rPr>
                <w:noProof/>
              </w:rPr>
            </w:pPr>
            <w:r w:rsidRPr="00580B66">
              <w:rPr>
                <w:noProof/>
                <w:color w:val="221F1F"/>
                <w:spacing w:val="-5"/>
              </w:rPr>
              <w:t>X3</w:t>
            </w:r>
          </w:p>
        </w:tc>
        <w:tc>
          <w:tcPr>
            <w:tcW w:w="1506" w:type="dxa"/>
          </w:tcPr>
          <w:p w14:paraId="49E3CE12" w14:textId="77777777" w:rsidR="001820FE" w:rsidRPr="00580B66" w:rsidRDefault="001820FE" w:rsidP="001820FE">
            <w:pPr>
              <w:jc w:val="center"/>
              <w:rPr>
                <w:noProof/>
              </w:rPr>
            </w:pPr>
            <w:r w:rsidRPr="00580B66">
              <w:rPr>
                <w:noProof/>
                <w:color w:val="221F1F"/>
                <w:spacing w:val="-2"/>
              </w:rPr>
              <w:t>1.621</w:t>
            </w:r>
          </w:p>
        </w:tc>
        <w:tc>
          <w:tcPr>
            <w:tcW w:w="2258" w:type="dxa"/>
          </w:tcPr>
          <w:p w14:paraId="43656A19" w14:textId="77777777" w:rsidR="001820FE" w:rsidRPr="00580B66" w:rsidRDefault="001820FE" w:rsidP="001820FE">
            <w:pPr>
              <w:jc w:val="center"/>
              <w:rPr>
                <w:noProof/>
              </w:rPr>
            </w:pPr>
            <w:r w:rsidRPr="00580B66">
              <w:rPr>
                <w:noProof/>
                <w:color w:val="221F1F"/>
                <w:spacing w:val="-2"/>
              </w:rPr>
              <w:t>0.859</w:t>
            </w:r>
          </w:p>
        </w:tc>
        <w:tc>
          <w:tcPr>
            <w:tcW w:w="986" w:type="dxa"/>
          </w:tcPr>
          <w:p w14:paraId="24A40797" w14:textId="77777777" w:rsidR="001820FE" w:rsidRPr="00580B66" w:rsidRDefault="001820FE" w:rsidP="001820FE">
            <w:pPr>
              <w:jc w:val="center"/>
              <w:rPr>
                <w:noProof/>
              </w:rPr>
            </w:pPr>
            <w:r w:rsidRPr="00580B66">
              <w:rPr>
                <w:noProof/>
                <w:color w:val="221F1F"/>
                <w:spacing w:val="-2"/>
              </w:rPr>
              <w:t>0.222</w:t>
            </w:r>
          </w:p>
        </w:tc>
        <w:tc>
          <w:tcPr>
            <w:tcW w:w="1074" w:type="dxa"/>
          </w:tcPr>
          <w:p w14:paraId="43C402C6" w14:textId="77777777" w:rsidR="001820FE" w:rsidRPr="00580B66" w:rsidRDefault="001820FE" w:rsidP="001820FE">
            <w:pPr>
              <w:jc w:val="center"/>
              <w:rPr>
                <w:noProof/>
              </w:rPr>
            </w:pPr>
            <w:r w:rsidRPr="00580B66">
              <w:rPr>
                <w:noProof/>
                <w:color w:val="221F1F"/>
                <w:spacing w:val="-2"/>
              </w:rPr>
              <w:t>7.303</w:t>
            </w:r>
          </w:p>
        </w:tc>
        <w:tc>
          <w:tcPr>
            <w:tcW w:w="986" w:type="dxa"/>
          </w:tcPr>
          <w:p w14:paraId="51AB3461" w14:textId="77777777" w:rsidR="001820FE" w:rsidRPr="00580B66" w:rsidRDefault="001820FE" w:rsidP="001820FE">
            <w:pPr>
              <w:jc w:val="center"/>
              <w:rPr>
                <w:noProof/>
              </w:rPr>
            </w:pPr>
            <w:r w:rsidRPr="00580B66">
              <w:rPr>
                <w:noProof/>
                <w:color w:val="221F1F"/>
                <w:spacing w:val="-2"/>
              </w:rPr>
              <w:t>0.000</w:t>
            </w:r>
          </w:p>
        </w:tc>
      </w:tr>
      <w:tr w:rsidR="001820FE" w:rsidRPr="00580B66" w14:paraId="52E398B4" w14:textId="77777777" w:rsidTr="00A01E5B">
        <w:trPr>
          <w:trHeight w:val="257"/>
        </w:trPr>
        <w:tc>
          <w:tcPr>
            <w:tcW w:w="980" w:type="dxa"/>
          </w:tcPr>
          <w:p w14:paraId="568A302B" w14:textId="77777777" w:rsidR="001820FE" w:rsidRPr="00580B66" w:rsidRDefault="001820FE" w:rsidP="001820FE">
            <w:pPr>
              <w:jc w:val="both"/>
              <w:rPr>
                <w:noProof/>
              </w:rPr>
            </w:pPr>
            <w:r w:rsidRPr="00580B66">
              <w:rPr>
                <w:noProof/>
                <w:color w:val="221F1F"/>
                <w:spacing w:val="-4"/>
              </w:rPr>
              <w:t>X3.2</w:t>
            </w:r>
          </w:p>
        </w:tc>
        <w:tc>
          <w:tcPr>
            <w:tcW w:w="783" w:type="dxa"/>
          </w:tcPr>
          <w:p w14:paraId="0E66C3A1"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176BC172" w14:textId="77777777" w:rsidR="001820FE" w:rsidRPr="00580B66" w:rsidRDefault="001820FE" w:rsidP="001820FE">
            <w:pPr>
              <w:jc w:val="both"/>
              <w:rPr>
                <w:noProof/>
              </w:rPr>
            </w:pPr>
            <w:r w:rsidRPr="00580B66">
              <w:rPr>
                <w:noProof/>
                <w:color w:val="221F1F"/>
                <w:spacing w:val="-5"/>
              </w:rPr>
              <w:t>X3</w:t>
            </w:r>
          </w:p>
        </w:tc>
        <w:tc>
          <w:tcPr>
            <w:tcW w:w="1506" w:type="dxa"/>
          </w:tcPr>
          <w:p w14:paraId="1BE8F09B" w14:textId="77777777" w:rsidR="001820FE" w:rsidRPr="00580B66" w:rsidRDefault="001820FE" w:rsidP="001820FE">
            <w:pPr>
              <w:jc w:val="center"/>
              <w:rPr>
                <w:noProof/>
              </w:rPr>
            </w:pPr>
            <w:r w:rsidRPr="00580B66">
              <w:rPr>
                <w:noProof/>
                <w:color w:val="221F1F"/>
                <w:spacing w:val="-2"/>
              </w:rPr>
              <w:t>1.474</w:t>
            </w:r>
          </w:p>
        </w:tc>
        <w:tc>
          <w:tcPr>
            <w:tcW w:w="2258" w:type="dxa"/>
          </w:tcPr>
          <w:p w14:paraId="52633B01" w14:textId="77777777" w:rsidR="001820FE" w:rsidRPr="00580B66" w:rsidRDefault="001820FE" w:rsidP="001820FE">
            <w:pPr>
              <w:jc w:val="center"/>
              <w:rPr>
                <w:noProof/>
              </w:rPr>
            </w:pPr>
            <w:r w:rsidRPr="00580B66">
              <w:rPr>
                <w:noProof/>
                <w:color w:val="221F1F"/>
                <w:spacing w:val="-2"/>
              </w:rPr>
              <w:t>0.830</w:t>
            </w:r>
          </w:p>
        </w:tc>
        <w:tc>
          <w:tcPr>
            <w:tcW w:w="986" w:type="dxa"/>
          </w:tcPr>
          <w:p w14:paraId="43DB8741" w14:textId="77777777" w:rsidR="001820FE" w:rsidRPr="00580B66" w:rsidRDefault="001820FE" w:rsidP="001820FE">
            <w:pPr>
              <w:jc w:val="center"/>
              <w:rPr>
                <w:noProof/>
              </w:rPr>
            </w:pPr>
            <w:r w:rsidRPr="00580B66">
              <w:rPr>
                <w:noProof/>
                <w:color w:val="221F1F"/>
                <w:spacing w:val="-2"/>
              </w:rPr>
              <w:t>0.195</w:t>
            </w:r>
          </w:p>
        </w:tc>
        <w:tc>
          <w:tcPr>
            <w:tcW w:w="1074" w:type="dxa"/>
          </w:tcPr>
          <w:p w14:paraId="57E0A60C" w14:textId="77777777" w:rsidR="001820FE" w:rsidRPr="00580B66" w:rsidRDefault="001820FE" w:rsidP="001820FE">
            <w:pPr>
              <w:jc w:val="center"/>
              <w:rPr>
                <w:noProof/>
              </w:rPr>
            </w:pPr>
            <w:r w:rsidRPr="00580B66">
              <w:rPr>
                <w:noProof/>
                <w:color w:val="221F1F"/>
                <w:spacing w:val="-2"/>
              </w:rPr>
              <w:t>7.557</w:t>
            </w:r>
          </w:p>
        </w:tc>
        <w:tc>
          <w:tcPr>
            <w:tcW w:w="986" w:type="dxa"/>
          </w:tcPr>
          <w:p w14:paraId="604F079A" w14:textId="77777777" w:rsidR="001820FE" w:rsidRPr="00580B66" w:rsidRDefault="001820FE" w:rsidP="001820FE">
            <w:pPr>
              <w:jc w:val="center"/>
              <w:rPr>
                <w:noProof/>
              </w:rPr>
            </w:pPr>
            <w:r w:rsidRPr="00580B66">
              <w:rPr>
                <w:noProof/>
                <w:color w:val="221F1F"/>
                <w:spacing w:val="-2"/>
              </w:rPr>
              <w:t>0.000</w:t>
            </w:r>
          </w:p>
        </w:tc>
      </w:tr>
      <w:tr w:rsidR="001820FE" w:rsidRPr="00580B66" w14:paraId="37BF1762" w14:textId="77777777" w:rsidTr="00A01E5B">
        <w:trPr>
          <w:trHeight w:val="268"/>
        </w:trPr>
        <w:tc>
          <w:tcPr>
            <w:tcW w:w="980" w:type="dxa"/>
          </w:tcPr>
          <w:p w14:paraId="0066119A" w14:textId="77777777" w:rsidR="001820FE" w:rsidRPr="00580B66" w:rsidRDefault="001820FE" w:rsidP="001820FE">
            <w:pPr>
              <w:jc w:val="both"/>
              <w:rPr>
                <w:noProof/>
              </w:rPr>
            </w:pPr>
            <w:r w:rsidRPr="00580B66">
              <w:rPr>
                <w:noProof/>
                <w:color w:val="221F1F"/>
                <w:spacing w:val="-4"/>
              </w:rPr>
              <w:t>X3.1</w:t>
            </w:r>
          </w:p>
        </w:tc>
        <w:tc>
          <w:tcPr>
            <w:tcW w:w="783" w:type="dxa"/>
          </w:tcPr>
          <w:p w14:paraId="66BDFD1C"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21A415E8" w14:textId="77777777" w:rsidR="001820FE" w:rsidRPr="00580B66" w:rsidRDefault="001820FE" w:rsidP="001820FE">
            <w:pPr>
              <w:jc w:val="both"/>
              <w:rPr>
                <w:noProof/>
              </w:rPr>
            </w:pPr>
            <w:r w:rsidRPr="00580B66">
              <w:rPr>
                <w:noProof/>
                <w:color w:val="221F1F"/>
                <w:spacing w:val="-5"/>
              </w:rPr>
              <w:t>X3</w:t>
            </w:r>
          </w:p>
        </w:tc>
        <w:tc>
          <w:tcPr>
            <w:tcW w:w="1506" w:type="dxa"/>
          </w:tcPr>
          <w:p w14:paraId="2EE93B60" w14:textId="77777777" w:rsidR="001820FE" w:rsidRPr="00580B66" w:rsidRDefault="001820FE" w:rsidP="001820FE">
            <w:pPr>
              <w:jc w:val="center"/>
              <w:rPr>
                <w:noProof/>
              </w:rPr>
            </w:pPr>
            <w:r w:rsidRPr="00580B66">
              <w:rPr>
                <w:noProof/>
                <w:color w:val="221F1F"/>
                <w:spacing w:val="-2"/>
              </w:rPr>
              <w:t>1.000</w:t>
            </w:r>
          </w:p>
        </w:tc>
        <w:tc>
          <w:tcPr>
            <w:tcW w:w="2258" w:type="dxa"/>
          </w:tcPr>
          <w:p w14:paraId="4497A066" w14:textId="77777777" w:rsidR="001820FE" w:rsidRPr="00580B66" w:rsidRDefault="001820FE" w:rsidP="001820FE">
            <w:pPr>
              <w:jc w:val="center"/>
              <w:rPr>
                <w:noProof/>
              </w:rPr>
            </w:pPr>
            <w:r w:rsidRPr="00580B66">
              <w:rPr>
                <w:noProof/>
                <w:color w:val="221F1F"/>
                <w:spacing w:val="-2"/>
              </w:rPr>
              <w:t>0.788</w:t>
            </w:r>
          </w:p>
        </w:tc>
        <w:tc>
          <w:tcPr>
            <w:tcW w:w="986" w:type="dxa"/>
          </w:tcPr>
          <w:p w14:paraId="07F150AF" w14:textId="77777777" w:rsidR="001820FE" w:rsidRPr="00580B66" w:rsidRDefault="001820FE" w:rsidP="001820FE">
            <w:pPr>
              <w:jc w:val="center"/>
              <w:rPr>
                <w:noProof/>
              </w:rPr>
            </w:pPr>
          </w:p>
        </w:tc>
        <w:tc>
          <w:tcPr>
            <w:tcW w:w="1074" w:type="dxa"/>
          </w:tcPr>
          <w:p w14:paraId="4FB10511" w14:textId="77777777" w:rsidR="001820FE" w:rsidRPr="00580B66" w:rsidRDefault="001820FE" w:rsidP="001820FE">
            <w:pPr>
              <w:jc w:val="center"/>
              <w:rPr>
                <w:noProof/>
              </w:rPr>
            </w:pPr>
          </w:p>
        </w:tc>
        <w:tc>
          <w:tcPr>
            <w:tcW w:w="986" w:type="dxa"/>
          </w:tcPr>
          <w:p w14:paraId="551C3F8E" w14:textId="77777777" w:rsidR="001820FE" w:rsidRPr="00580B66" w:rsidRDefault="001820FE" w:rsidP="001820FE">
            <w:pPr>
              <w:jc w:val="center"/>
              <w:rPr>
                <w:noProof/>
              </w:rPr>
            </w:pPr>
            <w:r w:rsidRPr="00580B66">
              <w:rPr>
                <w:noProof/>
                <w:color w:val="221F1F"/>
                <w:spacing w:val="-2"/>
              </w:rPr>
              <w:t>0.000</w:t>
            </w:r>
          </w:p>
        </w:tc>
      </w:tr>
      <w:tr w:rsidR="001820FE" w:rsidRPr="00580B66" w14:paraId="65391DF5" w14:textId="77777777" w:rsidTr="00A01E5B">
        <w:trPr>
          <w:trHeight w:val="268"/>
        </w:trPr>
        <w:tc>
          <w:tcPr>
            <w:tcW w:w="980" w:type="dxa"/>
          </w:tcPr>
          <w:p w14:paraId="38F0DA8D" w14:textId="77777777" w:rsidR="001820FE" w:rsidRPr="00580B66" w:rsidRDefault="001820FE" w:rsidP="001820FE">
            <w:pPr>
              <w:jc w:val="both"/>
              <w:rPr>
                <w:noProof/>
              </w:rPr>
            </w:pPr>
            <w:r w:rsidRPr="00580B66">
              <w:rPr>
                <w:noProof/>
                <w:color w:val="221F1F"/>
                <w:spacing w:val="-4"/>
              </w:rPr>
              <w:t>X2.2</w:t>
            </w:r>
          </w:p>
        </w:tc>
        <w:tc>
          <w:tcPr>
            <w:tcW w:w="783" w:type="dxa"/>
          </w:tcPr>
          <w:p w14:paraId="0AFD25CC"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2C9FBD08" w14:textId="77777777" w:rsidR="001820FE" w:rsidRPr="00580B66" w:rsidRDefault="001820FE" w:rsidP="001820FE">
            <w:pPr>
              <w:jc w:val="both"/>
              <w:rPr>
                <w:noProof/>
              </w:rPr>
            </w:pPr>
            <w:r w:rsidRPr="00580B66">
              <w:rPr>
                <w:noProof/>
                <w:color w:val="221F1F"/>
                <w:spacing w:val="-5"/>
              </w:rPr>
              <w:t>X2</w:t>
            </w:r>
          </w:p>
        </w:tc>
        <w:tc>
          <w:tcPr>
            <w:tcW w:w="1506" w:type="dxa"/>
          </w:tcPr>
          <w:p w14:paraId="07239F0C" w14:textId="77777777" w:rsidR="001820FE" w:rsidRPr="00580B66" w:rsidRDefault="001820FE" w:rsidP="001820FE">
            <w:pPr>
              <w:jc w:val="center"/>
              <w:rPr>
                <w:noProof/>
              </w:rPr>
            </w:pPr>
            <w:r w:rsidRPr="00580B66">
              <w:rPr>
                <w:noProof/>
                <w:color w:val="221F1F"/>
                <w:spacing w:val="-2"/>
              </w:rPr>
              <w:t>0.962</w:t>
            </w:r>
          </w:p>
        </w:tc>
        <w:tc>
          <w:tcPr>
            <w:tcW w:w="2258" w:type="dxa"/>
          </w:tcPr>
          <w:p w14:paraId="7C99393E" w14:textId="77777777" w:rsidR="001820FE" w:rsidRPr="00580B66" w:rsidRDefault="001820FE" w:rsidP="001820FE">
            <w:pPr>
              <w:jc w:val="center"/>
              <w:rPr>
                <w:noProof/>
              </w:rPr>
            </w:pPr>
            <w:r w:rsidRPr="00580B66">
              <w:rPr>
                <w:noProof/>
                <w:color w:val="221F1F"/>
                <w:spacing w:val="-2"/>
              </w:rPr>
              <w:t>0.865</w:t>
            </w:r>
          </w:p>
        </w:tc>
        <w:tc>
          <w:tcPr>
            <w:tcW w:w="986" w:type="dxa"/>
          </w:tcPr>
          <w:p w14:paraId="1D35EDF8" w14:textId="77777777" w:rsidR="001820FE" w:rsidRPr="00580B66" w:rsidRDefault="001820FE" w:rsidP="001820FE">
            <w:pPr>
              <w:jc w:val="center"/>
              <w:rPr>
                <w:noProof/>
              </w:rPr>
            </w:pPr>
            <w:r w:rsidRPr="00580B66">
              <w:rPr>
                <w:noProof/>
                <w:color w:val="221F1F"/>
                <w:spacing w:val="-2"/>
              </w:rPr>
              <w:t>0.065</w:t>
            </w:r>
          </w:p>
        </w:tc>
        <w:tc>
          <w:tcPr>
            <w:tcW w:w="1074" w:type="dxa"/>
          </w:tcPr>
          <w:p w14:paraId="38F7130B" w14:textId="77777777" w:rsidR="001820FE" w:rsidRPr="00580B66" w:rsidRDefault="001820FE" w:rsidP="001820FE">
            <w:pPr>
              <w:jc w:val="center"/>
              <w:rPr>
                <w:noProof/>
              </w:rPr>
            </w:pPr>
            <w:r w:rsidRPr="00580B66">
              <w:rPr>
                <w:noProof/>
                <w:color w:val="221F1F"/>
                <w:spacing w:val="-2"/>
              </w:rPr>
              <w:t>14.871</w:t>
            </w:r>
          </w:p>
        </w:tc>
        <w:tc>
          <w:tcPr>
            <w:tcW w:w="986" w:type="dxa"/>
          </w:tcPr>
          <w:p w14:paraId="79A25F90" w14:textId="77777777" w:rsidR="001820FE" w:rsidRPr="00580B66" w:rsidRDefault="001820FE" w:rsidP="001820FE">
            <w:pPr>
              <w:jc w:val="center"/>
              <w:rPr>
                <w:noProof/>
              </w:rPr>
            </w:pPr>
            <w:r w:rsidRPr="00580B66">
              <w:rPr>
                <w:noProof/>
                <w:color w:val="221F1F"/>
                <w:spacing w:val="-2"/>
              </w:rPr>
              <w:t>0.000</w:t>
            </w:r>
          </w:p>
        </w:tc>
      </w:tr>
      <w:tr w:rsidR="001820FE" w:rsidRPr="00580B66" w14:paraId="2ED7A6AF" w14:textId="77777777" w:rsidTr="00A01E5B">
        <w:trPr>
          <w:trHeight w:val="268"/>
        </w:trPr>
        <w:tc>
          <w:tcPr>
            <w:tcW w:w="980" w:type="dxa"/>
          </w:tcPr>
          <w:p w14:paraId="5B3F2994" w14:textId="77777777" w:rsidR="001820FE" w:rsidRPr="00580B66" w:rsidRDefault="001820FE" w:rsidP="001820FE">
            <w:pPr>
              <w:jc w:val="both"/>
              <w:rPr>
                <w:noProof/>
              </w:rPr>
            </w:pPr>
            <w:r w:rsidRPr="00580B66">
              <w:rPr>
                <w:noProof/>
                <w:color w:val="221F1F"/>
                <w:spacing w:val="-4"/>
              </w:rPr>
              <w:t>X2.1</w:t>
            </w:r>
          </w:p>
        </w:tc>
        <w:tc>
          <w:tcPr>
            <w:tcW w:w="783" w:type="dxa"/>
          </w:tcPr>
          <w:p w14:paraId="212AE9FC"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065F2C83" w14:textId="77777777" w:rsidR="001820FE" w:rsidRPr="00580B66" w:rsidRDefault="001820FE" w:rsidP="001820FE">
            <w:pPr>
              <w:jc w:val="both"/>
              <w:rPr>
                <w:noProof/>
              </w:rPr>
            </w:pPr>
            <w:r w:rsidRPr="00580B66">
              <w:rPr>
                <w:noProof/>
                <w:color w:val="221F1F"/>
                <w:spacing w:val="-5"/>
              </w:rPr>
              <w:t>X2</w:t>
            </w:r>
          </w:p>
        </w:tc>
        <w:tc>
          <w:tcPr>
            <w:tcW w:w="1506" w:type="dxa"/>
          </w:tcPr>
          <w:p w14:paraId="0C3B4767" w14:textId="77777777" w:rsidR="001820FE" w:rsidRPr="00580B66" w:rsidRDefault="001820FE" w:rsidP="001820FE">
            <w:pPr>
              <w:jc w:val="center"/>
              <w:rPr>
                <w:noProof/>
              </w:rPr>
            </w:pPr>
            <w:r w:rsidRPr="00580B66">
              <w:rPr>
                <w:noProof/>
                <w:color w:val="221F1F"/>
                <w:spacing w:val="-2"/>
              </w:rPr>
              <w:t>1.000</w:t>
            </w:r>
          </w:p>
        </w:tc>
        <w:tc>
          <w:tcPr>
            <w:tcW w:w="2258" w:type="dxa"/>
          </w:tcPr>
          <w:p w14:paraId="592EFB88" w14:textId="77777777" w:rsidR="001820FE" w:rsidRPr="00580B66" w:rsidRDefault="001820FE" w:rsidP="001820FE">
            <w:pPr>
              <w:jc w:val="center"/>
              <w:rPr>
                <w:noProof/>
              </w:rPr>
            </w:pPr>
            <w:r w:rsidRPr="00580B66">
              <w:rPr>
                <w:noProof/>
                <w:color w:val="221F1F"/>
                <w:spacing w:val="-2"/>
              </w:rPr>
              <w:t>0.864</w:t>
            </w:r>
          </w:p>
        </w:tc>
        <w:tc>
          <w:tcPr>
            <w:tcW w:w="986" w:type="dxa"/>
          </w:tcPr>
          <w:p w14:paraId="7A746453" w14:textId="77777777" w:rsidR="001820FE" w:rsidRPr="00580B66" w:rsidRDefault="001820FE" w:rsidP="001820FE">
            <w:pPr>
              <w:jc w:val="center"/>
              <w:rPr>
                <w:noProof/>
              </w:rPr>
            </w:pPr>
          </w:p>
        </w:tc>
        <w:tc>
          <w:tcPr>
            <w:tcW w:w="1074" w:type="dxa"/>
          </w:tcPr>
          <w:p w14:paraId="5E39AEC6" w14:textId="77777777" w:rsidR="001820FE" w:rsidRPr="00580B66" w:rsidRDefault="001820FE" w:rsidP="001820FE">
            <w:pPr>
              <w:jc w:val="center"/>
              <w:rPr>
                <w:noProof/>
              </w:rPr>
            </w:pPr>
          </w:p>
        </w:tc>
        <w:tc>
          <w:tcPr>
            <w:tcW w:w="986" w:type="dxa"/>
          </w:tcPr>
          <w:p w14:paraId="65F2CE0D" w14:textId="77777777" w:rsidR="001820FE" w:rsidRPr="00580B66" w:rsidRDefault="001820FE" w:rsidP="001820FE">
            <w:pPr>
              <w:jc w:val="center"/>
              <w:rPr>
                <w:noProof/>
              </w:rPr>
            </w:pPr>
            <w:r w:rsidRPr="00580B66">
              <w:rPr>
                <w:noProof/>
                <w:color w:val="221F1F"/>
                <w:spacing w:val="-2"/>
              </w:rPr>
              <w:t>0.000</w:t>
            </w:r>
          </w:p>
        </w:tc>
      </w:tr>
      <w:tr w:rsidR="001820FE" w:rsidRPr="00580B66" w14:paraId="42572323" w14:textId="77777777" w:rsidTr="00A01E5B">
        <w:trPr>
          <w:trHeight w:val="268"/>
        </w:trPr>
        <w:tc>
          <w:tcPr>
            <w:tcW w:w="980" w:type="dxa"/>
          </w:tcPr>
          <w:p w14:paraId="222258E0" w14:textId="77777777" w:rsidR="001820FE" w:rsidRPr="00580B66" w:rsidRDefault="001820FE" w:rsidP="001820FE">
            <w:pPr>
              <w:jc w:val="both"/>
              <w:rPr>
                <w:noProof/>
              </w:rPr>
            </w:pPr>
            <w:r w:rsidRPr="00580B66">
              <w:rPr>
                <w:noProof/>
                <w:color w:val="221F1F"/>
                <w:spacing w:val="-4"/>
              </w:rPr>
              <w:t>X1.4</w:t>
            </w:r>
          </w:p>
        </w:tc>
        <w:tc>
          <w:tcPr>
            <w:tcW w:w="783" w:type="dxa"/>
          </w:tcPr>
          <w:p w14:paraId="1AB83FED"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29792391" w14:textId="77777777" w:rsidR="001820FE" w:rsidRPr="00580B66" w:rsidRDefault="001820FE" w:rsidP="001820FE">
            <w:pPr>
              <w:jc w:val="both"/>
              <w:rPr>
                <w:noProof/>
              </w:rPr>
            </w:pPr>
            <w:r w:rsidRPr="00580B66">
              <w:rPr>
                <w:noProof/>
                <w:color w:val="221F1F"/>
                <w:spacing w:val="-5"/>
              </w:rPr>
              <w:t>X1</w:t>
            </w:r>
          </w:p>
        </w:tc>
        <w:tc>
          <w:tcPr>
            <w:tcW w:w="1506" w:type="dxa"/>
          </w:tcPr>
          <w:p w14:paraId="27563B8F" w14:textId="77777777" w:rsidR="001820FE" w:rsidRPr="00580B66" w:rsidRDefault="001820FE" w:rsidP="001820FE">
            <w:pPr>
              <w:jc w:val="center"/>
              <w:rPr>
                <w:noProof/>
              </w:rPr>
            </w:pPr>
            <w:r w:rsidRPr="00580B66">
              <w:rPr>
                <w:noProof/>
                <w:color w:val="221F1F"/>
                <w:spacing w:val="-2"/>
              </w:rPr>
              <w:t>1.150</w:t>
            </w:r>
          </w:p>
        </w:tc>
        <w:tc>
          <w:tcPr>
            <w:tcW w:w="2258" w:type="dxa"/>
          </w:tcPr>
          <w:p w14:paraId="3237942C" w14:textId="77777777" w:rsidR="001820FE" w:rsidRPr="00580B66" w:rsidRDefault="001820FE" w:rsidP="001820FE">
            <w:pPr>
              <w:jc w:val="center"/>
              <w:rPr>
                <w:noProof/>
              </w:rPr>
            </w:pPr>
            <w:r w:rsidRPr="00580B66">
              <w:rPr>
                <w:noProof/>
                <w:color w:val="221F1F"/>
                <w:spacing w:val="-2"/>
              </w:rPr>
              <w:t>0.822</w:t>
            </w:r>
          </w:p>
        </w:tc>
        <w:tc>
          <w:tcPr>
            <w:tcW w:w="986" w:type="dxa"/>
          </w:tcPr>
          <w:p w14:paraId="193C30CE" w14:textId="77777777" w:rsidR="001820FE" w:rsidRPr="00580B66" w:rsidRDefault="001820FE" w:rsidP="001820FE">
            <w:pPr>
              <w:jc w:val="center"/>
              <w:rPr>
                <w:noProof/>
              </w:rPr>
            </w:pPr>
            <w:r w:rsidRPr="00580B66">
              <w:rPr>
                <w:noProof/>
                <w:color w:val="221F1F"/>
                <w:spacing w:val="-2"/>
              </w:rPr>
              <w:t>0.101</w:t>
            </w:r>
          </w:p>
        </w:tc>
        <w:tc>
          <w:tcPr>
            <w:tcW w:w="1074" w:type="dxa"/>
          </w:tcPr>
          <w:p w14:paraId="352919FD" w14:textId="77777777" w:rsidR="001820FE" w:rsidRPr="00580B66" w:rsidRDefault="001820FE" w:rsidP="001820FE">
            <w:pPr>
              <w:jc w:val="center"/>
              <w:rPr>
                <w:noProof/>
              </w:rPr>
            </w:pPr>
            <w:r w:rsidRPr="00580B66">
              <w:rPr>
                <w:noProof/>
                <w:color w:val="221F1F"/>
                <w:spacing w:val="-2"/>
              </w:rPr>
              <w:t>11.356</w:t>
            </w:r>
          </w:p>
        </w:tc>
        <w:tc>
          <w:tcPr>
            <w:tcW w:w="986" w:type="dxa"/>
          </w:tcPr>
          <w:p w14:paraId="04D6DFDF" w14:textId="77777777" w:rsidR="001820FE" w:rsidRPr="00580B66" w:rsidRDefault="001820FE" w:rsidP="001820FE">
            <w:pPr>
              <w:jc w:val="center"/>
              <w:rPr>
                <w:noProof/>
              </w:rPr>
            </w:pPr>
            <w:r w:rsidRPr="00580B66">
              <w:rPr>
                <w:noProof/>
                <w:color w:val="221F1F"/>
                <w:spacing w:val="-2"/>
              </w:rPr>
              <w:t>0.000</w:t>
            </w:r>
          </w:p>
        </w:tc>
      </w:tr>
      <w:tr w:rsidR="001820FE" w:rsidRPr="00580B66" w14:paraId="4D2F508A" w14:textId="77777777" w:rsidTr="00A01E5B">
        <w:trPr>
          <w:trHeight w:val="257"/>
        </w:trPr>
        <w:tc>
          <w:tcPr>
            <w:tcW w:w="980" w:type="dxa"/>
          </w:tcPr>
          <w:p w14:paraId="23EBC73D" w14:textId="77777777" w:rsidR="001820FE" w:rsidRPr="00580B66" w:rsidRDefault="001820FE" w:rsidP="001820FE">
            <w:pPr>
              <w:jc w:val="both"/>
              <w:rPr>
                <w:noProof/>
              </w:rPr>
            </w:pPr>
            <w:r w:rsidRPr="00580B66">
              <w:rPr>
                <w:noProof/>
                <w:color w:val="221F1F"/>
                <w:spacing w:val="-4"/>
              </w:rPr>
              <w:t>X1.3</w:t>
            </w:r>
          </w:p>
        </w:tc>
        <w:tc>
          <w:tcPr>
            <w:tcW w:w="783" w:type="dxa"/>
          </w:tcPr>
          <w:p w14:paraId="27473A9D"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72A06F80" w14:textId="77777777" w:rsidR="001820FE" w:rsidRPr="00580B66" w:rsidRDefault="001820FE" w:rsidP="001820FE">
            <w:pPr>
              <w:jc w:val="both"/>
              <w:rPr>
                <w:noProof/>
              </w:rPr>
            </w:pPr>
            <w:r w:rsidRPr="00580B66">
              <w:rPr>
                <w:noProof/>
                <w:color w:val="221F1F"/>
                <w:spacing w:val="-5"/>
              </w:rPr>
              <w:t>X1</w:t>
            </w:r>
          </w:p>
        </w:tc>
        <w:tc>
          <w:tcPr>
            <w:tcW w:w="1506" w:type="dxa"/>
          </w:tcPr>
          <w:p w14:paraId="0FE272DF" w14:textId="77777777" w:rsidR="001820FE" w:rsidRPr="00580B66" w:rsidRDefault="001820FE" w:rsidP="001820FE">
            <w:pPr>
              <w:jc w:val="center"/>
              <w:rPr>
                <w:noProof/>
              </w:rPr>
            </w:pPr>
            <w:r w:rsidRPr="00580B66">
              <w:rPr>
                <w:noProof/>
                <w:color w:val="221F1F"/>
                <w:spacing w:val="-2"/>
              </w:rPr>
              <w:t>1.132</w:t>
            </w:r>
          </w:p>
        </w:tc>
        <w:tc>
          <w:tcPr>
            <w:tcW w:w="2258" w:type="dxa"/>
          </w:tcPr>
          <w:p w14:paraId="7D5D81BE" w14:textId="77777777" w:rsidR="001820FE" w:rsidRPr="00580B66" w:rsidRDefault="001820FE" w:rsidP="001820FE">
            <w:pPr>
              <w:jc w:val="center"/>
              <w:rPr>
                <w:noProof/>
              </w:rPr>
            </w:pPr>
            <w:r w:rsidRPr="00580B66">
              <w:rPr>
                <w:noProof/>
                <w:color w:val="221F1F"/>
                <w:spacing w:val="-2"/>
              </w:rPr>
              <w:t>0.833</w:t>
            </w:r>
          </w:p>
        </w:tc>
        <w:tc>
          <w:tcPr>
            <w:tcW w:w="986" w:type="dxa"/>
          </w:tcPr>
          <w:p w14:paraId="074740BA" w14:textId="77777777" w:rsidR="001820FE" w:rsidRPr="00580B66" w:rsidRDefault="001820FE" w:rsidP="001820FE">
            <w:pPr>
              <w:jc w:val="center"/>
              <w:rPr>
                <w:noProof/>
              </w:rPr>
            </w:pPr>
            <w:r w:rsidRPr="00580B66">
              <w:rPr>
                <w:noProof/>
                <w:color w:val="221F1F"/>
                <w:spacing w:val="-2"/>
              </w:rPr>
              <w:t>0.089</w:t>
            </w:r>
          </w:p>
        </w:tc>
        <w:tc>
          <w:tcPr>
            <w:tcW w:w="1074" w:type="dxa"/>
          </w:tcPr>
          <w:p w14:paraId="538AC5DC" w14:textId="77777777" w:rsidR="001820FE" w:rsidRPr="00580B66" w:rsidRDefault="001820FE" w:rsidP="001820FE">
            <w:pPr>
              <w:jc w:val="center"/>
              <w:rPr>
                <w:noProof/>
              </w:rPr>
            </w:pPr>
            <w:r w:rsidRPr="00580B66">
              <w:rPr>
                <w:noProof/>
                <w:color w:val="221F1F"/>
                <w:spacing w:val="-2"/>
              </w:rPr>
              <w:t>12.726</w:t>
            </w:r>
          </w:p>
        </w:tc>
        <w:tc>
          <w:tcPr>
            <w:tcW w:w="986" w:type="dxa"/>
          </w:tcPr>
          <w:p w14:paraId="0DD55BCC" w14:textId="77777777" w:rsidR="001820FE" w:rsidRPr="00580B66" w:rsidRDefault="001820FE" w:rsidP="001820FE">
            <w:pPr>
              <w:jc w:val="center"/>
              <w:rPr>
                <w:noProof/>
              </w:rPr>
            </w:pPr>
            <w:r w:rsidRPr="00580B66">
              <w:rPr>
                <w:noProof/>
                <w:color w:val="221F1F"/>
                <w:spacing w:val="-2"/>
              </w:rPr>
              <w:t>0.000</w:t>
            </w:r>
          </w:p>
        </w:tc>
      </w:tr>
      <w:tr w:rsidR="001820FE" w:rsidRPr="00580B66" w14:paraId="6108903E" w14:textId="77777777" w:rsidTr="00A01E5B">
        <w:trPr>
          <w:trHeight w:val="268"/>
        </w:trPr>
        <w:tc>
          <w:tcPr>
            <w:tcW w:w="980" w:type="dxa"/>
          </w:tcPr>
          <w:p w14:paraId="2B319726" w14:textId="77777777" w:rsidR="001820FE" w:rsidRPr="00580B66" w:rsidRDefault="001820FE" w:rsidP="001820FE">
            <w:pPr>
              <w:jc w:val="both"/>
              <w:rPr>
                <w:noProof/>
              </w:rPr>
            </w:pPr>
            <w:r w:rsidRPr="00580B66">
              <w:rPr>
                <w:noProof/>
                <w:color w:val="221F1F"/>
                <w:spacing w:val="-4"/>
              </w:rPr>
              <w:t>X1.2</w:t>
            </w:r>
          </w:p>
        </w:tc>
        <w:tc>
          <w:tcPr>
            <w:tcW w:w="783" w:type="dxa"/>
          </w:tcPr>
          <w:p w14:paraId="28805E8E"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5FB82794" w14:textId="77777777" w:rsidR="001820FE" w:rsidRPr="00580B66" w:rsidRDefault="001820FE" w:rsidP="001820FE">
            <w:pPr>
              <w:jc w:val="both"/>
              <w:rPr>
                <w:noProof/>
              </w:rPr>
            </w:pPr>
            <w:r w:rsidRPr="00580B66">
              <w:rPr>
                <w:noProof/>
                <w:color w:val="221F1F"/>
                <w:spacing w:val="-5"/>
              </w:rPr>
              <w:t>X1</w:t>
            </w:r>
          </w:p>
        </w:tc>
        <w:tc>
          <w:tcPr>
            <w:tcW w:w="1506" w:type="dxa"/>
          </w:tcPr>
          <w:p w14:paraId="36D3493C" w14:textId="77777777" w:rsidR="001820FE" w:rsidRPr="00580B66" w:rsidRDefault="001820FE" w:rsidP="001820FE">
            <w:pPr>
              <w:jc w:val="center"/>
              <w:rPr>
                <w:noProof/>
              </w:rPr>
            </w:pPr>
            <w:r w:rsidRPr="00580B66">
              <w:rPr>
                <w:noProof/>
                <w:color w:val="221F1F"/>
                <w:spacing w:val="-2"/>
              </w:rPr>
              <w:t>1.002</w:t>
            </w:r>
          </w:p>
        </w:tc>
        <w:tc>
          <w:tcPr>
            <w:tcW w:w="2258" w:type="dxa"/>
          </w:tcPr>
          <w:p w14:paraId="62AD4EEC" w14:textId="77777777" w:rsidR="001820FE" w:rsidRPr="00580B66" w:rsidRDefault="001820FE" w:rsidP="001820FE">
            <w:pPr>
              <w:jc w:val="center"/>
              <w:rPr>
                <w:noProof/>
              </w:rPr>
            </w:pPr>
            <w:r w:rsidRPr="00580B66">
              <w:rPr>
                <w:noProof/>
                <w:color w:val="221F1F"/>
                <w:spacing w:val="-2"/>
              </w:rPr>
              <w:t>0.796</w:t>
            </w:r>
          </w:p>
        </w:tc>
        <w:tc>
          <w:tcPr>
            <w:tcW w:w="986" w:type="dxa"/>
          </w:tcPr>
          <w:p w14:paraId="2DB9A28E" w14:textId="77777777" w:rsidR="001820FE" w:rsidRPr="00580B66" w:rsidRDefault="001820FE" w:rsidP="001820FE">
            <w:pPr>
              <w:jc w:val="center"/>
              <w:rPr>
                <w:noProof/>
              </w:rPr>
            </w:pPr>
            <w:r w:rsidRPr="00580B66">
              <w:rPr>
                <w:noProof/>
                <w:color w:val="221F1F"/>
                <w:spacing w:val="-2"/>
              </w:rPr>
              <w:t>0.084</w:t>
            </w:r>
          </w:p>
        </w:tc>
        <w:tc>
          <w:tcPr>
            <w:tcW w:w="1074" w:type="dxa"/>
          </w:tcPr>
          <w:p w14:paraId="459DEDDD" w14:textId="77777777" w:rsidR="001820FE" w:rsidRPr="00580B66" w:rsidRDefault="001820FE" w:rsidP="001820FE">
            <w:pPr>
              <w:jc w:val="center"/>
              <w:rPr>
                <w:noProof/>
              </w:rPr>
            </w:pPr>
            <w:r w:rsidRPr="00580B66">
              <w:rPr>
                <w:noProof/>
                <w:color w:val="221F1F"/>
                <w:spacing w:val="-2"/>
              </w:rPr>
              <w:t>11.939</w:t>
            </w:r>
          </w:p>
        </w:tc>
        <w:tc>
          <w:tcPr>
            <w:tcW w:w="986" w:type="dxa"/>
          </w:tcPr>
          <w:p w14:paraId="56BB0DAD" w14:textId="77777777" w:rsidR="001820FE" w:rsidRPr="00580B66" w:rsidRDefault="001820FE" w:rsidP="001820FE">
            <w:pPr>
              <w:jc w:val="center"/>
              <w:rPr>
                <w:noProof/>
              </w:rPr>
            </w:pPr>
            <w:r w:rsidRPr="00580B66">
              <w:rPr>
                <w:noProof/>
                <w:color w:val="221F1F"/>
                <w:spacing w:val="-2"/>
              </w:rPr>
              <w:t>0.000</w:t>
            </w:r>
          </w:p>
        </w:tc>
      </w:tr>
      <w:tr w:rsidR="001820FE" w:rsidRPr="00580B66" w14:paraId="0064B2AF" w14:textId="77777777" w:rsidTr="00A01E5B">
        <w:trPr>
          <w:trHeight w:val="268"/>
        </w:trPr>
        <w:tc>
          <w:tcPr>
            <w:tcW w:w="980" w:type="dxa"/>
          </w:tcPr>
          <w:p w14:paraId="20929808" w14:textId="77777777" w:rsidR="001820FE" w:rsidRPr="00580B66" w:rsidRDefault="001820FE" w:rsidP="001820FE">
            <w:pPr>
              <w:jc w:val="both"/>
              <w:rPr>
                <w:noProof/>
              </w:rPr>
            </w:pPr>
            <w:r w:rsidRPr="00580B66">
              <w:rPr>
                <w:noProof/>
                <w:color w:val="221F1F"/>
                <w:spacing w:val="-4"/>
              </w:rPr>
              <w:t>X1.1</w:t>
            </w:r>
          </w:p>
        </w:tc>
        <w:tc>
          <w:tcPr>
            <w:tcW w:w="783" w:type="dxa"/>
          </w:tcPr>
          <w:p w14:paraId="32DF27E6"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360A76DA" w14:textId="77777777" w:rsidR="001820FE" w:rsidRPr="00580B66" w:rsidRDefault="001820FE" w:rsidP="001820FE">
            <w:pPr>
              <w:jc w:val="both"/>
              <w:rPr>
                <w:noProof/>
              </w:rPr>
            </w:pPr>
            <w:r w:rsidRPr="00580B66">
              <w:rPr>
                <w:noProof/>
                <w:color w:val="221F1F"/>
                <w:spacing w:val="-5"/>
              </w:rPr>
              <w:t>X1</w:t>
            </w:r>
          </w:p>
        </w:tc>
        <w:tc>
          <w:tcPr>
            <w:tcW w:w="1506" w:type="dxa"/>
          </w:tcPr>
          <w:p w14:paraId="4A7E49EF" w14:textId="77777777" w:rsidR="001820FE" w:rsidRPr="00580B66" w:rsidRDefault="001820FE" w:rsidP="001820FE">
            <w:pPr>
              <w:jc w:val="center"/>
              <w:rPr>
                <w:noProof/>
              </w:rPr>
            </w:pPr>
            <w:r w:rsidRPr="00580B66">
              <w:rPr>
                <w:noProof/>
                <w:color w:val="221F1F"/>
                <w:spacing w:val="-2"/>
              </w:rPr>
              <w:t>1.000</w:t>
            </w:r>
          </w:p>
        </w:tc>
        <w:tc>
          <w:tcPr>
            <w:tcW w:w="2258" w:type="dxa"/>
          </w:tcPr>
          <w:p w14:paraId="69E72D43" w14:textId="77777777" w:rsidR="001820FE" w:rsidRPr="00580B66" w:rsidRDefault="001820FE" w:rsidP="001820FE">
            <w:pPr>
              <w:jc w:val="center"/>
              <w:rPr>
                <w:noProof/>
              </w:rPr>
            </w:pPr>
            <w:r w:rsidRPr="00580B66">
              <w:rPr>
                <w:noProof/>
                <w:color w:val="221F1F"/>
                <w:spacing w:val="-2"/>
              </w:rPr>
              <w:t>0.823</w:t>
            </w:r>
          </w:p>
        </w:tc>
        <w:tc>
          <w:tcPr>
            <w:tcW w:w="986" w:type="dxa"/>
          </w:tcPr>
          <w:p w14:paraId="64C06291" w14:textId="77777777" w:rsidR="001820FE" w:rsidRPr="00580B66" w:rsidRDefault="001820FE" w:rsidP="001820FE">
            <w:pPr>
              <w:jc w:val="center"/>
              <w:rPr>
                <w:noProof/>
              </w:rPr>
            </w:pPr>
          </w:p>
        </w:tc>
        <w:tc>
          <w:tcPr>
            <w:tcW w:w="1074" w:type="dxa"/>
          </w:tcPr>
          <w:p w14:paraId="43923ED9" w14:textId="77777777" w:rsidR="001820FE" w:rsidRPr="00580B66" w:rsidRDefault="001820FE" w:rsidP="001820FE">
            <w:pPr>
              <w:jc w:val="center"/>
              <w:rPr>
                <w:noProof/>
              </w:rPr>
            </w:pPr>
          </w:p>
        </w:tc>
        <w:tc>
          <w:tcPr>
            <w:tcW w:w="986" w:type="dxa"/>
          </w:tcPr>
          <w:p w14:paraId="5C81F36E" w14:textId="77777777" w:rsidR="001820FE" w:rsidRPr="00580B66" w:rsidRDefault="001820FE" w:rsidP="001820FE">
            <w:pPr>
              <w:jc w:val="center"/>
              <w:rPr>
                <w:noProof/>
              </w:rPr>
            </w:pPr>
            <w:r w:rsidRPr="00580B66">
              <w:rPr>
                <w:noProof/>
                <w:color w:val="221F1F"/>
                <w:spacing w:val="-2"/>
              </w:rPr>
              <w:t>0.000</w:t>
            </w:r>
          </w:p>
        </w:tc>
      </w:tr>
      <w:tr w:rsidR="001820FE" w:rsidRPr="00580B66" w14:paraId="4E2CF540" w14:textId="77777777" w:rsidTr="00A01E5B">
        <w:trPr>
          <w:trHeight w:val="268"/>
        </w:trPr>
        <w:tc>
          <w:tcPr>
            <w:tcW w:w="980" w:type="dxa"/>
          </w:tcPr>
          <w:p w14:paraId="32279062" w14:textId="77777777" w:rsidR="001820FE" w:rsidRPr="00580B66" w:rsidRDefault="001820FE" w:rsidP="001820FE">
            <w:pPr>
              <w:jc w:val="both"/>
              <w:rPr>
                <w:noProof/>
              </w:rPr>
            </w:pPr>
            <w:r w:rsidRPr="00580B66">
              <w:rPr>
                <w:noProof/>
                <w:color w:val="221F1F"/>
                <w:spacing w:val="-4"/>
              </w:rPr>
              <w:t>X4.3</w:t>
            </w:r>
          </w:p>
        </w:tc>
        <w:tc>
          <w:tcPr>
            <w:tcW w:w="783" w:type="dxa"/>
          </w:tcPr>
          <w:p w14:paraId="32DACAE8"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0EA6FD34" w14:textId="77777777" w:rsidR="001820FE" w:rsidRPr="00580B66" w:rsidRDefault="001820FE" w:rsidP="001820FE">
            <w:pPr>
              <w:jc w:val="both"/>
              <w:rPr>
                <w:noProof/>
              </w:rPr>
            </w:pPr>
            <w:r w:rsidRPr="00580B66">
              <w:rPr>
                <w:noProof/>
                <w:color w:val="221F1F"/>
                <w:spacing w:val="-5"/>
              </w:rPr>
              <w:t>X4</w:t>
            </w:r>
          </w:p>
        </w:tc>
        <w:tc>
          <w:tcPr>
            <w:tcW w:w="1506" w:type="dxa"/>
          </w:tcPr>
          <w:p w14:paraId="374C5BFA" w14:textId="77777777" w:rsidR="001820FE" w:rsidRPr="00580B66" w:rsidRDefault="001820FE" w:rsidP="001820FE">
            <w:pPr>
              <w:jc w:val="center"/>
              <w:rPr>
                <w:noProof/>
              </w:rPr>
            </w:pPr>
            <w:r w:rsidRPr="00580B66">
              <w:rPr>
                <w:noProof/>
                <w:color w:val="221F1F"/>
                <w:spacing w:val="-2"/>
              </w:rPr>
              <w:t>0.944</w:t>
            </w:r>
          </w:p>
        </w:tc>
        <w:tc>
          <w:tcPr>
            <w:tcW w:w="2258" w:type="dxa"/>
          </w:tcPr>
          <w:p w14:paraId="0771667B" w14:textId="77777777" w:rsidR="001820FE" w:rsidRPr="00580B66" w:rsidRDefault="001820FE" w:rsidP="001820FE">
            <w:pPr>
              <w:jc w:val="center"/>
              <w:rPr>
                <w:noProof/>
              </w:rPr>
            </w:pPr>
            <w:r w:rsidRPr="00580B66">
              <w:rPr>
                <w:noProof/>
                <w:color w:val="221F1F"/>
                <w:spacing w:val="-2"/>
              </w:rPr>
              <w:t>0.840</w:t>
            </w:r>
          </w:p>
        </w:tc>
        <w:tc>
          <w:tcPr>
            <w:tcW w:w="986" w:type="dxa"/>
          </w:tcPr>
          <w:p w14:paraId="24753C4D" w14:textId="77777777" w:rsidR="001820FE" w:rsidRPr="00580B66" w:rsidRDefault="001820FE" w:rsidP="001820FE">
            <w:pPr>
              <w:jc w:val="center"/>
              <w:rPr>
                <w:noProof/>
              </w:rPr>
            </w:pPr>
            <w:r w:rsidRPr="00580B66">
              <w:rPr>
                <w:noProof/>
                <w:color w:val="221F1F"/>
                <w:spacing w:val="-2"/>
              </w:rPr>
              <w:t>0.068</w:t>
            </w:r>
          </w:p>
        </w:tc>
        <w:tc>
          <w:tcPr>
            <w:tcW w:w="1074" w:type="dxa"/>
          </w:tcPr>
          <w:p w14:paraId="4097119E" w14:textId="77777777" w:rsidR="001820FE" w:rsidRPr="00580B66" w:rsidRDefault="001820FE" w:rsidP="001820FE">
            <w:pPr>
              <w:jc w:val="center"/>
              <w:rPr>
                <w:noProof/>
              </w:rPr>
            </w:pPr>
            <w:r w:rsidRPr="00580B66">
              <w:rPr>
                <w:noProof/>
                <w:color w:val="221F1F"/>
                <w:spacing w:val="-2"/>
              </w:rPr>
              <w:t>13.897</w:t>
            </w:r>
          </w:p>
        </w:tc>
        <w:tc>
          <w:tcPr>
            <w:tcW w:w="986" w:type="dxa"/>
          </w:tcPr>
          <w:p w14:paraId="7E8BA459" w14:textId="77777777" w:rsidR="001820FE" w:rsidRPr="00580B66" w:rsidRDefault="001820FE" w:rsidP="001820FE">
            <w:pPr>
              <w:jc w:val="center"/>
              <w:rPr>
                <w:noProof/>
              </w:rPr>
            </w:pPr>
            <w:r w:rsidRPr="00580B66">
              <w:rPr>
                <w:noProof/>
                <w:color w:val="221F1F"/>
                <w:spacing w:val="-2"/>
              </w:rPr>
              <w:t>0.000</w:t>
            </w:r>
          </w:p>
        </w:tc>
      </w:tr>
      <w:tr w:rsidR="001820FE" w:rsidRPr="00580B66" w14:paraId="39723527" w14:textId="77777777" w:rsidTr="00A01E5B">
        <w:trPr>
          <w:trHeight w:val="268"/>
        </w:trPr>
        <w:tc>
          <w:tcPr>
            <w:tcW w:w="980" w:type="dxa"/>
          </w:tcPr>
          <w:p w14:paraId="2DC96919" w14:textId="77777777" w:rsidR="001820FE" w:rsidRPr="00580B66" w:rsidRDefault="001820FE" w:rsidP="001820FE">
            <w:pPr>
              <w:jc w:val="both"/>
              <w:rPr>
                <w:noProof/>
              </w:rPr>
            </w:pPr>
            <w:r w:rsidRPr="00580B66">
              <w:rPr>
                <w:noProof/>
                <w:color w:val="221F1F"/>
                <w:spacing w:val="-4"/>
              </w:rPr>
              <w:t>X4.2</w:t>
            </w:r>
          </w:p>
        </w:tc>
        <w:tc>
          <w:tcPr>
            <w:tcW w:w="783" w:type="dxa"/>
          </w:tcPr>
          <w:p w14:paraId="22D1BD8C"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6361790D" w14:textId="77777777" w:rsidR="001820FE" w:rsidRPr="00580B66" w:rsidRDefault="001820FE" w:rsidP="001820FE">
            <w:pPr>
              <w:jc w:val="both"/>
              <w:rPr>
                <w:noProof/>
              </w:rPr>
            </w:pPr>
            <w:r w:rsidRPr="00580B66">
              <w:rPr>
                <w:noProof/>
                <w:color w:val="221F1F"/>
                <w:spacing w:val="-5"/>
              </w:rPr>
              <w:t>X4</w:t>
            </w:r>
          </w:p>
        </w:tc>
        <w:tc>
          <w:tcPr>
            <w:tcW w:w="1506" w:type="dxa"/>
          </w:tcPr>
          <w:p w14:paraId="2D6DD5B8" w14:textId="77777777" w:rsidR="001820FE" w:rsidRPr="00580B66" w:rsidRDefault="001820FE" w:rsidP="001820FE">
            <w:pPr>
              <w:jc w:val="center"/>
              <w:rPr>
                <w:noProof/>
              </w:rPr>
            </w:pPr>
            <w:r w:rsidRPr="00580B66">
              <w:rPr>
                <w:noProof/>
                <w:color w:val="221F1F"/>
                <w:spacing w:val="-2"/>
              </w:rPr>
              <w:t>1.024</w:t>
            </w:r>
          </w:p>
        </w:tc>
        <w:tc>
          <w:tcPr>
            <w:tcW w:w="2258" w:type="dxa"/>
          </w:tcPr>
          <w:p w14:paraId="69ACC032" w14:textId="77777777" w:rsidR="001820FE" w:rsidRPr="00580B66" w:rsidRDefault="001820FE" w:rsidP="001820FE">
            <w:pPr>
              <w:jc w:val="center"/>
              <w:rPr>
                <w:noProof/>
              </w:rPr>
            </w:pPr>
            <w:r w:rsidRPr="00580B66">
              <w:rPr>
                <w:noProof/>
                <w:color w:val="221F1F"/>
                <w:spacing w:val="-2"/>
              </w:rPr>
              <w:t>0.840</w:t>
            </w:r>
          </w:p>
        </w:tc>
        <w:tc>
          <w:tcPr>
            <w:tcW w:w="986" w:type="dxa"/>
          </w:tcPr>
          <w:p w14:paraId="23561B87" w14:textId="77777777" w:rsidR="001820FE" w:rsidRPr="00580B66" w:rsidRDefault="001820FE" w:rsidP="001820FE">
            <w:pPr>
              <w:jc w:val="center"/>
              <w:rPr>
                <w:noProof/>
              </w:rPr>
            </w:pPr>
            <w:r w:rsidRPr="00580B66">
              <w:rPr>
                <w:noProof/>
                <w:color w:val="221F1F"/>
                <w:spacing w:val="-2"/>
              </w:rPr>
              <w:t>0.074</w:t>
            </w:r>
          </w:p>
        </w:tc>
        <w:tc>
          <w:tcPr>
            <w:tcW w:w="1074" w:type="dxa"/>
          </w:tcPr>
          <w:p w14:paraId="396AC9F5" w14:textId="77777777" w:rsidR="001820FE" w:rsidRPr="00580B66" w:rsidRDefault="001820FE" w:rsidP="001820FE">
            <w:pPr>
              <w:jc w:val="center"/>
              <w:rPr>
                <w:noProof/>
              </w:rPr>
            </w:pPr>
            <w:r w:rsidRPr="00580B66">
              <w:rPr>
                <w:noProof/>
                <w:color w:val="221F1F"/>
                <w:spacing w:val="-2"/>
              </w:rPr>
              <w:t>13.898</w:t>
            </w:r>
          </w:p>
        </w:tc>
        <w:tc>
          <w:tcPr>
            <w:tcW w:w="986" w:type="dxa"/>
          </w:tcPr>
          <w:p w14:paraId="50D29385" w14:textId="77777777" w:rsidR="001820FE" w:rsidRPr="00580B66" w:rsidRDefault="001820FE" w:rsidP="001820FE">
            <w:pPr>
              <w:jc w:val="center"/>
              <w:rPr>
                <w:noProof/>
              </w:rPr>
            </w:pPr>
            <w:r w:rsidRPr="00580B66">
              <w:rPr>
                <w:noProof/>
                <w:color w:val="221F1F"/>
                <w:spacing w:val="-2"/>
              </w:rPr>
              <w:t>0.000</w:t>
            </w:r>
          </w:p>
        </w:tc>
      </w:tr>
      <w:tr w:rsidR="001820FE" w:rsidRPr="00580B66" w14:paraId="035BC166" w14:textId="77777777" w:rsidTr="00A01E5B">
        <w:trPr>
          <w:trHeight w:val="268"/>
        </w:trPr>
        <w:tc>
          <w:tcPr>
            <w:tcW w:w="980" w:type="dxa"/>
          </w:tcPr>
          <w:p w14:paraId="6D6DD8DB" w14:textId="77777777" w:rsidR="001820FE" w:rsidRPr="00580B66" w:rsidRDefault="001820FE" w:rsidP="001820FE">
            <w:pPr>
              <w:jc w:val="both"/>
              <w:rPr>
                <w:noProof/>
              </w:rPr>
            </w:pPr>
            <w:r w:rsidRPr="00580B66">
              <w:rPr>
                <w:noProof/>
                <w:color w:val="221F1F"/>
                <w:spacing w:val="-4"/>
              </w:rPr>
              <w:t>X4.1</w:t>
            </w:r>
          </w:p>
        </w:tc>
        <w:tc>
          <w:tcPr>
            <w:tcW w:w="783" w:type="dxa"/>
          </w:tcPr>
          <w:p w14:paraId="2A253289"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701077AD" w14:textId="77777777" w:rsidR="001820FE" w:rsidRPr="00580B66" w:rsidRDefault="001820FE" w:rsidP="001820FE">
            <w:pPr>
              <w:jc w:val="both"/>
              <w:rPr>
                <w:noProof/>
              </w:rPr>
            </w:pPr>
            <w:r w:rsidRPr="00580B66">
              <w:rPr>
                <w:noProof/>
                <w:color w:val="221F1F"/>
                <w:spacing w:val="-5"/>
              </w:rPr>
              <w:t>X4</w:t>
            </w:r>
          </w:p>
        </w:tc>
        <w:tc>
          <w:tcPr>
            <w:tcW w:w="1506" w:type="dxa"/>
          </w:tcPr>
          <w:p w14:paraId="42CC13BF" w14:textId="77777777" w:rsidR="001820FE" w:rsidRPr="00580B66" w:rsidRDefault="001820FE" w:rsidP="001820FE">
            <w:pPr>
              <w:jc w:val="center"/>
              <w:rPr>
                <w:noProof/>
              </w:rPr>
            </w:pPr>
            <w:r w:rsidRPr="00580B66">
              <w:rPr>
                <w:noProof/>
                <w:color w:val="221F1F"/>
                <w:spacing w:val="-2"/>
              </w:rPr>
              <w:t>1.000</w:t>
            </w:r>
          </w:p>
        </w:tc>
        <w:tc>
          <w:tcPr>
            <w:tcW w:w="2258" w:type="dxa"/>
          </w:tcPr>
          <w:p w14:paraId="2A1E4F72" w14:textId="77777777" w:rsidR="001820FE" w:rsidRPr="00580B66" w:rsidRDefault="001820FE" w:rsidP="001820FE">
            <w:pPr>
              <w:jc w:val="center"/>
              <w:rPr>
                <w:noProof/>
              </w:rPr>
            </w:pPr>
            <w:r w:rsidRPr="00580B66">
              <w:rPr>
                <w:noProof/>
                <w:color w:val="221F1F"/>
                <w:spacing w:val="-2"/>
              </w:rPr>
              <w:t>0.861</w:t>
            </w:r>
          </w:p>
        </w:tc>
        <w:tc>
          <w:tcPr>
            <w:tcW w:w="986" w:type="dxa"/>
          </w:tcPr>
          <w:p w14:paraId="67DA7FB6" w14:textId="77777777" w:rsidR="001820FE" w:rsidRPr="00580B66" w:rsidRDefault="001820FE" w:rsidP="001820FE">
            <w:pPr>
              <w:jc w:val="center"/>
              <w:rPr>
                <w:noProof/>
              </w:rPr>
            </w:pPr>
          </w:p>
        </w:tc>
        <w:tc>
          <w:tcPr>
            <w:tcW w:w="1074" w:type="dxa"/>
          </w:tcPr>
          <w:p w14:paraId="446244E8" w14:textId="77777777" w:rsidR="001820FE" w:rsidRPr="00580B66" w:rsidRDefault="001820FE" w:rsidP="001820FE">
            <w:pPr>
              <w:jc w:val="center"/>
              <w:rPr>
                <w:noProof/>
              </w:rPr>
            </w:pPr>
          </w:p>
        </w:tc>
        <w:tc>
          <w:tcPr>
            <w:tcW w:w="986" w:type="dxa"/>
          </w:tcPr>
          <w:p w14:paraId="08FA3F51" w14:textId="77777777" w:rsidR="001820FE" w:rsidRPr="00580B66" w:rsidRDefault="001820FE" w:rsidP="001820FE">
            <w:pPr>
              <w:jc w:val="center"/>
              <w:rPr>
                <w:noProof/>
              </w:rPr>
            </w:pPr>
            <w:r w:rsidRPr="00580B66">
              <w:rPr>
                <w:noProof/>
                <w:color w:val="221F1F"/>
                <w:spacing w:val="-2"/>
              </w:rPr>
              <w:t>0.000</w:t>
            </w:r>
          </w:p>
        </w:tc>
      </w:tr>
      <w:tr w:rsidR="001820FE" w:rsidRPr="00580B66" w14:paraId="66CD2512" w14:textId="77777777" w:rsidTr="00A01E5B">
        <w:trPr>
          <w:trHeight w:val="257"/>
        </w:trPr>
        <w:tc>
          <w:tcPr>
            <w:tcW w:w="980" w:type="dxa"/>
          </w:tcPr>
          <w:p w14:paraId="721717A8" w14:textId="77777777" w:rsidR="001820FE" w:rsidRPr="00580B66" w:rsidRDefault="001820FE" w:rsidP="001820FE">
            <w:pPr>
              <w:jc w:val="both"/>
              <w:rPr>
                <w:noProof/>
              </w:rPr>
            </w:pPr>
            <w:r w:rsidRPr="00580B66">
              <w:rPr>
                <w:noProof/>
                <w:color w:val="221F1F"/>
                <w:spacing w:val="-4"/>
              </w:rPr>
              <w:t>X5.2</w:t>
            </w:r>
          </w:p>
        </w:tc>
        <w:tc>
          <w:tcPr>
            <w:tcW w:w="783" w:type="dxa"/>
          </w:tcPr>
          <w:p w14:paraId="7AF36B4F"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6768A976" w14:textId="77777777" w:rsidR="001820FE" w:rsidRPr="00580B66" w:rsidRDefault="001820FE" w:rsidP="001820FE">
            <w:pPr>
              <w:jc w:val="both"/>
              <w:rPr>
                <w:noProof/>
              </w:rPr>
            </w:pPr>
            <w:r w:rsidRPr="00580B66">
              <w:rPr>
                <w:noProof/>
                <w:color w:val="221F1F"/>
                <w:spacing w:val="-5"/>
              </w:rPr>
              <w:t>X5</w:t>
            </w:r>
          </w:p>
        </w:tc>
        <w:tc>
          <w:tcPr>
            <w:tcW w:w="1506" w:type="dxa"/>
          </w:tcPr>
          <w:p w14:paraId="353A0622" w14:textId="77777777" w:rsidR="001820FE" w:rsidRPr="00580B66" w:rsidRDefault="001820FE" w:rsidP="001820FE">
            <w:pPr>
              <w:jc w:val="center"/>
              <w:rPr>
                <w:noProof/>
              </w:rPr>
            </w:pPr>
            <w:r w:rsidRPr="00580B66">
              <w:rPr>
                <w:noProof/>
                <w:color w:val="221F1F"/>
                <w:spacing w:val="-2"/>
              </w:rPr>
              <w:t>0.905</w:t>
            </w:r>
          </w:p>
        </w:tc>
        <w:tc>
          <w:tcPr>
            <w:tcW w:w="2258" w:type="dxa"/>
          </w:tcPr>
          <w:p w14:paraId="0E0A2045" w14:textId="77777777" w:rsidR="001820FE" w:rsidRPr="00580B66" w:rsidRDefault="001820FE" w:rsidP="001820FE">
            <w:pPr>
              <w:jc w:val="center"/>
              <w:rPr>
                <w:noProof/>
              </w:rPr>
            </w:pPr>
            <w:r w:rsidRPr="00580B66">
              <w:rPr>
                <w:noProof/>
                <w:color w:val="221F1F"/>
                <w:spacing w:val="-2"/>
              </w:rPr>
              <w:t>0.829</w:t>
            </w:r>
          </w:p>
        </w:tc>
        <w:tc>
          <w:tcPr>
            <w:tcW w:w="986" w:type="dxa"/>
          </w:tcPr>
          <w:p w14:paraId="3584A958" w14:textId="77777777" w:rsidR="001820FE" w:rsidRPr="00580B66" w:rsidRDefault="001820FE" w:rsidP="001820FE">
            <w:pPr>
              <w:jc w:val="center"/>
              <w:rPr>
                <w:noProof/>
              </w:rPr>
            </w:pPr>
            <w:r w:rsidRPr="00580B66">
              <w:rPr>
                <w:noProof/>
                <w:color w:val="221F1F"/>
                <w:spacing w:val="-2"/>
              </w:rPr>
              <w:t>0.078</w:t>
            </w:r>
          </w:p>
        </w:tc>
        <w:tc>
          <w:tcPr>
            <w:tcW w:w="1074" w:type="dxa"/>
          </w:tcPr>
          <w:p w14:paraId="3D616A3D" w14:textId="77777777" w:rsidR="001820FE" w:rsidRPr="00580B66" w:rsidRDefault="001820FE" w:rsidP="001820FE">
            <w:pPr>
              <w:jc w:val="center"/>
              <w:rPr>
                <w:noProof/>
              </w:rPr>
            </w:pPr>
            <w:r w:rsidRPr="00580B66">
              <w:rPr>
                <w:noProof/>
                <w:color w:val="221F1F"/>
                <w:spacing w:val="-2"/>
              </w:rPr>
              <w:t>11.544</w:t>
            </w:r>
          </w:p>
        </w:tc>
        <w:tc>
          <w:tcPr>
            <w:tcW w:w="986" w:type="dxa"/>
          </w:tcPr>
          <w:p w14:paraId="5D3574C2" w14:textId="77777777" w:rsidR="001820FE" w:rsidRPr="00580B66" w:rsidRDefault="001820FE" w:rsidP="001820FE">
            <w:pPr>
              <w:jc w:val="center"/>
              <w:rPr>
                <w:noProof/>
              </w:rPr>
            </w:pPr>
            <w:r w:rsidRPr="00580B66">
              <w:rPr>
                <w:noProof/>
                <w:color w:val="221F1F"/>
                <w:spacing w:val="-2"/>
              </w:rPr>
              <w:t>0.000</w:t>
            </w:r>
          </w:p>
        </w:tc>
      </w:tr>
      <w:tr w:rsidR="001820FE" w:rsidRPr="00580B66" w14:paraId="67FEA3EA" w14:textId="77777777" w:rsidTr="00A01E5B">
        <w:trPr>
          <w:trHeight w:val="268"/>
        </w:trPr>
        <w:tc>
          <w:tcPr>
            <w:tcW w:w="980" w:type="dxa"/>
          </w:tcPr>
          <w:p w14:paraId="67140146" w14:textId="77777777" w:rsidR="001820FE" w:rsidRPr="00580B66" w:rsidRDefault="001820FE" w:rsidP="001820FE">
            <w:pPr>
              <w:jc w:val="both"/>
              <w:rPr>
                <w:noProof/>
              </w:rPr>
            </w:pPr>
            <w:r w:rsidRPr="00580B66">
              <w:rPr>
                <w:noProof/>
                <w:color w:val="221F1F"/>
                <w:spacing w:val="-4"/>
              </w:rPr>
              <w:t>X5.1</w:t>
            </w:r>
          </w:p>
        </w:tc>
        <w:tc>
          <w:tcPr>
            <w:tcW w:w="783" w:type="dxa"/>
          </w:tcPr>
          <w:p w14:paraId="0581BD30"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5D439D59" w14:textId="77777777" w:rsidR="001820FE" w:rsidRPr="00580B66" w:rsidRDefault="001820FE" w:rsidP="001820FE">
            <w:pPr>
              <w:jc w:val="both"/>
              <w:rPr>
                <w:noProof/>
              </w:rPr>
            </w:pPr>
            <w:r w:rsidRPr="00580B66">
              <w:rPr>
                <w:noProof/>
                <w:color w:val="221F1F"/>
                <w:spacing w:val="-5"/>
              </w:rPr>
              <w:t>X5</w:t>
            </w:r>
          </w:p>
        </w:tc>
        <w:tc>
          <w:tcPr>
            <w:tcW w:w="1506" w:type="dxa"/>
          </w:tcPr>
          <w:p w14:paraId="05F8410B" w14:textId="77777777" w:rsidR="001820FE" w:rsidRPr="00580B66" w:rsidRDefault="001820FE" w:rsidP="001820FE">
            <w:pPr>
              <w:jc w:val="center"/>
              <w:rPr>
                <w:noProof/>
              </w:rPr>
            </w:pPr>
            <w:r w:rsidRPr="00580B66">
              <w:rPr>
                <w:noProof/>
                <w:color w:val="221F1F"/>
                <w:spacing w:val="-2"/>
              </w:rPr>
              <w:t>1.000</w:t>
            </w:r>
          </w:p>
        </w:tc>
        <w:tc>
          <w:tcPr>
            <w:tcW w:w="2258" w:type="dxa"/>
          </w:tcPr>
          <w:p w14:paraId="1FE3F114" w14:textId="77777777" w:rsidR="001820FE" w:rsidRPr="00580B66" w:rsidRDefault="001820FE" w:rsidP="001820FE">
            <w:pPr>
              <w:jc w:val="center"/>
              <w:rPr>
                <w:noProof/>
              </w:rPr>
            </w:pPr>
            <w:r w:rsidRPr="00580B66">
              <w:rPr>
                <w:noProof/>
                <w:color w:val="221F1F"/>
                <w:spacing w:val="-2"/>
              </w:rPr>
              <w:t>0.806</w:t>
            </w:r>
          </w:p>
        </w:tc>
        <w:tc>
          <w:tcPr>
            <w:tcW w:w="986" w:type="dxa"/>
          </w:tcPr>
          <w:p w14:paraId="06A45AF2" w14:textId="77777777" w:rsidR="001820FE" w:rsidRPr="00580B66" w:rsidRDefault="001820FE" w:rsidP="001820FE">
            <w:pPr>
              <w:jc w:val="center"/>
              <w:rPr>
                <w:noProof/>
              </w:rPr>
            </w:pPr>
          </w:p>
        </w:tc>
        <w:tc>
          <w:tcPr>
            <w:tcW w:w="1074" w:type="dxa"/>
          </w:tcPr>
          <w:p w14:paraId="6A419EBF" w14:textId="77777777" w:rsidR="001820FE" w:rsidRPr="00580B66" w:rsidRDefault="001820FE" w:rsidP="001820FE">
            <w:pPr>
              <w:jc w:val="center"/>
              <w:rPr>
                <w:noProof/>
              </w:rPr>
            </w:pPr>
          </w:p>
        </w:tc>
        <w:tc>
          <w:tcPr>
            <w:tcW w:w="986" w:type="dxa"/>
          </w:tcPr>
          <w:p w14:paraId="7274055D" w14:textId="77777777" w:rsidR="001820FE" w:rsidRPr="00580B66" w:rsidRDefault="001820FE" w:rsidP="001820FE">
            <w:pPr>
              <w:jc w:val="center"/>
              <w:rPr>
                <w:noProof/>
              </w:rPr>
            </w:pPr>
            <w:r w:rsidRPr="00580B66">
              <w:rPr>
                <w:noProof/>
                <w:color w:val="221F1F"/>
                <w:spacing w:val="-2"/>
              </w:rPr>
              <w:t>0.000</w:t>
            </w:r>
          </w:p>
        </w:tc>
      </w:tr>
      <w:tr w:rsidR="001820FE" w:rsidRPr="00580B66" w14:paraId="31827934" w14:textId="77777777" w:rsidTr="00A01E5B">
        <w:trPr>
          <w:trHeight w:val="268"/>
        </w:trPr>
        <w:tc>
          <w:tcPr>
            <w:tcW w:w="980" w:type="dxa"/>
          </w:tcPr>
          <w:p w14:paraId="2EE32DD6" w14:textId="77777777" w:rsidR="001820FE" w:rsidRPr="00580B66" w:rsidRDefault="001820FE" w:rsidP="001820FE">
            <w:pPr>
              <w:jc w:val="both"/>
              <w:rPr>
                <w:noProof/>
              </w:rPr>
            </w:pPr>
            <w:r w:rsidRPr="00580B66">
              <w:rPr>
                <w:noProof/>
                <w:color w:val="221F1F"/>
                <w:spacing w:val="-4"/>
              </w:rPr>
              <w:t>X6.2</w:t>
            </w:r>
          </w:p>
        </w:tc>
        <w:tc>
          <w:tcPr>
            <w:tcW w:w="783" w:type="dxa"/>
          </w:tcPr>
          <w:p w14:paraId="5C623ECF"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401083C2" w14:textId="77777777" w:rsidR="001820FE" w:rsidRPr="00580B66" w:rsidRDefault="001820FE" w:rsidP="001820FE">
            <w:pPr>
              <w:jc w:val="both"/>
              <w:rPr>
                <w:noProof/>
              </w:rPr>
            </w:pPr>
            <w:r w:rsidRPr="00580B66">
              <w:rPr>
                <w:noProof/>
                <w:color w:val="221F1F"/>
                <w:spacing w:val="-5"/>
              </w:rPr>
              <w:t>X6</w:t>
            </w:r>
          </w:p>
        </w:tc>
        <w:tc>
          <w:tcPr>
            <w:tcW w:w="1506" w:type="dxa"/>
          </w:tcPr>
          <w:p w14:paraId="549B8D48" w14:textId="77777777" w:rsidR="001820FE" w:rsidRPr="00580B66" w:rsidRDefault="001820FE" w:rsidP="001820FE">
            <w:pPr>
              <w:jc w:val="center"/>
              <w:rPr>
                <w:noProof/>
              </w:rPr>
            </w:pPr>
            <w:r w:rsidRPr="00580B66">
              <w:rPr>
                <w:noProof/>
                <w:color w:val="221F1F"/>
                <w:spacing w:val="-2"/>
              </w:rPr>
              <w:t>0.913</w:t>
            </w:r>
          </w:p>
        </w:tc>
        <w:tc>
          <w:tcPr>
            <w:tcW w:w="2258" w:type="dxa"/>
          </w:tcPr>
          <w:p w14:paraId="6E87DAE5" w14:textId="77777777" w:rsidR="001820FE" w:rsidRPr="00580B66" w:rsidRDefault="001820FE" w:rsidP="001820FE">
            <w:pPr>
              <w:jc w:val="center"/>
              <w:rPr>
                <w:noProof/>
              </w:rPr>
            </w:pPr>
            <w:r w:rsidRPr="00580B66">
              <w:rPr>
                <w:noProof/>
                <w:color w:val="221F1F"/>
                <w:spacing w:val="-2"/>
              </w:rPr>
              <w:t>0.797</w:t>
            </w:r>
          </w:p>
        </w:tc>
        <w:tc>
          <w:tcPr>
            <w:tcW w:w="986" w:type="dxa"/>
          </w:tcPr>
          <w:p w14:paraId="6CE577ED" w14:textId="77777777" w:rsidR="001820FE" w:rsidRPr="00580B66" w:rsidRDefault="001820FE" w:rsidP="001820FE">
            <w:pPr>
              <w:jc w:val="center"/>
              <w:rPr>
                <w:noProof/>
              </w:rPr>
            </w:pPr>
            <w:r w:rsidRPr="00580B66">
              <w:rPr>
                <w:noProof/>
                <w:color w:val="221F1F"/>
                <w:spacing w:val="-2"/>
              </w:rPr>
              <w:t>0.083</w:t>
            </w:r>
          </w:p>
        </w:tc>
        <w:tc>
          <w:tcPr>
            <w:tcW w:w="1074" w:type="dxa"/>
          </w:tcPr>
          <w:p w14:paraId="3A36BF4D" w14:textId="77777777" w:rsidR="001820FE" w:rsidRPr="00580B66" w:rsidRDefault="001820FE" w:rsidP="001820FE">
            <w:pPr>
              <w:jc w:val="center"/>
              <w:rPr>
                <w:noProof/>
              </w:rPr>
            </w:pPr>
            <w:r w:rsidRPr="00580B66">
              <w:rPr>
                <w:noProof/>
                <w:color w:val="221F1F"/>
                <w:spacing w:val="-2"/>
              </w:rPr>
              <w:t>10.952</w:t>
            </w:r>
          </w:p>
        </w:tc>
        <w:tc>
          <w:tcPr>
            <w:tcW w:w="986" w:type="dxa"/>
          </w:tcPr>
          <w:p w14:paraId="6155BEB8" w14:textId="77777777" w:rsidR="001820FE" w:rsidRPr="00580B66" w:rsidRDefault="001820FE" w:rsidP="001820FE">
            <w:pPr>
              <w:jc w:val="center"/>
              <w:rPr>
                <w:noProof/>
              </w:rPr>
            </w:pPr>
            <w:r w:rsidRPr="00580B66">
              <w:rPr>
                <w:noProof/>
                <w:color w:val="221F1F"/>
                <w:spacing w:val="-2"/>
              </w:rPr>
              <w:t>0.000</w:t>
            </w:r>
          </w:p>
        </w:tc>
      </w:tr>
      <w:tr w:rsidR="001820FE" w:rsidRPr="00580B66" w14:paraId="1D0C6649" w14:textId="77777777" w:rsidTr="00A01E5B">
        <w:trPr>
          <w:trHeight w:val="268"/>
        </w:trPr>
        <w:tc>
          <w:tcPr>
            <w:tcW w:w="980" w:type="dxa"/>
          </w:tcPr>
          <w:p w14:paraId="757089FE" w14:textId="77777777" w:rsidR="001820FE" w:rsidRPr="00580B66" w:rsidRDefault="001820FE" w:rsidP="001820FE">
            <w:pPr>
              <w:jc w:val="both"/>
              <w:rPr>
                <w:noProof/>
              </w:rPr>
            </w:pPr>
            <w:r w:rsidRPr="00580B66">
              <w:rPr>
                <w:noProof/>
                <w:color w:val="221F1F"/>
                <w:spacing w:val="-4"/>
              </w:rPr>
              <w:t>X6.1</w:t>
            </w:r>
          </w:p>
        </w:tc>
        <w:tc>
          <w:tcPr>
            <w:tcW w:w="783" w:type="dxa"/>
          </w:tcPr>
          <w:p w14:paraId="796AC7C3"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107E72A9" w14:textId="77777777" w:rsidR="001820FE" w:rsidRPr="00580B66" w:rsidRDefault="001820FE" w:rsidP="001820FE">
            <w:pPr>
              <w:jc w:val="both"/>
              <w:rPr>
                <w:noProof/>
              </w:rPr>
            </w:pPr>
            <w:r w:rsidRPr="00580B66">
              <w:rPr>
                <w:noProof/>
                <w:color w:val="221F1F"/>
                <w:spacing w:val="-5"/>
              </w:rPr>
              <w:t>X6</w:t>
            </w:r>
          </w:p>
        </w:tc>
        <w:tc>
          <w:tcPr>
            <w:tcW w:w="1506" w:type="dxa"/>
          </w:tcPr>
          <w:p w14:paraId="5E0189BF" w14:textId="77777777" w:rsidR="001820FE" w:rsidRPr="00580B66" w:rsidRDefault="001820FE" w:rsidP="001820FE">
            <w:pPr>
              <w:jc w:val="center"/>
              <w:rPr>
                <w:noProof/>
              </w:rPr>
            </w:pPr>
            <w:r w:rsidRPr="00580B66">
              <w:rPr>
                <w:noProof/>
                <w:color w:val="221F1F"/>
                <w:spacing w:val="-2"/>
              </w:rPr>
              <w:t>1.000</w:t>
            </w:r>
          </w:p>
        </w:tc>
        <w:tc>
          <w:tcPr>
            <w:tcW w:w="2258" w:type="dxa"/>
          </w:tcPr>
          <w:p w14:paraId="7C0E41BE" w14:textId="77777777" w:rsidR="001820FE" w:rsidRPr="00580B66" w:rsidRDefault="001820FE" w:rsidP="001820FE">
            <w:pPr>
              <w:jc w:val="center"/>
              <w:rPr>
                <w:noProof/>
              </w:rPr>
            </w:pPr>
            <w:r w:rsidRPr="00580B66">
              <w:rPr>
                <w:noProof/>
                <w:color w:val="221F1F"/>
                <w:spacing w:val="-2"/>
              </w:rPr>
              <w:t>0.809</w:t>
            </w:r>
          </w:p>
        </w:tc>
        <w:tc>
          <w:tcPr>
            <w:tcW w:w="986" w:type="dxa"/>
          </w:tcPr>
          <w:p w14:paraId="49FD22AA" w14:textId="77777777" w:rsidR="001820FE" w:rsidRPr="00580B66" w:rsidRDefault="001820FE" w:rsidP="001820FE">
            <w:pPr>
              <w:jc w:val="center"/>
              <w:rPr>
                <w:noProof/>
              </w:rPr>
            </w:pPr>
          </w:p>
        </w:tc>
        <w:tc>
          <w:tcPr>
            <w:tcW w:w="1074" w:type="dxa"/>
          </w:tcPr>
          <w:p w14:paraId="0F27AB5A" w14:textId="77777777" w:rsidR="001820FE" w:rsidRPr="00580B66" w:rsidRDefault="001820FE" w:rsidP="001820FE">
            <w:pPr>
              <w:jc w:val="center"/>
              <w:rPr>
                <w:noProof/>
              </w:rPr>
            </w:pPr>
          </w:p>
        </w:tc>
        <w:tc>
          <w:tcPr>
            <w:tcW w:w="986" w:type="dxa"/>
          </w:tcPr>
          <w:p w14:paraId="7FE55C21" w14:textId="77777777" w:rsidR="001820FE" w:rsidRPr="00580B66" w:rsidRDefault="001820FE" w:rsidP="001820FE">
            <w:pPr>
              <w:jc w:val="center"/>
              <w:rPr>
                <w:noProof/>
              </w:rPr>
            </w:pPr>
            <w:r w:rsidRPr="00580B66">
              <w:rPr>
                <w:noProof/>
                <w:color w:val="221F1F"/>
                <w:spacing w:val="-2"/>
              </w:rPr>
              <w:t>0.000</w:t>
            </w:r>
          </w:p>
        </w:tc>
      </w:tr>
      <w:tr w:rsidR="001820FE" w:rsidRPr="00580B66" w14:paraId="7E31140D" w14:textId="77777777" w:rsidTr="00A01E5B">
        <w:trPr>
          <w:trHeight w:val="268"/>
        </w:trPr>
        <w:tc>
          <w:tcPr>
            <w:tcW w:w="980" w:type="dxa"/>
          </w:tcPr>
          <w:p w14:paraId="7FBCC194" w14:textId="77777777" w:rsidR="001820FE" w:rsidRPr="00580B66" w:rsidRDefault="001820FE" w:rsidP="001820FE">
            <w:pPr>
              <w:jc w:val="both"/>
              <w:rPr>
                <w:noProof/>
              </w:rPr>
            </w:pPr>
            <w:r w:rsidRPr="00580B66">
              <w:rPr>
                <w:noProof/>
                <w:color w:val="221F1F"/>
                <w:spacing w:val="-4"/>
              </w:rPr>
              <w:t>Y1.1</w:t>
            </w:r>
          </w:p>
        </w:tc>
        <w:tc>
          <w:tcPr>
            <w:tcW w:w="783" w:type="dxa"/>
          </w:tcPr>
          <w:p w14:paraId="075B3A6A"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51DC9A7F" w14:textId="77777777" w:rsidR="001820FE" w:rsidRPr="00580B66" w:rsidRDefault="001820FE" w:rsidP="001820FE">
            <w:pPr>
              <w:jc w:val="both"/>
              <w:rPr>
                <w:noProof/>
              </w:rPr>
            </w:pPr>
            <w:r w:rsidRPr="00580B66">
              <w:rPr>
                <w:noProof/>
                <w:color w:val="221F1F"/>
                <w:spacing w:val="-5"/>
              </w:rPr>
              <w:t>Y1</w:t>
            </w:r>
          </w:p>
        </w:tc>
        <w:tc>
          <w:tcPr>
            <w:tcW w:w="1506" w:type="dxa"/>
          </w:tcPr>
          <w:p w14:paraId="171FD780" w14:textId="77777777" w:rsidR="001820FE" w:rsidRPr="00580B66" w:rsidRDefault="001820FE" w:rsidP="001820FE">
            <w:pPr>
              <w:jc w:val="center"/>
              <w:rPr>
                <w:noProof/>
              </w:rPr>
            </w:pPr>
            <w:r w:rsidRPr="00580B66">
              <w:rPr>
                <w:noProof/>
                <w:color w:val="221F1F"/>
                <w:spacing w:val="-2"/>
              </w:rPr>
              <w:t>1.000</w:t>
            </w:r>
          </w:p>
        </w:tc>
        <w:tc>
          <w:tcPr>
            <w:tcW w:w="2258" w:type="dxa"/>
          </w:tcPr>
          <w:p w14:paraId="3B9B096A" w14:textId="77777777" w:rsidR="001820FE" w:rsidRPr="00580B66" w:rsidRDefault="001820FE" w:rsidP="001820FE">
            <w:pPr>
              <w:jc w:val="center"/>
              <w:rPr>
                <w:noProof/>
              </w:rPr>
            </w:pPr>
            <w:r w:rsidRPr="00580B66">
              <w:rPr>
                <w:noProof/>
                <w:color w:val="221F1F"/>
                <w:spacing w:val="-2"/>
              </w:rPr>
              <w:t>0.845</w:t>
            </w:r>
          </w:p>
        </w:tc>
        <w:tc>
          <w:tcPr>
            <w:tcW w:w="986" w:type="dxa"/>
          </w:tcPr>
          <w:p w14:paraId="45C4FF06" w14:textId="77777777" w:rsidR="001820FE" w:rsidRPr="00580B66" w:rsidRDefault="001820FE" w:rsidP="001820FE">
            <w:pPr>
              <w:jc w:val="center"/>
              <w:rPr>
                <w:noProof/>
              </w:rPr>
            </w:pPr>
          </w:p>
        </w:tc>
        <w:tc>
          <w:tcPr>
            <w:tcW w:w="1074" w:type="dxa"/>
          </w:tcPr>
          <w:p w14:paraId="31786904" w14:textId="77777777" w:rsidR="001820FE" w:rsidRPr="00580B66" w:rsidRDefault="001820FE" w:rsidP="001820FE">
            <w:pPr>
              <w:jc w:val="center"/>
              <w:rPr>
                <w:noProof/>
              </w:rPr>
            </w:pPr>
          </w:p>
        </w:tc>
        <w:tc>
          <w:tcPr>
            <w:tcW w:w="986" w:type="dxa"/>
          </w:tcPr>
          <w:p w14:paraId="73617E24" w14:textId="77777777" w:rsidR="001820FE" w:rsidRPr="00580B66" w:rsidRDefault="001820FE" w:rsidP="001820FE">
            <w:pPr>
              <w:jc w:val="center"/>
              <w:rPr>
                <w:noProof/>
              </w:rPr>
            </w:pPr>
            <w:r w:rsidRPr="00580B66">
              <w:rPr>
                <w:noProof/>
                <w:color w:val="221F1F"/>
                <w:spacing w:val="-2"/>
              </w:rPr>
              <w:t>0.000</w:t>
            </w:r>
          </w:p>
        </w:tc>
      </w:tr>
      <w:tr w:rsidR="001820FE" w:rsidRPr="00580B66" w14:paraId="4F2E2E40" w14:textId="77777777" w:rsidTr="00A01E5B">
        <w:trPr>
          <w:trHeight w:val="268"/>
        </w:trPr>
        <w:tc>
          <w:tcPr>
            <w:tcW w:w="980" w:type="dxa"/>
          </w:tcPr>
          <w:p w14:paraId="3BDB22FF" w14:textId="77777777" w:rsidR="001820FE" w:rsidRPr="00580B66" w:rsidRDefault="001820FE" w:rsidP="001820FE">
            <w:pPr>
              <w:jc w:val="both"/>
              <w:rPr>
                <w:noProof/>
              </w:rPr>
            </w:pPr>
            <w:r w:rsidRPr="00580B66">
              <w:rPr>
                <w:noProof/>
                <w:color w:val="221F1F"/>
                <w:spacing w:val="-4"/>
              </w:rPr>
              <w:t>Y1.2</w:t>
            </w:r>
          </w:p>
        </w:tc>
        <w:tc>
          <w:tcPr>
            <w:tcW w:w="783" w:type="dxa"/>
          </w:tcPr>
          <w:p w14:paraId="60DA563E"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332B7EE9" w14:textId="77777777" w:rsidR="001820FE" w:rsidRPr="00580B66" w:rsidRDefault="001820FE" w:rsidP="001820FE">
            <w:pPr>
              <w:jc w:val="both"/>
              <w:rPr>
                <w:noProof/>
              </w:rPr>
            </w:pPr>
            <w:r w:rsidRPr="00580B66">
              <w:rPr>
                <w:noProof/>
                <w:color w:val="221F1F"/>
                <w:spacing w:val="-5"/>
              </w:rPr>
              <w:t>Y1</w:t>
            </w:r>
          </w:p>
        </w:tc>
        <w:tc>
          <w:tcPr>
            <w:tcW w:w="1506" w:type="dxa"/>
          </w:tcPr>
          <w:p w14:paraId="26B08A30" w14:textId="77777777" w:rsidR="001820FE" w:rsidRPr="00580B66" w:rsidRDefault="001820FE" w:rsidP="001820FE">
            <w:pPr>
              <w:jc w:val="center"/>
              <w:rPr>
                <w:noProof/>
              </w:rPr>
            </w:pPr>
            <w:r w:rsidRPr="00580B66">
              <w:rPr>
                <w:noProof/>
                <w:color w:val="221F1F"/>
                <w:spacing w:val="-2"/>
              </w:rPr>
              <w:t>1.039</w:t>
            </w:r>
          </w:p>
        </w:tc>
        <w:tc>
          <w:tcPr>
            <w:tcW w:w="2258" w:type="dxa"/>
          </w:tcPr>
          <w:p w14:paraId="5DB2093C" w14:textId="77777777" w:rsidR="001820FE" w:rsidRPr="00580B66" w:rsidRDefault="001820FE" w:rsidP="001820FE">
            <w:pPr>
              <w:jc w:val="center"/>
              <w:rPr>
                <w:noProof/>
              </w:rPr>
            </w:pPr>
            <w:r w:rsidRPr="00580B66">
              <w:rPr>
                <w:noProof/>
                <w:color w:val="221F1F"/>
                <w:spacing w:val="-2"/>
              </w:rPr>
              <w:t>0.844</w:t>
            </w:r>
          </w:p>
        </w:tc>
        <w:tc>
          <w:tcPr>
            <w:tcW w:w="986" w:type="dxa"/>
          </w:tcPr>
          <w:p w14:paraId="12192CAC" w14:textId="77777777" w:rsidR="001820FE" w:rsidRPr="00580B66" w:rsidRDefault="001820FE" w:rsidP="001820FE">
            <w:pPr>
              <w:jc w:val="center"/>
              <w:rPr>
                <w:noProof/>
              </w:rPr>
            </w:pPr>
            <w:r w:rsidRPr="00580B66">
              <w:rPr>
                <w:noProof/>
                <w:color w:val="221F1F"/>
                <w:spacing w:val="-2"/>
              </w:rPr>
              <w:t>0.083</w:t>
            </w:r>
          </w:p>
        </w:tc>
        <w:tc>
          <w:tcPr>
            <w:tcW w:w="1074" w:type="dxa"/>
          </w:tcPr>
          <w:p w14:paraId="6AD38F35" w14:textId="77777777" w:rsidR="001820FE" w:rsidRPr="00580B66" w:rsidRDefault="001820FE" w:rsidP="001820FE">
            <w:pPr>
              <w:jc w:val="center"/>
              <w:rPr>
                <w:noProof/>
              </w:rPr>
            </w:pPr>
            <w:r w:rsidRPr="00580B66">
              <w:rPr>
                <w:noProof/>
                <w:color w:val="221F1F"/>
                <w:spacing w:val="-2"/>
              </w:rPr>
              <w:t>12.583</w:t>
            </w:r>
          </w:p>
        </w:tc>
        <w:tc>
          <w:tcPr>
            <w:tcW w:w="986" w:type="dxa"/>
          </w:tcPr>
          <w:p w14:paraId="5129E475" w14:textId="77777777" w:rsidR="001820FE" w:rsidRPr="00580B66" w:rsidRDefault="001820FE" w:rsidP="001820FE">
            <w:pPr>
              <w:jc w:val="center"/>
              <w:rPr>
                <w:noProof/>
              </w:rPr>
            </w:pPr>
            <w:r w:rsidRPr="00580B66">
              <w:rPr>
                <w:noProof/>
                <w:color w:val="221F1F"/>
                <w:spacing w:val="-2"/>
              </w:rPr>
              <w:t>0.000</w:t>
            </w:r>
          </w:p>
        </w:tc>
      </w:tr>
      <w:tr w:rsidR="001820FE" w:rsidRPr="00580B66" w14:paraId="4B85088D" w14:textId="77777777" w:rsidTr="00A01E5B">
        <w:trPr>
          <w:trHeight w:val="257"/>
        </w:trPr>
        <w:tc>
          <w:tcPr>
            <w:tcW w:w="980" w:type="dxa"/>
          </w:tcPr>
          <w:p w14:paraId="39B12D9C" w14:textId="77777777" w:rsidR="001820FE" w:rsidRPr="00580B66" w:rsidRDefault="001820FE" w:rsidP="001820FE">
            <w:pPr>
              <w:jc w:val="both"/>
              <w:rPr>
                <w:noProof/>
              </w:rPr>
            </w:pPr>
            <w:r w:rsidRPr="00580B66">
              <w:rPr>
                <w:noProof/>
                <w:color w:val="221F1F"/>
                <w:spacing w:val="-4"/>
              </w:rPr>
              <w:t>Y1.3</w:t>
            </w:r>
          </w:p>
        </w:tc>
        <w:tc>
          <w:tcPr>
            <w:tcW w:w="783" w:type="dxa"/>
          </w:tcPr>
          <w:p w14:paraId="5D2F83C6"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02DF356D" w14:textId="77777777" w:rsidR="001820FE" w:rsidRPr="00580B66" w:rsidRDefault="001820FE" w:rsidP="001820FE">
            <w:pPr>
              <w:jc w:val="both"/>
              <w:rPr>
                <w:noProof/>
              </w:rPr>
            </w:pPr>
            <w:r w:rsidRPr="00580B66">
              <w:rPr>
                <w:noProof/>
                <w:color w:val="221F1F"/>
                <w:spacing w:val="-5"/>
              </w:rPr>
              <w:t>Y1</w:t>
            </w:r>
          </w:p>
        </w:tc>
        <w:tc>
          <w:tcPr>
            <w:tcW w:w="1506" w:type="dxa"/>
          </w:tcPr>
          <w:p w14:paraId="481138B1" w14:textId="77777777" w:rsidR="001820FE" w:rsidRPr="00580B66" w:rsidRDefault="001820FE" w:rsidP="001820FE">
            <w:pPr>
              <w:jc w:val="center"/>
              <w:rPr>
                <w:noProof/>
              </w:rPr>
            </w:pPr>
            <w:r w:rsidRPr="00580B66">
              <w:rPr>
                <w:noProof/>
                <w:color w:val="221F1F"/>
                <w:spacing w:val="-2"/>
              </w:rPr>
              <w:t>1.045</w:t>
            </w:r>
          </w:p>
        </w:tc>
        <w:tc>
          <w:tcPr>
            <w:tcW w:w="2258" w:type="dxa"/>
          </w:tcPr>
          <w:p w14:paraId="57B8AA94" w14:textId="77777777" w:rsidR="001820FE" w:rsidRPr="00580B66" w:rsidRDefault="001820FE" w:rsidP="001820FE">
            <w:pPr>
              <w:jc w:val="center"/>
              <w:rPr>
                <w:noProof/>
              </w:rPr>
            </w:pPr>
            <w:r w:rsidRPr="00580B66">
              <w:rPr>
                <w:noProof/>
                <w:color w:val="221F1F"/>
                <w:spacing w:val="-2"/>
              </w:rPr>
              <w:t>0.798</w:t>
            </w:r>
          </w:p>
        </w:tc>
        <w:tc>
          <w:tcPr>
            <w:tcW w:w="986" w:type="dxa"/>
          </w:tcPr>
          <w:p w14:paraId="6274DD29" w14:textId="77777777" w:rsidR="001820FE" w:rsidRPr="00580B66" w:rsidRDefault="001820FE" w:rsidP="001820FE">
            <w:pPr>
              <w:jc w:val="center"/>
              <w:rPr>
                <w:noProof/>
              </w:rPr>
            </w:pPr>
            <w:r w:rsidRPr="00580B66">
              <w:rPr>
                <w:noProof/>
                <w:color w:val="221F1F"/>
                <w:spacing w:val="-2"/>
              </w:rPr>
              <w:t>0.091</w:t>
            </w:r>
          </w:p>
        </w:tc>
        <w:tc>
          <w:tcPr>
            <w:tcW w:w="1074" w:type="dxa"/>
          </w:tcPr>
          <w:p w14:paraId="38554F3A" w14:textId="77777777" w:rsidR="001820FE" w:rsidRPr="00580B66" w:rsidRDefault="001820FE" w:rsidP="001820FE">
            <w:pPr>
              <w:jc w:val="center"/>
              <w:rPr>
                <w:noProof/>
              </w:rPr>
            </w:pPr>
            <w:r w:rsidRPr="00580B66">
              <w:rPr>
                <w:noProof/>
                <w:color w:val="221F1F"/>
                <w:spacing w:val="-2"/>
              </w:rPr>
              <w:t>11.507</w:t>
            </w:r>
          </w:p>
        </w:tc>
        <w:tc>
          <w:tcPr>
            <w:tcW w:w="986" w:type="dxa"/>
          </w:tcPr>
          <w:p w14:paraId="3BCD3C09" w14:textId="77777777" w:rsidR="001820FE" w:rsidRPr="00580B66" w:rsidRDefault="001820FE" w:rsidP="001820FE">
            <w:pPr>
              <w:jc w:val="center"/>
              <w:rPr>
                <w:noProof/>
              </w:rPr>
            </w:pPr>
            <w:r w:rsidRPr="00580B66">
              <w:rPr>
                <w:noProof/>
                <w:color w:val="221F1F"/>
                <w:spacing w:val="-2"/>
              </w:rPr>
              <w:t>0.000</w:t>
            </w:r>
          </w:p>
        </w:tc>
      </w:tr>
      <w:tr w:rsidR="001820FE" w:rsidRPr="00580B66" w14:paraId="43B6AF10" w14:textId="77777777" w:rsidTr="00A01E5B">
        <w:trPr>
          <w:trHeight w:val="268"/>
        </w:trPr>
        <w:tc>
          <w:tcPr>
            <w:tcW w:w="980" w:type="dxa"/>
          </w:tcPr>
          <w:p w14:paraId="49A5D68C" w14:textId="77777777" w:rsidR="001820FE" w:rsidRPr="00580B66" w:rsidRDefault="001820FE" w:rsidP="001820FE">
            <w:pPr>
              <w:jc w:val="both"/>
              <w:rPr>
                <w:noProof/>
              </w:rPr>
            </w:pPr>
            <w:r w:rsidRPr="00580B66">
              <w:rPr>
                <w:noProof/>
                <w:color w:val="221F1F"/>
                <w:spacing w:val="-4"/>
              </w:rPr>
              <w:t>X6.3</w:t>
            </w:r>
          </w:p>
        </w:tc>
        <w:tc>
          <w:tcPr>
            <w:tcW w:w="783" w:type="dxa"/>
          </w:tcPr>
          <w:p w14:paraId="7A24A414"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6AB790B1" w14:textId="77777777" w:rsidR="001820FE" w:rsidRPr="00580B66" w:rsidRDefault="001820FE" w:rsidP="001820FE">
            <w:pPr>
              <w:jc w:val="both"/>
              <w:rPr>
                <w:noProof/>
              </w:rPr>
            </w:pPr>
            <w:r w:rsidRPr="00580B66">
              <w:rPr>
                <w:noProof/>
                <w:color w:val="221F1F"/>
                <w:spacing w:val="-5"/>
              </w:rPr>
              <w:t>X6</w:t>
            </w:r>
          </w:p>
        </w:tc>
        <w:tc>
          <w:tcPr>
            <w:tcW w:w="1506" w:type="dxa"/>
          </w:tcPr>
          <w:p w14:paraId="1F36D934" w14:textId="77777777" w:rsidR="001820FE" w:rsidRPr="00580B66" w:rsidRDefault="001820FE" w:rsidP="001820FE">
            <w:pPr>
              <w:jc w:val="center"/>
              <w:rPr>
                <w:noProof/>
              </w:rPr>
            </w:pPr>
            <w:r w:rsidRPr="00580B66">
              <w:rPr>
                <w:noProof/>
                <w:color w:val="221F1F"/>
                <w:spacing w:val="-2"/>
              </w:rPr>
              <w:t>1.016</w:t>
            </w:r>
          </w:p>
        </w:tc>
        <w:tc>
          <w:tcPr>
            <w:tcW w:w="2258" w:type="dxa"/>
          </w:tcPr>
          <w:p w14:paraId="16375FE2" w14:textId="77777777" w:rsidR="001820FE" w:rsidRPr="00580B66" w:rsidRDefault="001820FE" w:rsidP="001820FE">
            <w:pPr>
              <w:jc w:val="center"/>
              <w:rPr>
                <w:noProof/>
              </w:rPr>
            </w:pPr>
            <w:r w:rsidRPr="00580B66">
              <w:rPr>
                <w:noProof/>
                <w:color w:val="221F1F"/>
                <w:spacing w:val="-2"/>
              </w:rPr>
              <w:t>0.765</w:t>
            </w:r>
          </w:p>
        </w:tc>
        <w:tc>
          <w:tcPr>
            <w:tcW w:w="986" w:type="dxa"/>
          </w:tcPr>
          <w:p w14:paraId="65661939" w14:textId="77777777" w:rsidR="001820FE" w:rsidRPr="00580B66" w:rsidRDefault="001820FE" w:rsidP="001820FE">
            <w:pPr>
              <w:jc w:val="center"/>
              <w:rPr>
                <w:noProof/>
              </w:rPr>
            </w:pPr>
            <w:r w:rsidRPr="00580B66">
              <w:rPr>
                <w:noProof/>
                <w:color w:val="221F1F"/>
                <w:spacing w:val="-2"/>
              </w:rPr>
              <w:t>0.096</w:t>
            </w:r>
          </w:p>
        </w:tc>
        <w:tc>
          <w:tcPr>
            <w:tcW w:w="1074" w:type="dxa"/>
          </w:tcPr>
          <w:p w14:paraId="18E27B6C" w14:textId="77777777" w:rsidR="001820FE" w:rsidRPr="00580B66" w:rsidRDefault="001820FE" w:rsidP="001820FE">
            <w:pPr>
              <w:jc w:val="center"/>
              <w:rPr>
                <w:noProof/>
              </w:rPr>
            </w:pPr>
            <w:r w:rsidRPr="00580B66">
              <w:rPr>
                <w:noProof/>
                <w:color w:val="221F1F"/>
                <w:spacing w:val="-2"/>
              </w:rPr>
              <w:t>10.555</w:t>
            </w:r>
          </w:p>
        </w:tc>
        <w:tc>
          <w:tcPr>
            <w:tcW w:w="986" w:type="dxa"/>
          </w:tcPr>
          <w:p w14:paraId="43A59E4C" w14:textId="77777777" w:rsidR="001820FE" w:rsidRPr="00580B66" w:rsidRDefault="001820FE" w:rsidP="001820FE">
            <w:pPr>
              <w:jc w:val="center"/>
              <w:rPr>
                <w:noProof/>
              </w:rPr>
            </w:pPr>
            <w:r w:rsidRPr="00580B66">
              <w:rPr>
                <w:noProof/>
                <w:color w:val="221F1F"/>
                <w:spacing w:val="-2"/>
              </w:rPr>
              <w:t>0.000</w:t>
            </w:r>
          </w:p>
        </w:tc>
      </w:tr>
      <w:tr w:rsidR="001820FE" w:rsidRPr="00580B66" w14:paraId="29DFE842" w14:textId="77777777" w:rsidTr="00A01E5B">
        <w:trPr>
          <w:trHeight w:val="268"/>
        </w:trPr>
        <w:tc>
          <w:tcPr>
            <w:tcW w:w="980" w:type="dxa"/>
          </w:tcPr>
          <w:p w14:paraId="5266D067" w14:textId="77777777" w:rsidR="001820FE" w:rsidRPr="00580B66" w:rsidRDefault="001820FE" w:rsidP="001820FE">
            <w:pPr>
              <w:jc w:val="both"/>
              <w:rPr>
                <w:noProof/>
              </w:rPr>
            </w:pPr>
            <w:r w:rsidRPr="00580B66">
              <w:rPr>
                <w:noProof/>
                <w:color w:val="221F1F"/>
                <w:spacing w:val="-4"/>
              </w:rPr>
              <w:t>X5.3</w:t>
            </w:r>
          </w:p>
        </w:tc>
        <w:tc>
          <w:tcPr>
            <w:tcW w:w="783" w:type="dxa"/>
          </w:tcPr>
          <w:p w14:paraId="4D55E638"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736DD446" w14:textId="77777777" w:rsidR="001820FE" w:rsidRPr="00580B66" w:rsidRDefault="001820FE" w:rsidP="001820FE">
            <w:pPr>
              <w:jc w:val="both"/>
              <w:rPr>
                <w:noProof/>
              </w:rPr>
            </w:pPr>
            <w:r w:rsidRPr="00580B66">
              <w:rPr>
                <w:noProof/>
                <w:color w:val="221F1F"/>
                <w:spacing w:val="-5"/>
              </w:rPr>
              <w:t>X5</w:t>
            </w:r>
          </w:p>
        </w:tc>
        <w:tc>
          <w:tcPr>
            <w:tcW w:w="1506" w:type="dxa"/>
          </w:tcPr>
          <w:p w14:paraId="57756AC7" w14:textId="77777777" w:rsidR="001820FE" w:rsidRPr="00580B66" w:rsidRDefault="001820FE" w:rsidP="001820FE">
            <w:pPr>
              <w:jc w:val="center"/>
              <w:rPr>
                <w:noProof/>
              </w:rPr>
            </w:pPr>
            <w:r w:rsidRPr="00580B66">
              <w:rPr>
                <w:noProof/>
                <w:color w:val="221F1F"/>
                <w:spacing w:val="-2"/>
              </w:rPr>
              <w:t>1.008</w:t>
            </w:r>
          </w:p>
        </w:tc>
        <w:tc>
          <w:tcPr>
            <w:tcW w:w="2258" w:type="dxa"/>
          </w:tcPr>
          <w:p w14:paraId="4E8E3D1E" w14:textId="77777777" w:rsidR="001820FE" w:rsidRPr="00580B66" w:rsidRDefault="001820FE" w:rsidP="001820FE">
            <w:pPr>
              <w:jc w:val="center"/>
              <w:rPr>
                <w:noProof/>
              </w:rPr>
            </w:pPr>
            <w:r w:rsidRPr="00580B66">
              <w:rPr>
                <w:noProof/>
                <w:color w:val="221F1F"/>
                <w:spacing w:val="-2"/>
              </w:rPr>
              <w:t>0.871</w:t>
            </w:r>
          </w:p>
        </w:tc>
        <w:tc>
          <w:tcPr>
            <w:tcW w:w="986" w:type="dxa"/>
          </w:tcPr>
          <w:p w14:paraId="41CB8629" w14:textId="77777777" w:rsidR="001820FE" w:rsidRPr="00580B66" w:rsidRDefault="001820FE" w:rsidP="001820FE">
            <w:pPr>
              <w:jc w:val="center"/>
              <w:rPr>
                <w:noProof/>
              </w:rPr>
            </w:pPr>
            <w:r w:rsidRPr="00580B66">
              <w:rPr>
                <w:noProof/>
                <w:color w:val="221F1F"/>
                <w:spacing w:val="-2"/>
              </w:rPr>
              <w:t>0.089</w:t>
            </w:r>
          </w:p>
        </w:tc>
        <w:tc>
          <w:tcPr>
            <w:tcW w:w="1074" w:type="dxa"/>
          </w:tcPr>
          <w:p w14:paraId="37E699B4" w14:textId="77777777" w:rsidR="001820FE" w:rsidRPr="00580B66" w:rsidRDefault="001820FE" w:rsidP="001820FE">
            <w:pPr>
              <w:jc w:val="center"/>
              <w:rPr>
                <w:noProof/>
              </w:rPr>
            </w:pPr>
            <w:r w:rsidRPr="00580B66">
              <w:rPr>
                <w:noProof/>
                <w:color w:val="221F1F"/>
                <w:spacing w:val="-2"/>
              </w:rPr>
              <w:t>11.383</w:t>
            </w:r>
          </w:p>
        </w:tc>
        <w:tc>
          <w:tcPr>
            <w:tcW w:w="986" w:type="dxa"/>
          </w:tcPr>
          <w:p w14:paraId="24A35AD2" w14:textId="77777777" w:rsidR="001820FE" w:rsidRPr="00580B66" w:rsidRDefault="001820FE" w:rsidP="001820FE">
            <w:pPr>
              <w:jc w:val="center"/>
              <w:rPr>
                <w:noProof/>
              </w:rPr>
            </w:pPr>
            <w:r w:rsidRPr="00580B66">
              <w:rPr>
                <w:noProof/>
                <w:color w:val="221F1F"/>
                <w:spacing w:val="-2"/>
              </w:rPr>
              <w:t>0.000</w:t>
            </w:r>
          </w:p>
        </w:tc>
      </w:tr>
      <w:tr w:rsidR="001820FE" w:rsidRPr="00580B66" w14:paraId="2D527058" w14:textId="77777777" w:rsidTr="00A01E5B">
        <w:trPr>
          <w:trHeight w:val="268"/>
        </w:trPr>
        <w:tc>
          <w:tcPr>
            <w:tcW w:w="980" w:type="dxa"/>
          </w:tcPr>
          <w:p w14:paraId="0DDDE7C6" w14:textId="77777777" w:rsidR="001820FE" w:rsidRPr="00580B66" w:rsidRDefault="001820FE" w:rsidP="001820FE">
            <w:pPr>
              <w:jc w:val="both"/>
              <w:rPr>
                <w:noProof/>
              </w:rPr>
            </w:pPr>
            <w:r w:rsidRPr="00580B66">
              <w:rPr>
                <w:noProof/>
                <w:color w:val="221F1F"/>
                <w:spacing w:val="-4"/>
              </w:rPr>
              <w:t>X2.3</w:t>
            </w:r>
          </w:p>
        </w:tc>
        <w:tc>
          <w:tcPr>
            <w:tcW w:w="783" w:type="dxa"/>
          </w:tcPr>
          <w:p w14:paraId="15114876" w14:textId="77777777" w:rsidR="001820FE" w:rsidRPr="00580B66" w:rsidRDefault="001820FE" w:rsidP="001820FE">
            <w:pPr>
              <w:jc w:val="both"/>
              <w:rPr>
                <w:noProof/>
              </w:rPr>
            </w:pPr>
            <w:r w:rsidRPr="00580B66">
              <w:rPr>
                <w:noProof/>
                <w:color w:val="221F1F"/>
              </w:rPr>
              <w:t>&lt;--</w:t>
            </w:r>
            <w:r w:rsidRPr="00580B66">
              <w:rPr>
                <w:noProof/>
                <w:color w:val="221F1F"/>
                <w:spacing w:val="-10"/>
              </w:rPr>
              <w:t>-</w:t>
            </w:r>
          </w:p>
        </w:tc>
        <w:tc>
          <w:tcPr>
            <w:tcW w:w="827" w:type="dxa"/>
          </w:tcPr>
          <w:p w14:paraId="53158CD1" w14:textId="77777777" w:rsidR="001820FE" w:rsidRPr="00580B66" w:rsidRDefault="001820FE" w:rsidP="001820FE">
            <w:pPr>
              <w:jc w:val="both"/>
              <w:rPr>
                <w:noProof/>
              </w:rPr>
            </w:pPr>
            <w:r w:rsidRPr="00580B66">
              <w:rPr>
                <w:noProof/>
                <w:color w:val="221F1F"/>
                <w:spacing w:val="-5"/>
              </w:rPr>
              <w:t>X2</w:t>
            </w:r>
          </w:p>
        </w:tc>
        <w:tc>
          <w:tcPr>
            <w:tcW w:w="1506" w:type="dxa"/>
          </w:tcPr>
          <w:p w14:paraId="7CC7FF5F" w14:textId="77777777" w:rsidR="001820FE" w:rsidRPr="00580B66" w:rsidRDefault="001820FE" w:rsidP="001820FE">
            <w:pPr>
              <w:jc w:val="center"/>
              <w:rPr>
                <w:noProof/>
              </w:rPr>
            </w:pPr>
            <w:r w:rsidRPr="00580B66">
              <w:rPr>
                <w:noProof/>
                <w:color w:val="221F1F"/>
                <w:spacing w:val="-2"/>
              </w:rPr>
              <w:t>0.910</w:t>
            </w:r>
          </w:p>
        </w:tc>
        <w:tc>
          <w:tcPr>
            <w:tcW w:w="2258" w:type="dxa"/>
          </w:tcPr>
          <w:p w14:paraId="1F9CCA5D" w14:textId="77777777" w:rsidR="001820FE" w:rsidRPr="00580B66" w:rsidRDefault="001820FE" w:rsidP="001820FE">
            <w:pPr>
              <w:jc w:val="center"/>
              <w:rPr>
                <w:noProof/>
              </w:rPr>
            </w:pPr>
            <w:r w:rsidRPr="00580B66">
              <w:rPr>
                <w:noProof/>
                <w:color w:val="221F1F"/>
                <w:spacing w:val="-2"/>
              </w:rPr>
              <w:t>0.808</w:t>
            </w:r>
          </w:p>
        </w:tc>
        <w:tc>
          <w:tcPr>
            <w:tcW w:w="986" w:type="dxa"/>
          </w:tcPr>
          <w:p w14:paraId="5D0C0629" w14:textId="77777777" w:rsidR="001820FE" w:rsidRPr="00580B66" w:rsidRDefault="001820FE" w:rsidP="001820FE">
            <w:pPr>
              <w:jc w:val="center"/>
              <w:rPr>
                <w:noProof/>
              </w:rPr>
            </w:pPr>
            <w:r w:rsidRPr="00580B66">
              <w:rPr>
                <w:noProof/>
                <w:color w:val="221F1F"/>
                <w:spacing w:val="-2"/>
              </w:rPr>
              <w:t>0.069</w:t>
            </w:r>
          </w:p>
        </w:tc>
        <w:tc>
          <w:tcPr>
            <w:tcW w:w="1074" w:type="dxa"/>
          </w:tcPr>
          <w:p w14:paraId="31552B76" w14:textId="77777777" w:rsidR="001820FE" w:rsidRPr="00580B66" w:rsidRDefault="001820FE" w:rsidP="001820FE">
            <w:pPr>
              <w:jc w:val="center"/>
              <w:rPr>
                <w:noProof/>
              </w:rPr>
            </w:pPr>
            <w:r w:rsidRPr="00580B66">
              <w:rPr>
                <w:noProof/>
                <w:color w:val="221F1F"/>
                <w:spacing w:val="-2"/>
              </w:rPr>
              <w:t>13.164</w:t>
            </w:r>
          </w:p>
        </w:tc>
        <w:tc>
          <w:tcPr>
            <w:tcW w:w="986" w:type="dxa"/>
          </w:tcPr>
          <w:p w14:paraId="2B711C2B" w14:textId="77777777" w:rsidR="001820FE" w:rsidRPr="00580B66" w:rsidRDefault="001820FE" w:rsidP="001820FE">
            <w:pPr>
              <w:jc w:val="center"/>
              <w:rPr>
                <w:noProof/>
              </w:rPr>
            </w:pPr>
            <w:r w:rsidRPr="00580B66">
              <w:rPr>
                <w:noProof/>
                <w:color w:val="221F1F"/>
                <w:spacing w:val="-2"/>
              </w:rPr>
              <w:t>0.000</w:t>
            </w:r>
          </w:p>
        </w:tc>
      </w:tr>
    </w:tbl>
    <w:p w14:paraId="7887FBA6" w14:textId="77777777" w:rsidR="001E4052" w:rsidRPr="00580B66" w:rsidRDefault="001E4052" w:rsidP="001820FE">
      <w:pPr>
        <w:ind w:firstLine="567"/>
        <w:jc w:val="both"/>
        <w:rPr>
          <w:noProof/>
          <w:sz w:val="28"/>
          <w:szCs w:val="28"/>
          <w:lang w:val="ru-RU"/>
        </w:rPr>
      </w:pPr>
    </w:p>
    <w:p w14:paraId="4EACA7D3" w14:textId="0B4BDDC8" w:rsidR="001820FE" w:rsidRPr="00580B66" w:rsidRDefault="001820FE" w:rsidP="001820FE">
      <w:pPr>
        <w:ind w:firstLine="567"/>
        <w:jc w:val="both"/>
        <w:rPr>
          <w:noProof/>
          <w:sz w:val="28"/>
          <w:szCs w:val="28"/>
          <w:lang w:val="ru-RU"/>
        </w:rPr>
      </w:pPr>
      <w:r w:rsidRPr="00580B66">
        <w:rPr>
          <w:noProof/>
          <w:sz w:val="28"/>
          <w:szCs w:val="28"/>
          <w:lang w:val="ru-RU"/>
        </w:rPr>
        <w:t xml:space="preserve">Как представлено в таблице 8 согласно результатам оценки взаимосвязей между переменными и показателями, </w:t>
      </w:r>
      <w:r w:rsidRPr="00580B66">
        <w:rPr>
          <w:bCs/>
          <w:noProof/>
          <w:sz w:val="28"/>
          <w:szCs w:val="28"/>
          <w:lang w:val="uz-Cyrl-UZ"/>
        </w:rPr>
        <w:t>выбранные переменные</w:t>
      </w:r>
      <w:r w:rsidRPr="00580B66">
        <w:rPr>
          <w:noProof/>
          <w:sz w:val="28"/>
          <w:szCs w:val="28"/>
          <w:lang w:val="uz-Cyrl-UZ"/>
        </w:rPr>
        <w:t xml:space="preserve"> электронного маркетинга МИКС </w:t>
      </w:r>
      <w:r w:rsidRPr="00580B66">
        <w:rPr>
          <w:noProof/>
          <w:sz w:val="28"/>
          <w:szCs w:val="28"/>
          <w:lang w:val="ru-RU"/>
        </w:rPr>
        <w:t xml:space="preserve">(продукт, цена, местоположение, продвижение, отношения с клиентами, торговая безопасность) оказали положительное и значимое влияние на конкурентную позицию предприятий на электронном рынке (подтверждены </w:t>
      </w:r>
      <w:r w:rsidRPr="00580B66">
        <w:rPr>
          <w:noProof/>
          <w:sz w:val="28"/>
          <w:szCs w:val="28"/>
        </w:rPr>
        <w:t>H</w:t>
      </w:r>
      <w:r w:rsidRPr="00580B66">
        <w:rPr>
          <w:noProof/>
          <w:sz w:val="28"/>
          <w:szCs w:val="28"/>
          <w:lang w:val="ru-RU"/>
        </w:rPr>
        <w:t xml:space="preserve">1, </w:t>
      </w:r>
      <w:r w:rsidRPr="00580B66">
        <w:rPr>
          <w:noProof/>
          <w:sz w:val="28"/>
          <w:szCs w:val="28"/>
        </w:rPr>
        <w:t>H</w:t>
      </w:r>
      <w:r w:rsidRPr="00580B66">
        <w:rPr>
          <w:noProof/>
          <w:sz w:val="28"/>
          <w:szCs w:val="28"/>
          <w:lang w:val="ru-RU"/>
        </w:rPr>
        <w:t xml:space="preserve">2, </w:t>
      </w:r>
      <w:r w:rsidRPr="00580B66">
        <w:rPr>
          <w:noProof/>
          <w:sz w:val="28"/>
          <w:szCs w:val="28"/>
        </w:rPr>
        <w:t>H</w:t>
      </w:r>
      <w:r w:rsidRPr="00580B66">
        <w:rPr>
          <w:noProof/>
          <w:sz w:val="28"/>
          <w:szCs w:val="28"/>
          <w:lang w:val="ru-RU"/>
        </w:rPr>
        <w:t xml:space="preserve">4, </w:t>
      </w:r>
      <w:r w:rsidRPr="00580B66">
        <w:rPr>
          <w:noProof/>
          <w:sz w:val="28"/>
          <w:szCs w:val="28"/>
        </w:rPr>
        <w:t>H</w:t>
      </w:r>
      <w:r w:rsidRPr="00580B66">
        <w:rPr>
          <w:noProof/>
          <w:sz w:val="28"/>
          <w:szCs w:val="28"/>
          <w:lang w:val="ru-RU"/>
        </w:rPr>
        <w:t xml:space="preserve">5, </w:t>
      </w:r>
      <w:r w:rsidRPr="00580B66">
        <w:rPr>
          <w:noProof/>
          <w:sz w:val="28"/>
          <w:szCs w:val="28"/>
        </w:rPr>
        <w:t>H</w:t>
      </w:r>
      <w:r w:rsidRPr="00580B66">
        <w:rPr>
          <w:noProof/>
          <w:sz w:val="28"/>
          <w:szCs w:val="28"/>
          <w:lang w:val="ru-RU"/>
        </w:rPr>
        <w:t xml:space="preserve">6). Коэффициенты этих четырех гипотез </w:t>
      </w:r>
      <w:r w:rsidRPr="00580B66">
        <w:rPr>
          <w:noProof/>
          <w:sz w:val="28"/>
          <w:szCs w:val="28"/>
          <w:lang w:val="uz-Cyrl-UZ"/>
        </w:rPr>
        <w:t xml:space="preserve">указывают на то, что существует </w:t>
      </w:r>
      <w:r w:rsidRPr="00580B66">
        <w:rPr>
          <w:noProof/>
          <w:sz w:val="28"/>
          <w:szCs w:val="28"/>
          <w:lang w:val="ru-RU"/>
        </w:rPr>
        <w:t xml:space="preserve">значимое влияние </w:t>
      </w:r>
      <w:r w:rsidRPr="00580B66">
        <w:rPr>
          <w:noProof/>
          <w:sz w:val="28"/>
          <w:szCs w:val="28"/>
        </w:rPr>
        <w:t>Y</w:t>
      </w:r>
      <w:r w:rsidRPr="00580B66">
        <w:rPr>
          <w:noProof/>
          <w:sz w:val="28"/>
          <w:szCs w:val="28"/>
          <w:lang w:val="ru-RU"/>
        </w:rPr>
        <w:t>1. При этом: продукт (</w:t>
      </w:r>
      <w:r w:rsidRPr="00580B66">
        <w:rPr>
          <w:noProof/>
          <w:sz w:val="28"/>
          <w:szCs w:val="28"/>
        </w:rPr>
        <w:t>H</w:t>
      </w:r>
      <w:r w:rsidRPr="00580B66">
        <w:rPr>
          <w:noProof/>
          <w:sz w:val="28"/>
          <w:szCs w:val="28"/>
          <w:lang w:val="ru-RU"/>
        </w:rPr>
        <w:t>1) → преимущество конкурентной позиции (91,5%), местоположение (</w:t>
      </w:r>
      <w:r w:rsidRPr="00580B66">
        <w:rPr>
          <w:noProof/>
          <w:sz w:val="28"/>
          <w:szCs w:val="28"/>
        </w:rPr>
        <w:t>H</w:t>
      </w:r>
      <w:r w:rsidRPr="00580B66">
        <w:rPr>
          <w:noProof/>
          <w:sz w:val="28"/>
          <w:szCs w:val="28"/>
          <w:lang w:val="ru-RU"/>
        </w:rPr>
        <w:t>3) → преимущество конкурентной позиции (2,8%). Это подтверждает</w:t>
      </w:r>
      <w:r w:rsidRPr="00580B66">
        <w:rPr>
          <w:noProof/>
          <w:sz w:val="28"/>
          <w:szCs w:val="28"/>
          <w:lang w:val="uz-Cyrl-UZ"/>
        </w:rPr>
        <w:t xml:space="preserve">, что среди шести гипотез </w:t>
      </w:r>
      <w:r w:rsidRPr="00580B66">
        <w:rPr>
          <w:noProof/>
          <w:sz w:val="28"/>
          <w:szCs w:val="28"/>
          <w:lang w:val="ru-RU"/>
        </w:rPr>
        <w:t xml:space="preserve">переменной </w:t>
      </w:r>
      <w:r w:rsidRPr="00580B66">
        <w:rPr>
          <w:noProof/>
          <w:sz w:val="28"/>
          <w:szCs w:val="28"/>
          <w:lang w:val="uz-Cyrl-UZ"/>
        </w:rPr>
        <w:t>электронного маркетинга МИКС,</w:t>
      </w:r>
      <w:r w:rsidRPr="00580B66">
        <w:rPr>
          <w:noProof/>
          <w:sz w:val="28"/>
          <w:szCs w:val="28"/>
          <w:lang w:val="ru-RU"/>
        </w:rPr>
        <w:t xml:space="preserve"> которая оказывает наибольшее влияние на уровень конкурентного позиционного преимущества, является </w:t>
      </w:r>
      <w:r w:rsidRPr="00580B66">
        <w:rPr>
          <w:noProof/>
          <w:sz w:val="28"/>
          <w:szCs w:val="28"/>
          <w:lang w:val="uz-Cyrl-UZ"/>
        </w:rPr>
        <w:t>«товарная стратегия</w:t>
      </w:r>
      <w:r w:rsidRPr="00580B66">
        <w:rPr>
          <w:noProof/>
          <w:sz w:val="28"/>
          <w:szCs w:val="28"/>
          <w:lang w:val="ru-RU"/>
        </w:rPr>
        <w:t>»</w:t>
      </w:r>
    </w:p>
    <w:p w14:paraId="50AF2AE9" w14:textId="77777777" w:rsidR="001820FE" w:rsidRPr="00580B66" w:rsidRDefault="001820FE" w:rsidP="001820FE">
      <w:pPr>
        <w:ind w:firstLine="567"/>
        <w:jc w:val="right"/>
        <w:rPr>
          <w:b/>
          <w:bCs/>
          <w:noProof/>
          <w:sz w:val="28"/>
          <w:szCs w:val="28"/>
          <w:lang w:val="ru-RU"/>
        </w:rPr>
      </w:pPr>
      <w:r w:rsidRPr="00580B66">
        <w:rPr>
          <w:b/>
          <w:bCs/>
          <w:noProof/>
          <w:sz w:val="28"/>
          <w:szCs w:val="28"/>
          <w:lang w:val="ru-RU"/>
        </w:rPr>
        <w:t>Таблица 8</w:t>
      </w:r>
    </w:p>
    <w:p w14:paraId="6B0DFDA4" w14:textId="77777777" w:rsidR="001820FE" w:rsidRPr="00580B66" w:rsidRDefault="001820FE" w:rsidP="001820FE">
      <w:pPr>
        <w:jc w:val="center"/>
        <w:rPr>
          <w:b/>
          <w:bCs/>
          <w:noProof/>
          <w:sz w:val="28"/>
          <w:szCs w:val="28"/>
          <w:lang w:val="ru-RU"/>
        </w:rPr>
      </w:pPr>
      <w:r w:rsidRPr="00580B66">
        <w:rPr>
          <w:b/>
          <w:bCs/>
          <w:noProof/>
          <w:sz w:val="28"/>
          <w:szCs w:val="28"/>
          <w:lang w:val="ru-RU"/>
        </w:rPr>
        <w:t xml:space="preserve">Проверка гипотез </w:t>
      </w:r>
      <w:r w:rsidRPr="00580B66">
        <w:rPr>
          <w:b/>
          <w:bCs/>
          <w:noProof/>
          <w:sz w:val="28"/>
          <w:szCs w:val="28"/>
          <w:lang w:val="uz-Cyrl-UZ"/>
        </w:rPr>
        <w:t xml:space="preserve">для </w:t>
      </w:r>
      <w:r w:rsidRPr="00580B66">
        <w:rPr>
          <w:b/>
          <w:bCs/>
          <w:noProof/>
          <w:sz w:val="28"/>
          <w:szCs w:val="28"/>
          <w:lang w:val="ru-RU"/>
        </w:rPr>
        <w:t xml:space="preserve">выявления возможностей использования </w:t>
      </w:r>
      <w:r w:rsidRPr="00580B66">
        <w:rPr>
          <w:b/>
          <w:bCs/>
          <w:noProof/>
          <w:sz w:val="28"/>
          <w:szCs w:val="28"/>
          <w:lang w:val="uz-Cyrl-UZ"/>
        </w:rPr>
        <w:t xml:space="preserve">элементов </w:t>
      </w:r>
      <w:r w:rsidRPr="00580B66">
        <w:rPr>
          <w:b/>
          <w:noProof/>
          <w:sz w:val="28"/>
          <w:szCs w:val="28"/>
          <w:lang w:val="uz-Cyrl-UZ"/>
        </w:rPr>
        <w:t>маркетинга МИКС</w:t>
      </w:r>
      <w:r w:rsidRPr="00580B66">
        <w:rPr>
          <w:noProof/>
          <w:sz w:val="28"/>
          <w:szCs w:val="28"/>
          <w:lang w:val="uz-Cyrl-UZ"/>
        </w:rPr>
        <w:t xml:space="preserve"> </w:t>
      </w:r>
      <w:r w:rsidRPr="00580B66">
        <w:rPr>
          <w:b/>
          <w:bCs/>
          <w:noProof/>
          <w:sz w:val="28"/>
          <w:szCs w:val="28"/>
          <w:lang w:val="ru-RU"/>
        </w:rPr>
        <w:t>электронных торговых площадок</w:t>
      </w:r>
      <w:r w:rsidRPr="00580B66">
        <w:rPr>
          <w:rStyle w:val="a8"/>
          <w:b/>
          <w:bCs/>
          <w:noProof/>
          <w:sz w:val="28"/>
          <w:szCs w:val="28"/>
          <w:lang w:val="uz-Cyrl-UZ"/>
        </w:rPr>
        <w:footnoteReference w:id="48"/>
      </w:r>
      <w:r w:rsidRPr="00580B66">
        <w:rPr>
          <w:b/>
          <w:bCs/>
          <w:noProof/>
          <w:sz w:val="28"/>
          <w:szCs w:val="28"/>
          <w:lang w:val="uz-Cyrl-UZ"/>
        </w:rPr>
        <w:t xml:space="preserve"> </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462"/>
        <w:gridCol w:w="1566"/>
        <w:gridCol w:w="24"/>
        <w:gridCol w:w="1606"/>
        <w:gridCol w:w="22"/>
        <w:gridCol w:w="1173"/>
        <w:gridCol w:w="7"/>
        <w:gridCol w:w="1889"/>
        <w:gridCol w:w="8"/>
      </w:tblGrid>
      <w:tr w:rsidR="001820FE" w:rsidRPr="00580B66" w14:paraId="7851D820" w14:textId="77777777" w:rsidTr="001E4052">
        <w:trPr>
          <w:gridAfter w:val="1"/>
          <w:wAfter w:w="8" w:type="dxa"/>
          <w:trHeight w:val="223"/>
          <w:tblHeader/>
        </w:trPr>
        <w:tc>
          <w:tcPr>
            <w:tcW w:w="2972" w:type="dxa"/>
            <w:gridSpan w:val="2"/>
            <w:vAlign w:val="center"/>
          </w:tcPr>
          <w:p w14:paraId="12C863FB" w14:textId="77777777" w:rsidR="001820FE" w:rsidRPr="00580B66" w:rsidRDefault="001820FE" w:rsidP="001820FE">
            <w:pPr>
              <w:jc w:val="center"/>
              <w:rPr>
                <w:b/>
                <w:bCs/>
                <w:noProof/>
                <w:sz w:val="22"/>
                <w:szCs w:val="22"/>
              </w:rPr>
            </w:pPr>
            <w:r w:rsidRPr="00580B66">
              <w:rPr>
                <w:b/>
                <w:bCs/>
                <w:noProof/>
                <w:sz w:val="22"/>
                <w:szCs w:val="22"/>
              </w:rPr>
              <w:lastRenderedPageBreak/>
              <w:t>Гипотезы</w:t>
            </w:r>
          </w:p>
        </w:tc>
        <w:tc>
          <w:tcPr>
            <w:tcW w:w="1550" w:type="dxa"/>
            <w:vAlign w:val="center"/>
          </w:tcPr>
          <w:p w14:paraId="2CB06123" w14:textId="77777777" w:rsidR="001820FE" w:rsidRPr="00580B66" w:rsidRDefault="001820FE" w:rsidP="001820FE">
            <w:pPr>
              <w:jc w:val="center"/>
              <w:rPr>
                <w:b/>
                <w:bCs/>
                <w:noProof/>
                <w:sz w:val="22"/>
                <w:szCs w:val="22"/>
              </w:rPr>
            </w:pPr>
            <w:r w:rsidRPr="00580B66">
              <w:rPr>
                <w:b/>
                <w:bCs/>
                <w:noProof/>
                <w:sz w:val="22"/>
                <w:szCs w:val="22"/>
              </w:rPr>
              <w:t xml:space="preserve">Путевой  коэффициент </w:t>
            </w:r>
          </w:p>
        </w:tc>
        <w:tc>
          <w:tcPr>
            <w:tcW w:w="1632" w:type="dxa"/>
            <w:gridSpan w:val="2"/>
            <w:vAlign w:val="center"/>
          </w:tcPr>
          <w:p w14:paraId="058B4419" w14:textId="77777777" w:rsidR="001820FE" w:rsidRPr="00580B66" w:rsidRDefault="001820FE" w:rsidP="001820FE">
            <w:pPr>
              <w:jc w:val="center"/>
              <w:rPr>
                <w:b/>
                <w:bCs/>
                <w:noProof/>
                <w:sz w:val="22"/>
                <w:szCs w:val="22"/>
              </w:rPr>
            </w:pPr>
            <w:r w:rsidRPr="00580B66">
              <w:rPr>
                <w:b/>
                <w:bCs/>
                <w:noProof/>
                <w:sz w:val="22"/>
                <w:szCs w:val="22"/>
              </w:rPr>
              <w:t xml:space="preserve">Критическое соотношение </w:t>
            </w:r>
            <w:r w:rsidRPr="00580B66">
              <w:rPr>
                <w:b/>
                <w:noProof/>
                <w:sz w:val="22"/>
                <w:szCs w:val="22"/>
                <w:lang w:val="uz-Cyrl-UZ"/>
              </w:rPr>
              <w:t>K.N</w:t>
            </w:r>
            <w:r w:rsidRPr="00580B66">
              <w:rPr>
                <w:b/>
                <w:bCs/>
                <w:noProof/>
                <w:sz w:val="22"/>
                <w:szCs w:val="22"/>
              </w:rPr>
              <w:t>.</w:t>
            </w:r>
          </w:p>
        </w:tc>
        <w:tc>
          <w:tcPr>
            <w:tcW w:w="1196" w:type="dxa"/>
            <w:gridSpan w:val="2"/>
            <w:vAlign w:val="center"/>
          </w:tcPr>
          <w:p w14:paraId="4AC03864" w14:textId="77777777" w:rsidR="001820FE" w:rsidRPr="00580B66" w:rsidRDefault="001820FE" w:rsidP="001820FE">
            <w:pPr>
              <w:jc w:val="center"/>
              <w:rPr>
                <w:b/>
                <w:bCs/>
                <w:noProof/>
                <w:sz w:val="22"/>
                <w:szCs w:val="22"/>
              </w:rPr>
            </w:pPr>
            <w:r w:rsidRPr="00580B66">
              <w:rPr>
                <w:b/>
                <w:bCs/>
                <w:noProof/>
                <w:sz w:val="22"/>
                <w:szCs w:val="22"/>
              </w:rPr>
              <w:t>P-значение</w:t>
            </w:r>
          </w:p>
        </w:tc>
        <w:tc>
          <w:tcPr>
            <w:tcW w:w="1898" w:type="dxa"/>
            <w:gridSpan w:val="2"/>
            <w:vAlign w:val="center"/>
          </w:tcPr>
          <w:p w14:paraId="4B402ED7" w14:textId="77777777" w:rsidR="001820FE" w:rsidRPr="00580B66" w:rsidRDefault="001820FE" w:rsidP="001820FE">
            <w:pPr>
              <w:jc w:val="center"/>
              <w:rPr>
                <w:b/>
                <w:bCs/>
                <w:noProof/>
                <w:sz w:val="22"/>
                <w:szCs w:val="22"/>
              </w:rPr>
            </w:pPr>
            <w:r w:rsidRPr="00580B66">
              <w:rPr>
                <w:b/>
                <w:bCs/>
                <w:noProof/>
                <w:sz w:val="22"/>
                <w:szCs w:val="22"/>
              </w:rPr>
              <w:t>Результаты</w:t>
            </w:r>
          </w:p>
        </w:tc>
      </w:tr>
      <w:tr w:rsidR="001820FE" w:rsidRPr="00580B66" w14:paraId="1EB8530C" w14:textId="77777777" w:rsidTr="00A01E5B">
        <w:trPr>
          <w:trHeight w:val="339"/>
        </w:trPr>
        <w:tc>
          <w:tcPr>
            <w:tcW w:w="500" w:type="dxa"/>
            <w:vAlign w:val="center"/>
          </w:tcPr>
          <w:p w14:paraId="76DD44A6" w14:textId="77777777" w:rsidR="001820FE" w:rsidRPr="00580B66" w:rsidRDefault="001820FE" w:rsidP="00A01E5B">
            <w:pPr>
              <w:jc w:val="center"/>
              <w:rPr>
                <w:noProof/>
                <w:sz w:val="22"/>
                <w:szCs w:val="22"/>
              </w:rPr>
            </w:pPr>
            <w:r w:rsidRPr="00580B66">
              <w:rPr>
                <w:noProof/>
                <w:color w:val="221F1F"/>
                <w:spacing w:val="-5"/>
                <w:sz w:val="22"/>
                <w:szCs w:val="22"/>
              </w:rPr>
              <w:t>Н1</w:t>
            </w:r>
          </w:p>
        </w:tc>
        <w:tc>
          <w:tcPr>
            <w:tcW w:w="2472" w:type="dxa"/>
          </w:tcPr>
          <w:p w14:paraId="219F8C6B" w14:textId="77777777" w:rsidR="001820FE" w:rsidRPr="00580B66" w:rsidRDefault="001820FE" w:rsidP="001820FE">
            <w:pPr>
              <w:jc w:val="both"/>
              <w:rPr>
                <w:noProof/>
                <w:sz w:val="22"/>
                <w:szCs w:val="22"/>
                <w:lang w:val="ru-RU"/>
              </w:rPr>
            </w:pPr>
            <w:r w:rsidRPr="00580B66">
              <w:rPr>
                <w:noProof/>
                <w:sz w:val="22"/>
                <w:szCs w:val="22"/>
                <w:lang w:val="ru-RU"/>
              </w:rPr>
              <w:t>Концентрация внимания на факторе продукта способствует достижению конкурентного позиционного преимущества малыми и средними предприятиями</w:t>
            </w:r>
          </w:p>
        </w:tc>
        <w:tc>
          <w:tcPr>
            <w:tcW w:w="1574" w:type="dxa"/>
            <w:gridSpan w:val="2"/>
            <w:vAlign w:val="center"/>
          </w:tcPr>
          <w:p w14:paraId="00DA9EF2" w14:textId="77777777" w:rsidR="001820FE" w:rsidRPr="00580B66" w:rsidRDefault="001820FE" w:rsidP="001820FE">
            <w:pPr>
              <w:jc w:val="center"/>
              <w:rPr>
                <w:noProof/>
                <w:sz w:val="22"/>
                <w:szCs w:val="22"/>
              </w:rPr>
            </w:pPr>
            <w:r w:rsidRPr="00580B66">
              <w:rPr>
                <w:noProof/>
                <w:color w:val="221F1F"/>
                <w:spacing w:val="-2"/>
                <w:sz w:val="22"/>
                <w:szCs w:val="22"/>
              </w:rPr>
              <w:t>0.175</w:t>
            </w:r>
          </w:p>
        </w:tc>
        <w:tc>
          <w:tcPr>
            <w:tcW w:w="1630" w:type="dxa"/>
            <w:gridSpan w:val="2"/>
            <w:vAlign w:val="center"/>
          </w:tcPr>
          <w:p w14:paraId="5E10549F" w14:textId="77777777" w:rsidR="001820FE" w:rsidRPr="00580B66" w:rsidRDefault="001820FE" w:rsidP="001820FE">
            <w:pPr>
              <w:jc w:val="center"/>
              <w:rPr>
                <w:noProof/>
                <w:sz w:val="22"/>
                <w:szCs w:val="22"/>
              </w:rPr>
            </w:pPr>
            <w:r w:rsidRPr="00580B66">
              <w:rPr>
                <w:noProof/>
                <w:color w:val="221F1F"/>
                <w:spacing w:val="-2"/>
                <w:sz w:val="22"/>
                <w:szCs w:val="22"/>
              </w:rPr>
              <w:t>0.101</w:t>
            </w:r>
          </w:p>
        </w:tc>
        <w:tc>
          <w:tcPr>
            <w:tcW w:w="1181" w:type="dxa"/>
            <w:gridSpan w:val="2"/>
            <w:vAlign w:val="center"/>
          </w:tcPr>
          <w:p w14:paraId="338B4622" w14:textId="77777777" w:rsidR="001820FE" w:rsidRPr="00580B66" w:rsidRDefault="001820FE" w:rsidP="001820FE">
            <w:pPr>
              <w:jc w:val="center"/>
              <w:rPr>
                <w:noProof/>
                <w:sz w:val="22"/>
                <w:szCs w:val="22"/>
              </w:rPr>
            </w:pPr>
            <w:r w:rsidRPr="00580B66">
              <w:rPr>
                <w:noProof/>
                <w:color w:val="221F1F"/>
                <w:spacing w:val="-2"/>
                <w:sz w:val="22"/>
                <w:szCs w:val="22"/>
              </w:rPr>
              <w:t>0.065</w:t>
            </w:r>
          </w:p>
        </w:tc>
        <w:tc>
          <w:tcPr>
            <w:tcW w:w="1899" w:type="dxa"/>
            <w:gridSpan w:val="2"/>
            <w:vAlign w:val="center"/>
          </w:tcPr>
          <w:p w14:paraId="010E5AA6" w14:textId="77777777" w:rsidR="001820FE" w:rsidRPr="00580B66" w:rsidRDefault="001820FE" w:rsidP="001820FE">
            <w:pPr>
              <w:jc w:val="center"/>
              <w:rPr>
                <w:noProof/>
                <w:sz w:val="22"/>
                <w:szCs w:val="22"/>
              </w:rPr>
            </w:pPr>
            <w:r w:rsidRPr="00580B66">
              <w:rPr>
                <w:noProof/>
                <w:sz w:val="22"/>
                <w:szCs w:val="22"/>
              </w:rPr>
              <w:t>Подтверждается</w:t>
            </w:r>
          </w:p>
        </w:tc>
      </w:tr>
      <w:tr w:rsidR="001820FE" w:rsidRPr="00580B66" w14:paraId="39647471" w14:textId="77777777" w:rsidTr="00A01E5B">
        <w:trPr>
          <w:trHeight w:val="335"/>
        </w:trPr>
        <w:tc>
          <w:tcPr>
            <w:tcW w:w="500" w:type="dxa"/>
            <w:vAlign w:val="center"/>
          </w:tcPr>
          <w:p w14:paraId="2056A471" w14:textId="77777777" w:rsidR="001820FE" w:rsidRPr="00580B66" w:rsidRDefault="001820FE" w:rsidP="00A01E5B">
            <w:pPr>
              <w:jc w:val="center"/>
              <w:rPr>
                <w:noProof/>
                <w:sz w:val="22"/>
                <w:szCs w:val="22"/>
              </w:rPr>
            </w:pPr>
            <w:r w:rsidRPr="00580B66">
              <w:rPr>
                <w:noProof/>
                <w:color w:val="221F1F"/>
                <w:spacing w:val="-5"/>
                <w:sz w:val="22"/>
                <w:szCs w:val="22"/>
              </w:rPr>
              <w:t>Н2</w:t>
            </w:r>
          </w:p>
        </w:tc>
        <w:tc>
          <w:tcPr>
            <w:tcW w:w="2472" w:type="dxa"/>
          </w:tcPr>
          <w:p w14:paraId="36EF410E" w14:textId="77777777" w:rsidR="001820FE" w:rsidRPr="00580B66" w:rsidRDefault="001820FE" w:rsidP="001820FE">
            <w:pPr>
              <w:jc w:val="both"/>
              <w:rPr>
                <w:noProof/>
                <w:sz w:val="22"/>
                <w:szCs w:val="22"/>
                <w:lang w:val="ru-RU"/>
              </w:rPr>
            </w:pPr>
            <w:r w:rsidRPr="00580B66">
              <w:rPr>
                <w:noProof/>
                <w:sz w:val="22"/>
                <w:szCs w:val="22"/>
                <w:lang w:val="ru-RU"/>
              </w:rPr>
              <w:t>Концентрация внимания на ценовом факторе способствует достижению конкурентного позиционного преимущества малыми и средними предприятиями</w:t>
            </w:r>
          </w:p>
        </w:tc>
        <w:tc>
          <w:tcPr>
            <w:tcW w:w="1574" w:type="dxa"/>
            <w:gridSpan w:val="2"/>
            <w:vAlign w:val="center"/>
          </w:tcPr>
          <w:p w14:paraId="139F888C" w14:textId="77777777" w:rsidR="001820FE" w:rsidRPr="00580B66" w:rsidRDefault="001820FE" w:rsidP="001820FE">
            <w:pPr>
              <w:jc w:val="center"/>
              <w:rPr>
                <w:noProof/>
                <w:sz w:val="22"/>
                <w:szCs w:val="22"/>
              </w:rPr>
            </w:pPr>
            <w:r w:rsidRPr="00580B66">
              <w:rPr>
                <w:noProof/>
                <w:color w:val="221F1F"/>
                <w:spacing w:val="-2"/>
                <w:sz w:val="22"/>
                <w:szCs w:val="22"/>
              </w:rPr>
              <w:t>0.154</w:t>
            </w:r>
          </w:p>
        </w:tc>
        <w:tc>
          <w:tcPr>
            <w:tcW w:w="1630" w:type="dxa"/>
            <w:gridSpan w:val="2"/>
            <w:vAlign w:val="center"/>
          </w:tcPr>
          <w:p w14:paraId="6A46258B" w14:textId="77777777" w:rsidR="001820FE" w:rsidRPr="00580B66" w:rsidRDefault="001820FE" w:rsidP="001820FE">
            <w:pPr>
              <w:jc w:val="center"/>
              <w:rPr>
                <w:noProof/>
                <w:sz w:val="22"/>
                <w:szCs w:val="22"/>
              </w:rPr>
            </w:pPr>
            <w:r w:rsidRPr="00580B66">
              <w:rPr>
                <w:noProof/>
                <w:color w:val="221F1F"/>
                <w:spacing w:val="-2"/>
                <w:sz w:val="22"/>
                <w:szCs w:val="22"/>
              </w:rPr>
              <w:t>0.024</w:t>
            </w:r>
          </w:p>
        </w:tc>
        <w:tc>
          <w:tcPr>
            <w:tcW w:w="1181" w:type="dxa"/>
            <w:gridSpan w:val="2"/>
            <w:vAlign w:val="center"/>
          </w:tcPr>
          <w:p w14:paraId="201B38AA" w14:textId="77777777" w:rsidR="001820FE" w:rsidRPr="00580B66" w:rsidRDefault="001820FE" w:rsidP="001820FE">
            <w:pPr>
              <w:jc w:val="center"/>
              <w:rPr>
                <w:noProof/>
                <w:sz w:val="22"/>
                <w:szCs w:val="22"/>
              </w:rPr>
            </w:pPr>
            <w:r w:rsidRPr="00580B66">
              <w:rPr>
                <w:noProof/>
                <w:color w:val="221F1F"/>
                <w:spacing w:val="-2"/>
                <w:sz w:val="22"/>
                <w:szCs w:val="22"/>
              </w:rPr>
              <w:t>0.001</w:t>
            </w:r>
          </w:p>
        </w:tc>
        <w:tc>
          <w:tcPr>
            <w:tcW w:w="1899" w:type="dxa"/>
            <w:gridSpan w:val="2"/>
            <w:vAlign w:val="center"/>
          </w:tcPr>
          <w:p w14:paraId="4F598C34" w14:textId="77777777" w:rsidR="001820FE" w:rsidRPr="00580B66" w:rsidRDefault="001820FE" w:rsidP="001820FE">
            <w:pPr>
              <w:jc w:val="center"/>
              <w:rPr>
                <w:noProof/>
                <w:sz w:val="22"/>
                <w:szCs w:val="22"/>
              </w:rPr>
            </w:pPr>
            <w:r w:rsidRPr="00580B66">
              <w:rPr>
                <w:noProof/>
                <w:sz w:val="22"/>
                <w:szCs w:val="22"/>
              </w:rPr>
              <w:t>Подтверждается</w:t>
            </w:r>
          </w:p>
        </w:tc>
      </w:tr>
      <w:tr w:rsidR="001820FE" w:rsidRPr="00580B66" w14:paraId="4D5DAA5B" w14:textId="77777777" w:rsidTr="00A01E5B">
        <w:trPr>
          <w:trHeight w:val="339"/>
        </w:trPr>
        <w:tc>
          <w:tcPr>
            <w:tcW w:w="500" w:type="dxa"/>
            <w:vAlign w:val="center"/>
          </w:tcPr>
          <w:p w14:paraId="5DD3ECD0" w14:textId="77777777" w:rsidR="001820FE" w:rsidRPr="00580B66" w:rsidRDefault="001820FE" w:rsidP="00A01E5B">
            <w:pPr>
              <w:jc w:val="center"/>
              <w:rPr>
                <w:noProof/>
                <w:sz w:val="22"/>
                <w:szCs w:val="22"/>
              </w:rPr>
            </w:pPr>
            <w:r w:rsidRPr="00580B66">
              <w:rPr>
                <w:noProof/>
                <w:color w:val="221F1F"/>
                <w:spacing w:val="-5"/>
                <w:sz w:val="22"/>
                <w:szCs w:val="22"/>
              </w:rPr>
              <w:t>Н3</w:t>
            </w:r>
          </w:p>
        </w:tc>
        <w:tc>
          <w:tcPr>
            <w:tcW w:w="2472" w:type="dxa"/>
          </w:tcPr>
          <w:p w14:paraId="2630D8A2" w14:textId="77777777" w:rsidR="001820FE" w:rsidRPr="00580B66" w:rsidRDefault="001820FE" w:rsidP="001820FE">
            <w:pPr>
              <w:jc w:val="both"/>
              <w:rPr>
                <w:noProof/>
                <w:sz w:val="22"/>
                <w:szCs w:val="22"/>
                <w:lang w:val="ru-RU"/>
              </w:rPr>
            </w:pPr>
            <w:r w:rsidRPr="00580B66">
              <w:rPr>
                <w:noProof/>
                <w:sz w:val="22"/>
                <w:szCs w:val="22"/>
                <w:lang w:val="ru-RU"/>
              </w:rPr>
              <w:t>Концентрация внимания на местоположении способствует достижению конкурентного позиционного преимущества малыми и средними предприятиями</w:t>
            </w:r>
          </w:p>
        </w:tc>
        <w:tc>
          <w:tcPr>
            <w:tcW w:w="1574" w:type="dxa"/>
            <w:gridSpan w:val="2"/>
            <w:vAlign w:val="center"/>
          </w:tcPr>
          <w:p w14:paraId="3AF37600" w14:textId="77777777" w:rsidR="001820FE" w:rsidRPr="00580B66" w:rsidRDefault="001820FE" w:rsidP="001820FE">
            <w:pPr>
              <w:jc w:val="center"/>
              <w:rPr>
                <w:noProof/>
                <w:sz w:val="22"/>
                <w:szCs w:val="22"/>
              </w:rPr>
            </w:pPr>
            <w:r w:rsidRPr="00580B66">
              <w:rPr>
                <w:noProof/>
                <w:color w:val="221F1F"/>
                <w:spacing w:val="-2"/>
                <w:sz w:val="22"/>
                <w:szCs w:val="22"/>
              </w:rPr>
              <w:t>0.099</w:t>
            </w:r>
          </w:p>
        </w:tc>
        <w:tc>
          <w:tcPr>
            <w:tcW w:w="1630" w:type="dxa"/>
            <w:gridSpan w:val="2"/>
            <w:vAlign w:val="center"/>
          </w:tcPr>
          <w:p w14:paraId="2902ABDA" w14:textId="77777777" w:rsidR="001820FE" w:rsidRPr="00580B66" w:rsidRDefault="001820FE" w:rsidP="001820FE">
            <w:pPr>
              <w:jc w:val="center"/>
              <w:rPr>
                <w:noProof/>
                <w:sz w:val="22"/>
                <w:szCs w:val="22"/>
              </w:rPr>
            </w:pPr>
            <w:r w:rsidRPr="00580B66">
              <w:rPr>
                <w:noProof/>
                <w:color w:val="221F1F"/>
                <w:spacing w:val="-2"/>
                <w:sz w:val="22"/>
                <w:szCs w:val="22"/>
              </w:rPr>
              <w:t>0.000</w:t>
            </w:r>
          </w:p>
        </w:tc>
        <w:tc>
          <w:tcPr>
            <w:tcW w:w="1181" w:type="dxa"/>
            <w:gridSpan w:val="2"/>
            <w:vAlign w:val="center"/>
          </w:tcPr>
          <w:p w14:paraId="66879978" w14:textId="77777777" w:rsidR="001820FE" w:rsidRPr="00580B66" w:rsidRDefault="001820FE" w:rsidP="001820FE">
            <w:pPr>
              <w:jc w:val="center"/>
              <w:rPr>
                <w:noProof/>
                <w:sz w:val="22"/>
                <w:szCs w:val="22"/>
              </w:rPr>
            </w:pPr>
            <w:r w:rsidRPr="00580B66">
              <w:rPr>
                <w:noProof/>
                <w:color w:val="221F1F"/>
                <w:spacing w:val="-2"/>
                <w:sz w:val="22"/>
                <w:szCs w:val="22"/>
              </w:rPr>
              <w:t>0.001</w:t>
            </w:r>
          </w:p>
        </w:tc>
        <w:tc>
          <w:tcPr>
            <w:tcW w:w="1899" w:type="dxa"/>
            <w:gridSpan w:val="2"/>
            <w:vAlign w:val="center"/>
          </w:tcPr>
          <w:p w14:paraId="7B17712C" w14:textId="77777777" w:rsidR="001820FE" w:rsidRPr="00580B66" w:rsidRDefault="001820FE" w:rsidP="001820FE">
            <w:pPr>
              <w:jc w:val="center"/>
              <w:rPr>
                <w:noProof/>
                <w:sz w:val="22"/>
                <w:szCs w:val="22"/>
              </w:rPr>
            </w:pPr>
            <w:r w:rsidRPr="00580B66">
              <w:rPr>
                <w:noProof/>
                <w:sz w:val="22"/>
                <w:szCs w:val="22"/>
              </w:rPr>
              <w:t>Отклоняется</w:t>
            </w:r>
          </w:p>
        </w:tc>
      </w:tr>
      <w:tr w:rsidR="001820FE" w:rsidRPr="00580B66" w14:paraId="5650818D" w14:textId="77777777" w:rsidTr="00A01E5B">
        <w:trPr>
          <w:trHeight w:val="335"/>
        </w:trPr>
        <w:tc>
          <w:tcPr>
            <w:tcW w:w="500" w:type="dxa"/>
            <w:vAlign w:val="center"/>
          </w:tcPr>
          <w:p w14:paraId="1D5D4B30" w14:textId="77777777" w:rsidR="001820FE" w:rsidRPr="00580B66" w:rsidRDefault="001820FE" w:rsidP="00A01E5B">
            <w:pPr>
              <w:jc w:val="center"/>
              <w:rPr>
                <w:noProof/>
                <w:sz w:val="22"/>
                <w:szCs w:val="22"/>
              </w:rPr>
            </w:pPr>
            <w:r w:rsidRPr="00580B66">
              <w:rPr>
                <w:noProof/>
                <w:color w:val="221F1F"/>
                <w:spacing w:val="-5"/>
                <w:sz w:val="22"/>
                <w:szCs w:val="22"/>
              </w:rPr>
              <w:t>Н4</w:t>
            </w:r>
          </w:p>
        </w:tc>
        <w:tc>
          <w:tcPr>
            <w:tcW w:w="2472" w:type="dxa"/>
          </w:tcPr>
          <w:p w14:paraId="1F1A3A05" w14:textId="77777777" w:rsidR="001820FE" w:rsidRPr="00580B66" w:rsidRDefault="001820FE" w:rsidP="001820FE">
            <w:pPr>
              <w:jc w:val="both"/>
              <w:rPr>
                <w:noProof/>
                <w:sz w:val="22"/>
                <w:szCs w:val="22"/>
                <w:lang w:val="ru-RU"/>
              </w:rPr>
            </w:pPr>
            <w:r w:rsidRPr="00580B66">
              <w:rPr>
                <w:noProof/>
                <w:sz w:val="22"/>
                <w:szCs w:val="22"/>
                <w:lang w:val="ru-RU"/>
              </w:rPr>
              <w:t>Концентрация внимания на факторе продвижения способствует достижению конкурентного позиционного преимущества малыми и средними предприятиями</w:t>
            </w:r>
          </w:p>
        </w:tc>
        <w:tc>
          <w:tcPr>
            <w:tcW w:w="1574" w:type="dxa"/>
            <w:gridSpan w:val="2"/>
            <w:vAlign w:val="center"/>
          </w:tcPr>
          <w:p w14:paraId="4C309387" w14:textId="77777777" w:rsidR="001820FE" w:rsidRPr="00580B66" w:rsidRDefault="001820FE" w:rsidP="001820FE">
            <w:pPr>
              <w:jc w:val="center"/>
              <w:rPr>
                <w:noProof/>
                <w:sz w:val="22"/>
                <w:szCs w:val="22"/>
              </w:rPr>
            </w:pPr>
            <w:r w:rsidRPr="00580B66">
              <w:rPr>
                <w:noProof/>
                <w:color w:val="221F1F"/>
                <w:spacing w:val="-2"/>
                <w:sz w:val="22"/>
                <w:szCs w:val="22"/>
              </w:rPr>
              <w:t>0.076</w:t>
            </w:r>
          </w:p>
        </w:tc>
        <w:tc>
          <w:tcPr>
            <w:tcW w:w="1630" w:type="dxa"/>
            <w:gridSpan w:val="2"/>
            <w:vAlign w:val="center"/>
          </w:tcPr>
          <w:p w14:paraId="7E988758" w14:textId="77777777" w:rsidR="001820FE" w:rsidRPr="00580B66" w:rsidRDefault="001820FE" w:rsidP="001820FE">
            <w:pPr>
              <w:jc w:val="center"/>
              <w:rPr>
                <w:noProof/>
                <w:sz w:val="22"/>
                <w:szCs w:val="22"/>
              </w:rPr>
            </w:pPr>
            <w:r w:rsidRPr="00580B66">
              <w:rPr>
                <w:noProof/>
                <w:color w:val="221F1F"/>
                <w:spacing w:val="-2"/>
                <w:sz w:val="22"/>
                <w:szCs w:val="22"/>
              </w:rPr>
              <w:t>0.076</w:t>
            </w:r>
          </w:p>
        </w:tc>
        <w:tc>
          <w:tcPr>
            <w:tcW w:w="1181" w:type="dxa"/>
            <w:gridSpan w:val="2"/>
            <w:vAlign w:val="center"/>
          </w:tcPr>
          <w:p w14:paraId="3C8D2AFD" w14:textId="77777777" w:rsidR="001820FE" w:rsidRPr="00580B66" w:rsidRDefault="001820FE" w:rsidP="001820FE">
            <w:pPr>
              <w:jc w:val="center"/>
              <w:rPr>
                <w:noProof/>
                <w:sz w:val="22"/>
                <w:szCs w:val="22"/>
              </w:rPr>
            </w:pPr>
            <w:r w:rsidRPr="00580B66">
              <w:rPr>
                <w:noProof/>
                <w:color w:val="221F1F"/>
                <w:spacing w:val="-2"/>
                <w:sz w:val="22"/>
                <w:szCs w:val="22"/>
              </w:rPr>
              <w:t>0.001</w:t>
            </w:r>
          </w:p>
        </w:tc>
        <w:tc>
          <w:tcPr>
            <w:tcW w:w="1899" w:type="dxa"/>
            <w:gridSpan w:val="2"/>
          </w:tcPr>
          <w:p w14:paraId="0EB6F4AB" w14:textId="77777777" w:rsidR="001820FE" w:rsidRPr="00580B66" w:rsidRDefault="001820FE" w:rsidP="001820FE">
            <w:pPr>
              <w:rPr>
                <w:noProof/>
                <w:sz w:val="22"/>
                <w:szCs w:val="22"/>
              </w:rPr>
            </w:pPr>
          </w:p>
          <w:p w14:paraId="1BD505E9" w14:textId="77777777" w:rsidR="001820FE" w:rsidRPr="00580B66" w:rsidRDefault="001820FE" w:rsidP="001820FE">
            <w:pPr>
              <w:rPr>
                <w:noProof/>
                <w:sz w:val="22"/>
                <w:szCs w:val="22"/>
              </w:rPr>
            </w:pPr>
            <w:r w:rsidRPr="00580B66">
              <w:rPr>
                <w:noProof/>
                <w:sz w:val="22"/>
                <w:szCs w:val="22"/>
              </w:rPr>
              <w:t>Подтверждается</w:t>
            </w:r>
          </w:p>
        </w:tc>
      </w:tr>
      <w:tr w:rsidR="001820FE" w:rsidRPr="00580B66" w14:paraId="1FF701A7" w14:textId="77777777" w:rsidTr="00A01E5B">
        <w:trPr>
          <w:trHeight w:val="339"/>
        </w:trPr>
        <w:tc>
          <w:tcPr>
            <w:tcW w:w="500" w:type="dxa"/>
            <w:vAlign w:val="center"/>
          </w:tcPr>
          <w:p w14:paraId="6986EA1E" w14:textId="77777777" w:rsidR="001820FE" w:rsidRPr="00580B66" w:rsidRDefault="001820FE" w:rsidP="00A01E5B">
            <w:pPr>
              <w:jc w:val="center"/>
              <w:rPr>
                <w:noProof/>
                <w:sz w:val="22"/>
                <w:szCs w:val="22"/>
              </w:rPr>
            </w:pPr>
            <w:r w:rsidRPr="00580B66">
              <w:rPr>
                <w:noProof/>
                <w:color w:val="221F1F"/>
                <w:spacing w:val="-5"/>
                <w:sz w:val="22"/>
                <w:szCs w:val="22"/>
              </w:rPr>
              <w:t>Н5</w:t>
            </w:r>
          </w:p>
        </w:tc>
        <w:tc>
          <w:tcPr>
            <w:tcW w:w="2472" w:type="dxa"/>
          </w:tcPr>
          <w:p w14:paraId="77D07050" w14:textId="77777777" w:rsidR="001820FE" w:rsidRPr="00580B66" w:rsidRDefault="001820FE" w:rsidP="001820FE">
            <w:pPr>
              <w:jc w:val="both"/>
              <w:rPr>
                <w:noProof/>
                <w:sz w:val="22"/>
                <w:szCs w:val="22"/>
                <w:lang w:val="ru-RU"/>
              </w:rPr>
            </w:pPr>
            <w:r w:rsidRPr="00580B66">
              <w:rPr>
                <w:noProof/>
                <w:sz w:val="22"/>
                <w:szCs w:val="22"/>
                <w:lang w:val="ru-RU"/>
              </w:rPr>
              <w:t>Концентрация внимания на факторе отношений с клиентами способствует достижению конкурентного позиционного преимущества малыми и средними предприятиями</w:t>
            </w:r>
          </w:p>
        </w:tc>
        <w:tc>
          <w:tcPr>
            <w:tcW w:w="1574" w:type="dxa"/>
            <w:gridSpan w:val="2"/>
            <w:vAlign w:val="center"/>
          </w:tcPr>
          <w:p w14:paraId="1271B117" w14:textId="77777777" w:rsidR="001820FE" w:rsidRPr="00580B66" w:rsidRDefault="001820FE" w:rsidP="001820FE">
            <w:pPr>
              <w:jc w:val="center"/>
              <w:rPr>
                <w:noProof/>
                <w:sz w:val="22"/>
                <w:szCs w:val="22"/>
              </w:rPr>
            </w:pPr>
            <w:r w:rsidRPr="00580B66">
              <w:rPr>
                <w:noProof/>
                <w:color w:val="221F1F"/>
                <w:spacing w:val="-2"/>
                <w:sz w:val="22"/>
                <w:szCs w:val="22"/>
              </w:rPr>
              <w:t>0.306</w:t>
            </w:r>
          </w:p>
          <w:p w14:paraId="2EA374EE" w14:textId="77777777" w:rsidR="001820FE" w:rsidRPr="00580B66" w:rsidRDefault="001820FE" w:rsidP="001820FE">
            <w:pPr>
              <w:jc w:val="center"/>
              <w:rPr>
                <w:noProof/>
                <w:sz w:val="22"/>
                <w:szCs w:val="22"/>
              </w:rPr>
            </w:pPr>
          </w:p>
        </w:tc>
        <w:tc>
          <w:tcPr>
            <w:tcW w:w="1630" w:type="dxa"/>
            <w:gridSpan w:val="2"/>
            <w:vAlign w:val="center"/>
          </w:tcPr>
          <w:p w14:paraId="4FC9A36E" w14:textId="77777777" w:rsidR="001820FE" w:rsidRPr="00580B66" w:rsidRDefault="001820FE" w:rsidP="001820FE">
            <w:pPr>
              <w:jc w:val="center"/>
              <w:rPr>
                <w:noProof/>
                <w:sz w:val="22"/>
                <w:szCs w:val="22"/>
              </w:rPr>
            </w:pPr>
            <w:r w:rsidRPr="00580B66">
              <w:rPr>
                <w:noProof/>
                <w:color w:val="221F1F"/>
                <w:spacing w:val="-2"/>
                <w:sz w:val="22"/>
                <w:szCs w:val="22"/>
              </w:rPr>
              <w:t>0.073</w:t>
            </w:r>
          </w:p>
        </w:tc>
        <w:tc>
          <w:tcPr>
            <w:tcW w:w="1181" w:type="dxa"/>
            <w:gridSpan w:val="2"/>
            <w:vAlign w:val="center"/>
          </w:tcPr>
          <w:p w14:paraId="058F8C0E" w14:textId="77777777" w:rsidR="001820FE" w:rsidRPr="00580B66" w:rsidRDefault="001820FE" w:rsidP="001820FE">
            <w:pPr>
              <w:jc w:val="center"/>
              <w:rPr>
                <w:noProof/>
                <w:sz w:val="22"/>
                <w:szCs w:val="22"/>
              </w:rPr>
            </w:pPr>
            <w:r w:rsidRPr="00580B66">
              <w:rPr>
                <w:noProof/>
                <w:color w:val="221F1F"/>
                <w:spacing w:val="-2"/>
                <w:sz w:val="22"/>
                <w:szCs w:val="22"/>
              </w:rPr>
              <w:t>0.001</w:t>
            </w:r>
          </w:p>
        </w:tc>
        <w:tc>
          <w:tcPr>
            <w:tcW w:w="1899" w:type="dxa"/>
            <w:gridSpan w:val="2"/>
          </w:tcPr>
          <w:p w14:paraId="6EFCA76F" w14:textId="77777777" w:rsidR="001820FE" w:rsidRPr="00580B66" w:rsidRDefault="001820FE" w:rsidP="001820FE">
            <w:pPr>
              <w:rPr>
                <w:noProof/>
                <w:sz w:val="22"/>
                <w:szCs w:val="22"/>
              </w:rPr>
            </w:pPr>
          </w:p>
          <w:p w14:paraId="6DB04FEC" w14:textId="77777777" w:rsidR="001820FE" w:rsidRPr="00580B66" w:rsidRDefault="001820FE" w:rsidP="001820FE">
            <w:pPr>
              <w:rPr>
                <w:noProof/>
                <w:sz w:val="22"/>
                <w:szCs w:val="22"/>
              </w:rPr>
            </w:pPr>
            <w:r w:rsidRPr="00580B66">
              <w:rPr>
                <w:noProof/>
                <w:sz w:val="22"/>
                <w:szCs w:val="22"/>
              </w:rPr>
              <w:t>Подтверждается</w:t>
            </w:r>
          </w:p>
        </w:tc>
      </w:tr>
      <w:tr w:rsidR="001820FE" w:rsidRPr="00580B66" w14:paraId="4175E36B" w14:textId="77777777" w:rsidTr="00A01E5B">
        <w:trPr>
          <w:trHeight w:val="335"/>
        </w:trPr>
        <w:tc>
          <w:tcPr>
            <w:tcW w:w="500" w:type="dxa"/>
            <w:vAlign w:val="center"/>
          </w:tcPr>
          <w:p w14:paraId="62073351" w14:textId="77777777" w:rsidR="001820FE" w:rsidRPr="00580B66" w:rsidRDefault="001820FE" w:rsidP="00A01E5B">
            <w:pPr>
              <w:jc w:val="center"/>
              <w:rPr>
                <w:noProof/>
                <w:sz w:val="22"/>
                <w:szCs w:val="22"/>
              </w:rPr>
            </w:pPr>
            <w:r w:rsidRPr="00580B66">
              <w:rPr>
                <w:noProof/>
                <w:color w:val="221F1F"/>
                <w:spacing w:val="-5"/>
                <w:sz w:val="22"/>
                <w:szCs w:val="22"/>
              </w:rPr>
              <w:t>Н6</w:t>
            </w:r>
          </w:p>
        </w:tc>
        <w:tc>
          <w:tcPr>
            <w:tcW w:w="2472" w:type="dxa"/>
          </w:tcPr>
          <w:p w14:paraId="4948877D" w14:textId="77777777" w:rsidR="001820FE" w:rsidRPr="00580B66" w:rsidRDefault="001820FE" w:rsidP="001820FE">
            <w:pPr>
              <w:jc w:val="both"/>
              <w:rPr>
                <w:noProof/>
                <w:sz w:val="22"/>
                <w:szCs w:val="22"/>
                <w:lang w:val="ru-RU"/>
              </w:rPr>
            </w:pPr>
            <w:r w:rsidRPr="00580B66">
              <w:rPr>
                <w:noProof/>
                <w:sz w:val="22"/>
                <w:szCs w:val="22"/>
                <w:lang w:val="ru-RU"/>
              </w:rPr>
              <w:t xml:space="preserve">Концентрация внимания на факторе безопасности торговли способствует достижению </w:t>
            </w:r>
            <w:r w:rsidRPr="00580B66">
              <w:rPr>
                <w:noProof/>
                <w:sz w:val="22"/>
                <w:szCs w:val="22"/>
                <w:lang w:val="ru-RU"/>
              </w:rPr>
              <w:lastRenderedPageBreak/>
              <w:t>конкурентного позиционного преимущества малыми и средними предприятиями</w:t>
            </w:r>
          </w:p>
        </w:tc>
        <w:tc>
          <w:tcPr>
            <w:tcW w:w="1574" w:type="dxa"/>
            <w:gridSpan w:val="2"/>
            <w:vAlign w:val="center"/>
          </w:tcPr>
          <w:p w14:paraId="7E8290CF" w14:textId="77777777" w:rsidR="001820FE" w:rsidRPr="00580B66" w:rsidRDefault="001820FE" w:rsidP="001820FE">
            <w:pPr>
              <w:jc w:val="center"/>
              <w:rPr>
                <w:noProof/>
                <w:sz w:val="22"/>
                <w:szCs w:val="22"/>
              </w:rPr>
            </w:pPr>
            <w:r w:rsidRPr="00580B66">
              <w:rPr>
                <w:noProof/>
                <w:color w:val="221F1F"/>
                <w:spacing w:val="-2"/>
                <w:sz w:val="22"/>
                <w:szCs w:val="22"/>
              </w:rPr>
              <w:lastRenderedPageBreak/>
              <w:t>0.111</w:t>
            </w:r>
          </w:p>
        </w:tc>
        <w:tc>
          <w:tcPr>
            <w:tcW w:w="1630" w:type="dxa"/>
            <w:gridSpan w:val="2"/>
            <w:vAlign w:val="center"/>
          </w:tcPr>
          <w:p w14:paraId="71FA638F" w14:textId="77777777" w:rsidR="001820FE" w:rsidRPr="00580B66" w:rsidRDefault="001820FE" w:rsidP="001820FE">
            <w:pPr>
              <w:jc w:val="center"/>
              <w:rPr>
                <w:noProof/>
                <w:sz w:val="22"/>
                <w:szCs w:val="22"/>
              </w:rPr>
            </w:pPr>
            <w:r w:rsidRPr="00580B66">
              <w:rPr>
                <w:noProof/>
                <w:color w:val="221F1F"/>
                <w:spacing w:val="-2"/>
                <w:sz w:val="22"/>
                <w:szCs w:val="22"/>
              </w:rPr>
              <w:t>0.019</w:t>
            </w:r>
          </w:p>
        </w:tc>
        <w:tc>
          <w:tcPr>
            <w:tcW w:w="1181" w:type="dxa"/>
            <w:gridSpan w:val="2"/>
            <w:vAlign w:val="center"/>
          </w:tcPr>
          <w:p w14:paraId="2DCA69A6" w14:textId="77777777" w:rsidR="001820FE" w:rsidRPr="00580B66" w:rsidRDefault="001820FE" w:rsidP="001820FE">
            <w:pPr>
              <w:jc w:val="center"/>
              <w:rPr>
                <w:noProof/>
                <w:sz w:val="22"/>
                <w:szCs w:val="22"/>
              </w:rPr>
            </w:pPr>
            <w:r w:rsidRPr="00580B66">
              <w:rPr>
                <w:noProof/>
                <w:color w:val="221F1F"/>
                <w:spacing w:val="-2"/>
                <w:sz w:val="22"/>
                <w:szCs w:val="22"/>
              </w:rPr>
              <w:t>0.002</w:t>
            </w:r>
          </w:p>
        </w:tc>
        <w:tc>
          <w:tcPr>
            <w:tcW w:w="1899" w:type="dxa"/>
            <w:gridSpan w:val="2"/>
          </w:tcPr>
          <w:p w14:paraId="4943D328" w14:textId="77777777" w:rsidR="001820FE" w:rsidRPr="00580B66" w:rsidRDefault="001820FE" w:rsidP="001820FE">
            <w:pPr>
              <w:rPr>
                <w:noProof/>
                <w:sz w:val="22"/>
                <w:szCs w:val="22"/>
              </w:rPr>
            </w:pPr>
          </w:p>
          <w:p w14:paraId="4A0874CE" w14:textId="77777777" w:rsidR="001820FE" w:rsidRPr="00580B66" w:rsidRDefault="001820FE" w:rsidP="001820FE">
            <w:pPr>
              <w:rPr>
                <w:noProof/>
                <w:sz w:val="22"/>
                <w:szCs w:val="22"/>
              </w:rPr>
            </w:pPr>
            <w:r w:rsidRPr="00580B66">
              <w:rPr>
                <w:noProof/>
                <w:sz w:val="22"/>
                <w:szCs w:val="22"/>
              </w:rPr>
              <w:t>Подтверждается</w:t>
            </w:r>
          </w:p>
        </w:tc>
      </w:tr>
    </w:tbl>
    <w:p w14:paraId="62A25EE1" w14:textId="77777777" w:rsidR="001820FE" w:rsidRPr="00580B66" w:rsidRDefault="001820FE" w:rsidP="001820FE">
      <w:pPr>
        <w:ind w:firstLine="567"/>
        <w:jc w:val="both"/>
        <w:rPr>
          <w:noProof/>
          <w:sz w:val="28"/>
          <w:szCs w:val="28"/>
        </w:rPr>
      </w:pPr>
    </w:p>
    <w:p w14:paraId="0A1EC3DF" w14:textId="77777777" w:rsidR="001820FE" w:rsidRPr="00580B66" w:rsidRDefault="001820FE" w:rsidP="001820FE">
      <w:pPr>
        <w:ind w:firstLine="567"/>
        <w:jc w:val="both"/>
        <w:rPr>
          <w:noProof/>
          <w:sz w:val="28"/>
          <w:szCs w:val="28"/>
          <w:lang w:val="ru-RU"/>
        </w:rPr>
      </w:pPr>
      <w:r w:rsidRPr="00580B66">
        <w:rPr>
          <w:noProof/>
          <w:sz w:val="28"/>
          <w:szCs w:val="28"/>
          <w:lang w:val="ru-RU"/>
        </w:rPr>
        <w:t>Результаты исследования показали, что среди шести переменных комплекса электронного маркетинга местоположение оказывает невысокое влияние на конкурентное позиционное преимущество. Между тем, другие переменные комплекса электронного маркетинга, а именно продукт, цена, взаимоотношения с клиентами, продвижение и торговая безопасность, сыграли важную роль в повышении конкурентоспособности электронной торговой платформы электронного рынка. На некоторых товарных рынках электронной торговли сочетание различных видов электронного маркетинга может оказаться неэффективным для достижения конкурентного преимущества. Данное исследование показало, что местоположение не оказывает существенного влияния на конкурентную позицию предприятий на электронном рынке.</w:t>
      </w:r>
    </w:p>
    <w:p w14:paraId="594CE53A" w14:textId="77777777" w:rsidR="001820FE" w:rsidRPr="00580B66" w:rsidRDefault="001820FE" w:rsidP="001820FE">
      <w:pPr>
        <w:ind w:firstLine="567"/>
        <w:jc w:val="both"/>
        <w:rPr>
          <w:noProof/>
          <w:sz w:val="28"/>
          <w:szCs w:val="28"/>
          <w:lang w:val="uz-Cyrl-UZ"/>
        </w:rPr>
        <w:sectPr w:rsidR="001820FE" w:rsidRPr="00580B66" w:rsidSect="00EC3AD8">
          <w:footerReference w:type="even" r:id="rId27"/>
          <w:footerReference w:type="default" r:id="rId28"/>
          <w:footerReference w:type="first" r:id="rId29"/>
          <w:pgSz w:w="11906" w:h="16838" w:code="9"/>
          <w:pgMar w:top="1134" w:right="1247" w:bottom="1134" w:left="1304" w:header="709" w:footer="709" w:gutter="0"/>
          <w:pgNumType w:chapStyle="1"/>
          <w:cols w:space="708"/>
          <w:titlePg/>
          <w:docGrid w:linePitch="360"/>
        </w:sectPr>
      </w:pPr>
    </w:p>
    <w:p w14:paraId="7602CA25" w14:textId="77777777" w:rsidR="001820FE" w:rsidRPr="00580B66" w:rsidRDefault="001820FE" w:rsidP="001820FE">
      <w:pPr>
        <w:widowControl w:val="0"/>
        <w:tabs>
          <w:tab w:val="left" w:pos="993"/>
        </w:tabs>
        <w:autoSpaceDE w:val="0"/>
        <w:autoSpaceDN w:val="0"/>
        <w:ind w:firstLine="709"/>
        <w:jc w:val="right"/>
        <w:rPr>
          <w:b/>
          <w:bCs/>
          <w:noProof/>
          <w:sz w:val="28"/>
          <w:szCs w:val="28"/>
          <w:lang w:val="uz-Cyrl-UZ"/>
        </w:rPr>
      </w:pPr>
      <w:r w:rsidRPr="00580B66">
        <w:rPr>
          <w:b/>
          <w:bCs/>
          <w:noProof/>
          <w:sz w:val="28"/>
          <w:szCs w:val="28"/>
          <w:lang w:val="uz-Cyrl-UZ"/>
        </w:rPr>
        <w:lastRenderedPageBreak/>
        <w:t>Таблица 9</w:t>
      </w:r>
    </w:p>
    <w:p w14:paraId="6411D2BE" w14:textId="77777777" w:rsidR="001820FE" w:rsidRPr="00580B66" w:rsidRDefault="001820FE" w:rsidP="001820FE">
      <w:pPr>
        <w:ind w:firstLine="567"/>
        <w:jc w:val="center"/>
        <w:rPr>
          <w:noProof/>
          <w:sz w:val="28"/>
          <w:szCs w:val="28"/>
          <w:lang w:val="uz-Cyrl-UZ"/>
        </w:rPr>
      </w:pPr>
      <w:r w:rsidRPr="00580B66">
        <w:rPr>
          <w:b/>
          <w:bCs/>
          <w:noProof/>
          <w:sz w:val="28"/>
          <w:szCs w:val="28"/>
          <w:lang w:val="uz-Cyrl-UZ"/>
        </w:rPr>
        <w:t>Информация о деятельности АО «УзРТСБ» за 2014–2024 годы</w:t>
      </w:r>
      <w:r w:rsidRPr="00580B66">
        <w:rPr>
          <w:rStyle w:val="a8"/>
          <w:b/>
          <w:bCs/>
          <w:noProof/>
          <w:sz w:val="28"/>
          <w:szCs w:val="28"/>
          <w:lang w:val="uz-Cyrl-UZ"/>
        </w:rPr>
        <w:footnoteReference w:id="49"/>
      </w:r>
    </w:p>
    <w:tbl>
      <w:tblPr>
        <w:tblW w:w="15238" w:type="dxa"/>
        <w:tblLook w:val="04A0" w:firstRow="1" w:lastRow="0" w:firstColumn="1" w:lastColumn="0" w:noHBand="0" w:noVBand="1"/>
      </w:tblPr>
      <w:tblGrid>
        <w:gridCol w:w="493"/>
        <w:gridCol w:w="2712"/>
        <w:gridCol w:w="1142"/>
        <w:gridCol w:w="1038"/>
        <w:gridCol w:w="954"/>
        <w:gridCol w:w="943"/>
        <w:gridCol w:w="964"/>
        <w:gridCol w:w="955"/>
        <w:gridCol w:w="954"/>
        <w:gridCol w:w="954"/>
        <w:gridCol w:w="954"/>
        <w:gridCol w:w="955"/>
        <w:gridCol w:w="1026"/>
        <w:gridCol w:w="1221"/>
      </w:tblGrid>
      <w:tr w:rsidR="001820FE" w:rsidRPr="00580B66" w14:paraId="398B60F9" w14:textId="77777777" w:rsidTr="001820FE">
        <w:trPr>
          <w:trHeight w:val="939"/>
        </w:trPr>
        <w:tc>
          <w:tcPr>
            <w:tcW w:w="466" w:type="dxa"/>
            <w:tcBorders>
              <w:top w:val="single" w:sz="4" w:space="0" w:color="auto"/>
              <w:left w:val="single" w:sz="4" w:space="0" w:color="auto"/>
              <w:bottom w:val="single" w:sz="4" w:space="0" w:color="auto"/>
              <w:right w:val="single" w:sz="4" w:space="0" w:color="auto"/>
            </w:tcBorders>
            <w:noWrap/>
            <w:vAlign w:val="bottom"/>
            <w:hideMark/>
          </w:tcPr>
          <w:p w14:paraId="1ACEB30B" w14:textId="77777777" w:rsidR="001820FE" w:rsidRPr="00580B66" w:rsidRDefault="001820FE" w:rsidP="001820FE">
            <w:pPr>
              <w:rPr>
                <w:noProof/>
                <w:color w:val="000000"/>
              </w:rPr>
            </w:pPr>
            <w:r w:rsidRPr="00580B66">
              <w:rPr>
                <w:noProof/>
                <w:color w:val="000000"/>
                <w:sz w:val="18"/>
                <w:szCs w:val="18"/>
              </w:rPr>
              <w:t>П/н</w:t>
            </w:r>
          </w:p>
        </w:tc>
        <w:tc>
          <w:tcPr>
            <w:tcW w:w="2712" w:type="dxa"/>
            <w:tcBorders>
              <w:top w:val="single" w:sz="4" w:space="0" w:color="auto"/>
              <w:left w:val="nil"/>
              <w:bottom w:val="single" w:sz="4" w:space="0" w:color="auto"/>
              <w:right w:val="single" w:sz="4" w:space="0" w:color="auto"/>
            </w:tcBorders>
            <w:noWrap/>
            <w:vAlign w:val="center"/>
            <w:hideMark/>
          </w:tcPr>
          <w:p w14:paraId="06B775AE" w14:textId="77777777" w:rsidR="001820FE" w:rsidRPr="00580B66" w:rsidRDefault="001820FE" w:rsidP="001820FE">
            <w:pPr>
              <w:jc w:val="center"/>
              <w:rPr>
                <w:b/>
                <w:bCs/>
                <w:noProof/>
                <w:color w:val="000000"/>
                <w:sz w:val="18"/>
                <w:szCs w:val="18"/>
              </w:rPr>
            </w:pPr>
            <w:r w:rsidRPr="00580B66">
              <w:rPr>
                <w:b/>
                <w:bCs/>
                <w:noProof/>
                <w:color w:val="000000"/>
                <w:sz w:val="18"/>
                <w:szCs w:val="18"/>
              </w:rPr>
              <w:t>Индикатор</w:t>
            </w:r>
          </w:p>
        </w:tc>
        <w:tc>
          <w:tcPr>
            <w:tcW w:w="1142" w:type="dxa"/>
            <w:tcBorders>
              <w:top w:val="single" w:sz="4" w:space="0" w:color="auto"/>
              <w:left w:val="nil"/>
              <w:bottom w:val="single" w:sz="4" w:space="0" w:color="auto"/>
              <w:right w:val="single" w:sz="4" w:space="0" w:color="auto"/>
            </w:tcBorders>
            <w:noWrap/>
            <w:vAlign w:val="center"/>
            <w:hideMark/>
          </w:tcPr>
          <w:p w14:paraId="472A4F08" w14:textId="77777777" w:rsidR="001820FE" w:rsidRPr="00580B66" w:rsidRDefault="001820FE" w:rsidP="001820FE">
            <w:pPr>
              <w:jc w:val="center"/>
              <w:rPr>
                <w:b/>
                <w:bCs/>
                <w:noProof/>
                <w:color w:val="000000"/>
                <w:sz w:val="18"/>
                <w:szCs w:val="18"/>
              </w:rPr>
            </w:pPr>
            <w:r w:rsidRPr="00580B66">
              <w:rPr>
                <w:b/>
                <w:bCs/>
                <w:noProof/>
                <w:color w:val="000000"/>
                <w:sz w:val="18"/>
                <w:szCs w:val="18"/>
              </w:rPr>
              <w:t>Единица измерения</w:t>
            </w:r>
          </w:p>
        </w:tc>
        <w:tc>
          <w:tcPr>
            <w:tcW w:w="1038" w:type="dxa"/>
            <w:tcBorders>
              <w:top w:val="single" w:sz="4" w:space="0" w:color="auto"/>
              <w:left w:val="nil"/>
              <w:bottom w:val="single" w:sz="4" w:space="0" w:color="auto"/>
              <w:right w:val="single" w:sz="4" w:space="0" w:color="auto"/>
            </w:tcBorders>
            <w:noWrap/>
            <w:vAlign w:val="center"/>
            <w:hideMark/>
          </w:tcPr>
          <w:p w14:paraId="3D26AFF0" w14:textId="77777777" w:rsidR="001820FE" w:rsidRPr="00580B66" w:rsidRDefault="001820FE" w:rsidP="001820FE">
            <w:pPr>
              <w:jc w:val="center"/>
              <w:rPr>
                <w:b/>
                <w:bCs/>
                <w:noProof/>
                <w:color w:val="000000"/>
                <w:sz w:val="18"/>
                <w:szCs w:val="18"/>
              </w:rPr>
            </w:pPr>
            <w:r w:rsidRPr="00580B66">
              <w:rPr>
                <w:b/>
                <w:bCs/>
                <w:noProof/>
                <w:color w:val="000000"/>
                <w:sz w:val="18"/>
                <w:szCs w:val="18"/>
              </w:rPr>
              <w:t>2014 год</w:t>
            </w:r>
          </w:p>
        </w:tc>
        <w:tc>
          <w:tcPr>
            <w:tcW w:w="954" w:type="dxa"/>
            <w:tcBorders>
              <w:top w:val="single" w:sz="4" w:space="0" w:color="auto"/>
              <w:left w:val="nil"/>
              <w:bottom w:val="single" w:sz="4" w:space="0" w:color="auto"/>
              <w:right w:val="single" w:sz="4" w:space="0" w:color="auto"/>
            </w:tcBorders>
            <w:noWrap/>
            <w:vAlign w:val="center"/>
            <w:hideMark/>
          </w:tcPr>
          <w:p w14:paraId="10384F59" w14:textId="77777777" w:rsidR="001820FE" w:rsidRPr="00580B66" w:rsidRDefault="001820FE" w:rsidP="001820FE">
            <w:pPr>
              <w:jc w:val="center"/>
              <w:rPr>
                <w:b/>
                <w:bCs/>
                <w:noProof/>
                <w:color w:val="000000"/>
                <w:sz w:val="18"/>
                <w:szCs w:val="18"/>
              </w:rPr>
            </w:pPr>
            <w:r w:rsidRPr="00580B66">
              <w:rPr>
                <w:b/>
                <w:bCs/>
                <w:noProof/>
                <w:color w:val="000000"/>
                <w:sz w:val="18"/>
                <w:szCs w:val="18"/>
              </w:rPr>
              <w:t>2015 год</w:t>
            </w:r>
          </w:p>
        </w:tc>
        <w:tc>
          <w:tcPr>
            <w:tcW w:w="943" w:type="dxa"/>
            <w:tcBorders>
              <w:top w:val="single" w:sz="4" w:space="0" w:color="auto"/>
              <w:left w:val="nil"/>
              <w:bottom w:val="single" w:sz="4" w:space="0" w:color="auto"/>
              <w:right w:val="single" w:sz="4" w:space="0" w:color="auto"/>
            </w:tcBorders>
            <w:noWrap/>
            <w:vAlign w:val="center"/>
            <w:hideMark/>
          </w:tcPr>
          <w:p w14:paraId="5B48D5E8" w14:textId="77777777" w:rsidR="001820FE" w:rsidRPr="00580B66" w:rsidRDefault="001820FE" w:rsidP="001820FE">
            <w:pPr>
              <w:jc w:val="center"/>
              <w:rPr>
                <w:b/>
                <w:bCs/>
                <w:noProof/>
                <w:color w:val="000000"/>
                <w:sz w:val="18"/>
                <w:szCs w:val="18"/>
              </w:rPr>
            </w:pPr>
            <w:r w:rsidRPr="00580B66">
              <w:rPr>
                <w:b/>
                <w:bCs/>
                <w:noProof/>
                <w:color w:val="000000"/>
                <w:sz w:val="18"/>
                <w:szCs w:val="18"/>
              </w:rPr>
              <w:t>2016 год</w:t>
            </w:r>
          </w:p>
        </w:tc>
        <w:tc>
          <w:tcPr>
            <w:tcW w:w="964" w:type="dxa"/>
            <w:tcBorders>
              <w:top w:val="single" w:sz="4" w:space="0" w:color="auto"/>
              <w:left w:val="nil"/>
              <w:bottom w:val="single" w:sz="4" w:space="0" w:color="auto"/>
              <w:right w:val="single" w:sz="4" w:space="0" w:color="auto"/>
            </w:tcBorders>
            <w:noWrap/>
            <w:vAlign w:val="center"/>
            <w:hideMark/>
          </w:tcPr>
          <w:p w14:paraId="1443178D" w14:textId="77777777" w:rsidR="001820FE" w:rsidRPr="00580B66" w:rsidRDefault="001820FE" w:rsidP="001820FE">
            <w:pPr>
              <w:jc w:val="center"/>
              <w:rPr>
                <w:b/>
                <w:bCs/>
                <w:noProof/>
                <w:color w:val="000000"/>
                <w:sz w:val="18"/>
                <w:szCs w:val="18"/>
              </w:rPr>
            </w:pPr>
            <w:r w:rsidRPr="00580B66">
              <w:rPr>
                <w:b/>
                <w:bCs/>
                <w:noProof/>
                <w:color w:val="000000"/>
                <w:sz w:val="18"/>
                <w:szCs w:val="18"/>
              </w:rPr>
              <w:t>2017 год</w:t>
            </w:r>
          </w:p>
        </w:tc>
        <w:tc>
          <w:tcPr>
            <w:tcW w:w="955" w:type="dxa"/>
            <w:tcBorders>
              <w:top w:val="single" w:sz="4" w:space="0" w:color="auto"/>
              <w:left w:val="nil"/>
              <w:bottom w:val="single" w:sz="4" w:space="0" w:color="auto"/>
              <w:right w:val="single" w:sz="4" w:space="0" w:color="auto"/>
            </w:tcBorders>
            <w:noWrap/>
            <w:vAlign w:val="center"/>
            <w:hideMark/>
          </w:tcPr>
          <w:p w14:paraId="6CEB2FC5" w14:textId="77777777" w:rsidR="001820FE" w:rsidRPr="00580B66" w:rsidRDefault="001820FE" w:rsidP="001820FE">
            <w:pPr>
              <w:jc w:val="center"/>
              <w:rPr>
                <w:b/>
                <w:bCs/>
                <w:noProof/>
                <w:color w:val="000000"/>
                <w:sz w:val="18"/>
                <w:szCs w:val="18"/>
              </w:rPr>
            </w:pPr>
            <w:r w:rsidRPr="00580B66">
              <w:rPr>
                <w:b/>
                <w:bCs/>
                <w:noProof/>
                <w:color w:val="000000"/>
                <w:sz w:val="18"/>
                <w:szCs w:val="18"/>
              </w:rPr>
              <w:t>2018 год</w:t>
            </w:r>
          </w:p>
        </w:tc>
        <w:tc>
          <w:tcPr>
            <w:tcW w:w="954" w:type="dxa"/>
            <w:tcBorders>
              <w:top w:val="single" w:sz="4" w:space="0" w:color="auto"/>
              <w:left w:val="nil"/>
              <w:bottom w:val="single" w:sz="4" w:space="0" w:color="auto"/>
              <w:right w:val="single" w:sz="4" w:space="0" w:color="auto"/>
            </w:tcBorders>
            <w:noWrap/>
            <w:vAlign w:val="center"/>
            <w:hideMark/>
          </w:tcPr>
          <w:p w14:paraId="15949793" w14:textId="77777777" w:rsidR="001820FE" w:rsidRPr="00580B66" w:rsidRDefault="001820FE" w:rsidP="001820FE">
            <w:pPr>
              <w:jc w:val="center"/>
              <w:rPr>
                <w:b/>
                <w:bCs/>
                <w:noProof/>
                <w:color w:val="000000"/>
                <w:sz w:val="18"/>
                <w:szCs w:val="18"/>
              </w:rPr>
            </w:pPr>
            <w:r w:rsidRPr="00580B66">
              <w:rPr>
                <w:b/>
                <w:bCs/>
                <w:noProof/>
                <w:color w:val="000000"/>
                <w:sz w:val="18"/>
                <w:szCs w:val="18"/>
              </w:rPr>
              <w:t>2019 год</w:t>
            </w:r>
          </w:p>
        </w:tc>
        <w:tc>
          <w:tcPr>
            <w:tcW w:w="954" w:type="dxa"/>
            <w:tcBorders>
              <w:top w:val="single" w:sz="4" w:space="0" w:color="auto"/>
              <w:left w:val="nil"/>
              <w:bottom w:val="single" w:sz="4" w:space="0" w:color="auto"/>
              <w:right w:val="single" w:sz="4" w:space="0" w:color="auto"/>
            </w:tcBorders>
            <w:noWrap/>
            <w:vAlign w:val="center"/>
            <w:hideMark/>
          </w:tcPr>
          <w:p w14:paraId="00879163" w14:textId="77777777" w:rsidR="001820FE" w:rsidRPr="00580B66" w:rsidRDefault="001820FE" w:rsidP="001820FE">
            <w:pPr>
              <w:jc w:val="center"/>
              <w:rPr>
                <w:b/>
                <w:bCs/>
                <w:noProof/>
                <w:color w:val="000000"/>
                <w:sz w:val="18"/>
                <w:szCs w:val="18"/>
              </w:rPr>
            </w:pPr>
            <w:r w:rsidRPr="00580B66">
              <w:rPr>
                <w:b/>
                <w:bCs/>
                <w:noProof/>
                <w:color w:val="000000"/>
                <w:sz w:val="18"/>
                <w:szCs w:val="18"/>
              </w:rPr>
              <w:t>2020 год</w:t>
            </w:r>
          </w:p>
        </w:tc>
        <w:tc>
          <w:tcPr>
            <w:tcW w:w="954" w:type="dxa"/>
            <w:tcBorders>
              <w:top w:val="single" w:sz="4" w:space="0" w:color="auto"/>
              <w:left w:val="nil"/>
              <w:bottom w:val="single" w:sz="4" w:space="0" w:color="auto"/>
              <w:right w:val="single" w:sz="4" w:space="0" w:color="auto"/>
            </w:tcBorders>
            <w:noWrap/>
            <w:vAlign w:val="center"/>
            <w:hideMark/>
          </w:tcPr>
          <w:p w14:paraId="6BE1322B" w14:textId="77777777" w:rsidR="001820FE" w:rsidRPr="00580B66" w:rsidRDefault="001820FE" w:rsidP="001820FE">
            <w:pPr>
              <w:jc w:val="center"/>
              <w:rPr>
                <w:b/>
                <w:bCs/>
                <w:noProof/>
                <w:color w:val="000000"/>
                <w:sz w:val="18"/>
                <w:szCs w:val="18"/>
              </w:rPr>
            </w:pPr>
            <w:r w:rsidRPr="00580B66">
              <w:rPr>
                <w:b/>
                <w:bCs/>
                <w:noProof/>
                <w:color w:val="000000"/>
                <w:sz w:val="18"/>
                <w:szCs w:val="18"/>
              </w:rPr>
              <w:t>2021 год</w:t>
            </w:r>
          </w:p>
        </w:tc>
        <w:tc>
          <w:tcPr>
            <w:tcW w:w="955" w:type="dxa"/>
            <w:tcBorders>
              <w:top w:val="single" w:sz="4" w:space="0" w:color="auto"/>
              <w:left w:val="nil"/>
              <w:bottom w:val="single" w:sz="4" w:space="0" w:color="auto"/>
              <w:right w:val="single" w:sz="4" w:space="0" w:color="auto"/>
            </w:tcBorders>
            <w:noWrap/>
            <w:vAlign w:val="center"/>
            <w:hideMark/>
          </w:tcPr>
          <w:p w14:paraId="394E8619" w14:textId="77777777" w:rsidR="001820FE" w:rsidRPr="00580B66" w:rsidRDefault="001820FE" w:rsidP="001820FE">
            <w:pPr>
              <w:jc w:val="center"/>
              <w:rPr>
                <w:b/>
                <w:bCs/>
                <w:noProof/>
                <w:color w:val="000000"/>
                <w:sz w:val="18"/>
                <w:szCs w:val="18"/>
              </w:rPr>
            </w:pPr>
            <w:r w:rsidRPr="00580B66">
              <w:rPr>
                <w:b/>
                <w:bCs/>
                <w:noProof/>
                <w:color w:val="000000"/>
                <w:sz w:val="18"/>
                <w:szCs w:val="18"/>
              </w:rPr>
              <w:t>2022 год</w:t>
            </w:r>
          </w:p>
        </w:tc>
        <w:tc>
          <w:tcPr>
            <w:tcW w:w="1026" w:type="dxa"/>
            <w:tcBorders>
              <w:top w:val="single" w:sz="4" w:space="0" w:color="auto"/>
              <w:left w:val="nil"/>
              <w:bottom w:val="single" w:sz="4" w:space="0" w:color="auto"/>
              <w:right w:val="single" w:sz="4" w:space="0" w:color="auto"/>
            </w:tcBorders>
            <w:noWrap/>
            <w:vAlign w:val="center"/>
            <w:hideMark/>
          </w:tcPr>
          <w:p w14:paraId="147B3072" w14:textId="77777777" w:rsidR="001820FE" w:rsidRPr="00580B66" w:rsidRDefault="001820FE" w:rsidP="001820FE">
            <w:pPr>
              <w:jc w:val="center"/>
              <w:rPr>
                <w:b/>
                <w:bCs/>
                <w:noProof/>
                <w:color w:val="000000"/>
                <w:sz w:val="18"/>
                <w:szCs w:val="18"/>
              </w:rPr>
            </w:pPr>
            <w:r w:rsidRPr="00580B66">
              <w:rPr>
                <w:b/>
                <w:bCs/>
                <w:noProof/>
                <w:color w:val="000000"/>
                <w:sz w:val="18"/>
                <w:szCs w:val="18"/>
              </w:rPr>
              <w:t>2023 год</w:t>
            </w:r>
          </w:p>
        </w:tc>
        <w:tc>
          <w:tcPr>
            <w:tcW w:w="1221" w:type="dxa"/>
            <w:tcBorders>
              <w:top w:val="single" w:sz="4" w:space="0" w:color="auto"/>
              <w:left w:val="nil"/>
              <w:bottom w:val="single" w:sz="4" w:space="0" w:color="auto"/>
              <w:right w:val="single" w:sz="4" w:space="0" w:color="auto"/>
            </w:tcBorders>
            <w:vAlign w:val="center"/>
            <w:hideMark/>
          </w:tcPr>
          <w:p w14:paraId="54FE4434" w14:textId="77777777" w:rsidR="001820FE" w:rsidRPr="00580B66" w:rsidRDefault="001820FE" w:rsidP="001820FE">
            <w:pPr>
              <w:jc w:val="center"/>
              <w:rPr>
                <w:b/>
                <w:bCs/>
                <w:noProof/>
                <w:color w:val="000000"/>
                <w:sz w:val="18"/>
                <w:szCs w:val="18"/>
              </w:rPr>
            </w:pPr>
            <w:r w:rsidRPr="00580B66">
              <w:rPr>
                <w:b/>
                <w:bCs/>
                <w:noProof/>
                <w:color w:val="000000"/>
                <w:sz w:val="18"/>
                <w:szCs w:val="18"/>
              </w:rPr>
              <w:t>2024 год</w:t>
            </w:r>
          </w:p>
        </w:tc>
      </w:tr>
      <w:tr w:rsidR="001820FE" w:rsidRPr="00580B66" w14:paraId="4BDF3063" w14:textId="77777777" w:rsidTr="001820FE">
        <w:trPr>
          <w:trHeight w:val="329"/>
        </w:trPr>
        <w:tc>
          <w:tcPr>
            <w:tcW w:w="466" w:type="dxa"/>
            <w:tcBorders>
              <w:top w:val="nil"/>
              <w:left w:val="single" w:sz="4" w:space="0" w:color="auto"/>
              <w:bottom w:val="single" w:sz="4" w:space="0" w:color="auto"/>
              <w:right w:val="single" w:sz="4" w:space="0" w:color="auto"/>
            </w:tcBorders>
            <w:noWrap/>
            <w:vAlign w:val="center"/>
            <w:hideMark/>
          </w:tcPr>
          <w:p w14:paraId="33140161" w14:textId="77777777" w:rsidR="001820FE" w:rsidRPr="00580B66" w:rsidRDefault="001820FE" w:rsidP="001820FE">
            <w:pPr>
              <w:jc w:val="center"/>
              <w:rPr>
                <w:b/>
                <w:noProof/>
                <w:color w:val="000000"/>
                <w:szCs w:val="18"/>
              </w:rPr>
            </w:pPr>
            <w:r w:rsidRPr="00580B66">
              <w:rPr>
                <w:b/>
                <w:noProof/>
                <w:color w:val="000000"/>
                <w:sz w:val="22"/>
                <w:szCs w:val="18"/>
              </w:rPr>
              <w:t>1</w:t>
            </w:r>
          </w:p>
        </w:tc>
        <w:tc>
          <w:tcPr>
            <w:tcW w:w="2712" w:type="dxa"/>
            <w:tcBorders>
              <w:top w:val="nil"/>
              <w:left w:val="nil"/>
              <w:bottom w:val="single" w:sz="4" w:space="0" w:color="auto"/>
              <w:right w:val="single" w:sz="4" w:space="0" w:color="auto"/>
            </w:tcBorders>
            <w:noWrap/>
            <w:vAlign w:val="center"/>
            <w:hideMark/>
          </w:tcPr>
          <w:p w14:paraId="2185C6AC" w14:textId="77777777" w:rsidR="001820FE" w:rsidRPr="00580B66" w:rsidRDefault="001820FE" w:rsidP="001820FE">
            <w:pPr>
              <w:jc w:val="center"/>
              <w:rPr>
                <w:b/>
                <w:bCs/>
                <w:noProof/>
                <w:color w:val="000000"/>
                <w:sz w:val="18"/>
                <w:szCs w:val="18"/>
              </w:rPr>
            </w:pPr>
            <w:r w:rsidRPr="00580B66">
              <w:rPr>
                <w:b/>
                <w:bCs/>
                <w:noProof/>
                <w:color w:val="000000"/>
                <w:sz w:val="18"/>
                <w:szCs w:val="18"/>
              </w:rPr>
              <w:t>Объем сделок, всего</w:t>
            </w:r>
          </w:p>
        </w:tc>
        <w:tc>
          <w:tcPr>
            <w:tcW w:w="1142" w:type="dxa"/>
            <w:tcBorders>
              <w:top w:val="nil"/>
              <w:left w:val="nil"/>
              <w:bottom w:val="single" w:sz="4" w:space="0" w:color="auto"/>
              <w:right w:val="single" w:sz="4" w:space="0" w:color="auto"/>
            </w:tcBorders>
            <w:noWrap/>
            <w:vAlign w:val="center"/>
            <w:hideMark/>
          </w:tcPr>
          <w:p w14:paraId="2423858F" w14:textId="77777777" w:rsidR="001820FE" w:rsidRPr="00580B66" w:rsidRDefault="001820FE" w:rsidP="001820FE">
            <w:pPr>
              <w:jc w:val="center"/>
              <w:rPr>
                <w:b/>
                <w:bCs/>
                <w:noProof/>
                <w:color w:val="000000"/>
                <w:sz w:val="18"/>
                <w:szCs w:val="18"/>
              </w:rPr>
            </w:pPr>
            <w:r w:rsidRPr="00580B66">
              <w:rPr>
                <w:b/>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01C786F6" w14:textId="77777777" w:rsidR="001820FE" w:rsidRPr="00580B66" w:rsidRDefault="001820FE" w:rsidP="001820FE">
            <w:pPr>
              <w:jc w:val="center"/>
              <w:rPr>
                <w:b/>
                <w:bCs/>
                <w:noProof/>
                <w:color w:val="000000"/>
                <w:sz w:val="18"/>
                <w:szCs w:val="18"/>
              </w:rPr>
            </w:pPr>
            <w:r w:rsidRPr="00580B66">
              <w:rPr>
                <w:b/>
                <w:bCs/>
                <w:noProof/>
                <w:color w:val="000000"/>
                <w:sz w:val="18"/>
                <w:szCs w:val="18"/>
              </w:rPr>
              <w:t>8 870,20</w:t>
            </w:r>
          </w:p>
        </w:tc>
        <w:tc>
          <w:tcPr>
            <w:tcW w:w="954" w:type="dxa"/>
            <w:tcBorders>
              <w:top w:val="nil"/>
              <w:left w:val="nil"/>
              <w:bottom w:val="single" w:sz="4" w:space="0" w:color="auto"/>
              <w:right w:val="single" w:sz="4" w:space="0" w:color="auto"/>
            </w:tcBorders>
            <w:noWrap/>
            <w:vAlign w:val="center"/>
            <w:hideMark/>
          </w:tcPr>
          <w:p w14:paraId="5E912DD5" w14:textId="77777777" w:rsidR="001820FE" w:rsidRPr="00580B66" w:rsidRDefault="001820FE" w:rsidP="001820FE">
            <w:pPr>
              <w:jc w:val="center"/>
              <w:rPr>
                <w:b/>
                <w:bCs/>
                <w:noProof/>
                <w:color w:val="000000"/>
                <w:sz w:val="18"/>
                <w:szCs w:val="18"/>
              </w:rPr>
            </w:pPr>
            <w:r w:rsidRPr="00580B66">
              <w:rPr>
                <w:b/>
                <w:bCs/>
                <w:noProof/>
                <w:color w:val="000000"/>
                <w:sz w:val="18"/>
                <w:szCs w:val="18"/>
              </w:rPr>
              <w:t>8 838,00</w:t>
            </w:r>
          </w:p>
        </w:tc>
        <w:tc>
          <w:tcPr>
            <w:tcW w:w="943" w:type="dxa"/>
            <w:tcBorders>
              <w:top w:val="nil"/>
              <w:left w:val="nil"/>
              <w:bottom w:val="single" w:sz="4" w:space="0" w:color="auto"/>
              <w:right w:val="single" w:sz="4" w:space="0" w:color="auto"/>
            </w:tcBorders>
            <w:noWrap/>
            <w:vAlign w:val="center"/>
            <w:hideMark/>
          </w:tcPr>
          <w:p w14:paraId="02983381" w14:textId="77777777" w:rsidR="001820FE" w:rsidRPr="00580B66" w:rsidRDefault="001820FE" w:rsidP="001820FE">
            <w:pPr>
              <w:jc w:val="center"/>
              <w:rPr>
                <w:b/>
                <w:bCs/>
                <w:noProof/>
                <w:color w:val="000000"/>
                <w:sz w:val="18"/>
                <w:szCs w:val="18"/>
              </w:rPr>
            </w:pPr>
            <w:r w:rsidRPr="00580B66">
              <w:rPr>
                <w:b/>
                <w:bCs/>
                <w:noProof/>
                <w:color w:val="000000"/>
                <w:sz w:val="18"/>
                <w:szCs w:val="18"/>
              </w:rPr>
              <w:t>12 066,40</w:t>
            </w:r>
          </w:p>
        </w:tc>
        <w:tc>
          <w:tcPr>
            <w:tcW w:w="964" w:type="dxa"/>
            <w:tcBorders>
              <w:top w:val="nil"/>
              <w:left w:val="nil"/>
              <w:bottom w:val="single" w:sz="4" w:space="0" w:color="auto"/>
              <w:right w:val="single" w:sz="4" w:space="0" w:color="auto"/>
            </w:tcBorders>
            <w:noWrap/>
            <w:vAlign w:val="center"/>
            <w:hideMark/>
          </w:tcPr>
          <w:p w14:paraId="23FC8E4B" w14:textId="77777777" w:rsidR="001820FE" w:rsidRPr="00580B66" w:rsidRDefault="001820FE" w:rsidP="001820FE">
            <w:pPr>
              <w:jc w:val="center"/>
              <w:rPr>
                <w:b/>
                <w:bCs/>
                <w:noProof/>
                <w:color w:val="000000"/>
                <w:sz w:val="18"/>
                <w:szCs w:val="18"/>
              </w:rPr>
            </w:pPr>
            <w:r w:rsidRPr="00580B66">
              <w:rPr>
                <w:b/>
                <w:bCs/>
                <w:noProof/>
                <w:color w:val="000000"/>
                <w:sz w:val="18"/>
                <w:szCs w:val="18"/>
              </w:rPr>
              <w:t>13 880,70</w:t>
            </w:r>
          </w:p>
        </w:tc>
        <w:tc>
          <w:tcPr>
            <w:tcW w:w="955" w:type="dxa"/>
            <w:tcBorders>
              <w:top w:val="nil"/>
              <w:left w:val="nil"/>
              <w:bottom w:val="single" w:sz="4" w:space="0" w:color="auto"/>
              <w:right w:val="single" w:sz="4" w:space="0" w:color="auto"/>
            </w:tcBorders>
            <w:noWrap/>
            <w:vAlign w:val="center"/>
            <w:hideMark/>
          </w:tcPr>
          <w:p w14:paraId="2AEB9018" w14:textId="77777777" w:rsidR="001820FE" w:rsidRPr="00580B66" w:rsidRDefault="001820FE" w:rsidP="001820FE">
            <w:pPr>
              <w:jc w:val="center"/>
              <w:rPr>
                <w:b/>
                <w:bCs/>
                <w:noProof/>
                <w:color w:val="000000"/>
                <w:sz w:val="18"/>
                <w:szCs w:val="18"/>
              </w:rPr>
            </w:pPr>
            <w:r w:rsidRPr="00580B66">
              <w:rPr>
                <w:b/>
                <w:bCs/>
                <w:noProof/>
                <w:color w:val="000000"/>
                <w:sz w:val="18"/>
                <w:szCs w:val="18"/>
              </w:rPr>
              <w:t>43 017,40</w:t>
            </w:r>
          </w:p>
        </w:tc>
        <w:tc>
          <w:tcPr>
            <w:tcW w:w="954" w:type="dxa"/>
            <w:tcBorders>
              <w:top w:val="nil"/>
              <w:left w:val="nil"/>
              <w:bottom w:val="single" w:sz="4" w:space="0" w:color="auto"/>
              <w:right w:val="single" w:sz="4" w:space="0" w:color="auto"/>
            </w:tcBorders>
            <w:noWrap/>
            <w:vAlign w:val="center"/>
            <w:hideMark/>
          </w:tcPr>
          <w:p w14:paraId="2A039FB8" w14:textId="77777777" w:rsidR="001820FE" w:rsidRPr="00580B66" w:rsidRDefault="001820FE" w:rsidP="001820FE">
            <w:pPr>
              <w:jc w:val="center"/>
              <w:rPr>
                <w:b/>
                <w:bCs/>
                <w:noProof/>
                <w:color w:val="000000"/>
                <w:sz w:val="18"/>
                <w:szCs w:val="18"/>
              </w:rPr>
            </w:pPr>
            <w:r w:rsidRPr="00580B66">
              <w:rPr>
                <w:b/>
                <w:bCs/>
                <w:noProof/>
                <w:color w:val="000000"/>
                <w:sz w:val="18"/>
                <w:szCs w:val="18"/>
              </w:rPr>
              <w:t>53 646,50</w:t>
            </w:r>
          </w:p>
        </w:tc>
        <w:tc>
          <w:tcPr>
            <w:tcW w:w="954" w:type="dxa"/>
            <w:tcBorders>
              <w:top w:val="nil"/>
              <w:left w:val="nil"/>
              <w:bottom w:val="single" w:sz="4" w:space="0" w:color="auto"/>
              <w:right w:val="single" w:sz="4" w:space="0" w:color="auto"/>
            </w:tcBorders>
            <w:noWrap/>
            <w:vAlign w:val="center"/>
            <w:hideMark/>
          </w:tcPr>
          <w:p w14:paraId="681315C1" w14:textId="77777777" w:rsidR="001820FE" w:rsidRPr="00580B66" w:rsidRDefault="001820FE" w:rsidP="001820FE">
            <w:pPr>
              <w:jc w:val="center"/>
              <w:rPr>
                <w:b/>
                <w:bCs/>
                <w:noProof/>
                <w:color w:val="000000"/>
                <w:sz w:val="18"/>
                <w:szCs w:val="18"/>
              </w:rPr>
            </w:pPr>
            <w:r w:rsidRPr="00580B66">
              <w:rPr>
                <w:b/>
                <w:bCs/>
                <w:noProof/>
                <w:color w:val="000000"/>
                <w:sz w:val="18"/>
                <w:szCs w:val="18"/>
              </w:rPr>
              <w:t>53 469,40</w:t>
            </w:r>
          </w:p>
        </w:tc>
        <w:tc>
          <w:tcPr>
            <w:tcW w:w="954" w:type="dxa"/>
            <w:tcBorders>
              <w:top w:val="nil"/>
              <w:left w:val="nil"/>
              <w:bottom w:val="single" w:sz="4" w:space="0" w:color="auto"/>
              <w:right w:val="single" w:sz="4" w:space="0" w:color="auto"/>
            </w:tcBorders>
            <w:noWrap/>
            <w:vAlign w:val="center"/>
            <w:hideMark/>
          </w:tcPr>
          <w:p w14:paraId="3F368AFE" w14:textId="77777777" w:rsidR="001820FE" w:rsidRPr="00580B66" w:rsidRDefault="001820FE" w:rsidP="001820FE">
            <w:pPr>
              <w:jc w:val="center"/>
              <w:rPr>
                <w:b/>
                <w:bCs/>
                <w:noProof/>
                <w:color w:val="000000"/>
                <w:sz w:val="18"/>
                <w:szCs w:val="18"/>
              </w:rPr>
            </w:pPr>
            <w:r w:rsidRPr="00580B66">
              <w:rPr>
                <w:b/>
                <w:bCs/>
                <w:noProof/>
                <w:color w:val="000000"/>
                <w:sz w:val="18"/>
                <w:szCs w:val="18"/>
              </w:rPr>
              <w:t>87 307,70</w:t>
            </w:r>
          </w:p>
        </w:tc>
        <w:tc>
          <w:tcPr>
            <w:tcW w:w="955" w:type="dxa"/>
            <w:tcBorders>
              <w:top w:val="nil"/>
              <w:left w:val="nil"/>
              <w:bottom w:val="single" w:sz="4" w:space="0" w:color="auto"/>
              <w:right w:val="single" w:sz="4" w:space="0" w:color="auto"/>
            </w:tcBorders>
            <w:noWrap/>
            <w:vAlign w:val="center"/>
            <w:hideMark/>
          </w:tcPr>
          <w:p w14:paraId="2A7F121C" w14:textId="77777777" w:rsidR="001820FE" w:rsidRPr="00580B66" w:rsidRDefault="001820FE" w:rsidP="001820FE">
            <w:pPr>
              <w:jc w:val="center"/>
              <w:rPr>
                <w:b/>
                <w:bCs/>
                <w:noProof/>
                <w:color w:val="000000"/>
                <w:sz w:val="16"/>
                <w:szCs w:val="16"/>
              </w:rPr>
            </w:pPr>
            <w:r w:rsidRPr="00580B66">
              <w:rPr>
                <w:b/>
                <w:bCs/>
                <w:noProof/>
                <w:color w:val="000000"/>
                <w:sz w:val="16"/>
                <w:szCs w:val="16"/>
              </w:rPr>
              <w:t>137 881,90</w:t>
            </w:r>
          </w:p>
        </w:tc>
        <w:tc>
          <w:tcPr>
            <w:tcW w:w="1026" w:type="dxa"/>
            <w:tcBorders>
              <w:top w:val="nil"/>
              <w:left w:val="nil"/>
              <w:bottom w:val="single" w:sz="4" w:space="0" w:color="auto"/>
              <w:right w:val="single" w:sz="4" w:space="0" w:color="auto"/>
            </w:tcBorders>
            <w:noWrap/>
            <w:vAlign w:val="center"/>
            <w:hideMark/>
          </w:tcPr>
          <w:p w14:paraId="67E67BDC" w14:textId="77777777" w:rsidR="001820FE" w:rsidRPr="00580B66" w:rsidRDefault="001820FE" w:rsidP="001820FE">
            <w:pPr>
              <w:jc w:val="center"/>
              <w:rPr>
                <w:b/>
                <w:bCs/>
                <w:noProof/>
                <w:color w:val="000000"/>
                <w:sz w:val="16"/>
                <w:szCs w:val="16"/>
              </w:rPr>
            </w:pPr>
            <w:r w:rsidRPr="00580B66">
              <w:rPr>
                <w:b/>
                <w:bCs/>
                <w:noProof/>
                <w:color w:val="000000"/>
                <w:sz w:val="16"/>
                <w:szCs w:val="16"/>
              </w:rPr>
              <w:t>146 839,60</w:t>
            </w:r>
          </w:p>
        </w:tc>
        <w:tc>
          <w:tcPr>
            <w:tcW w:w="1221" w:type="dxa"/>
            <w:tcBorders>
              <w:top w:val="nil"/>
              <w:left w:val="nil"/>
              <w:bottom w:val="single" w:sz="4" w:space="0" w:color="auto"/>
              <w:right w:val="single" w:sz="4" w:space="0" w:color="auto"/>
            </w:tcBorders>
            <w:noWrap/>
            <w:vAlign w:val="center"/>
            <w:hideMark/>
          </w:tcPr>
          <w:p w14:paraId="102A8FE6" w14:textId="77777777" w:rsidR="001820FE" w:rsidRPr="00580B66" w:rsidRDefault="001820FE" w:rsidP="001820FE">
            <w:pPr>
              <w:jc w:val="center"/>
              <w:rPr>
                <w:b/>
                <w:bCs/>
                <w:noProof/>
                <w:color w:val="000000"/>
                <w:sz w:val="18"/>
                <w:szCs w:val="18"/>
              </w:rPr>
            </w:pPr>
            <w:r w:rsidRPr="00580B66">
              <w:rPr>
                <w:b/>
                <w:bCs/>
                <w:noProof/>
                <w:color w:val="000000"/>
                <w:sz w:val="18"/>
                <w:szCs w:val="18"/>
              </w:rPr>
              <w:t>118 319,60</w:t>
            </w:r>
          </w:p>
        </w:tc>
      </w:tr>
      <w:tr w:rsidR="001820FE" w:rsidRPr="00580B66" w14:paraId="18A6D696" w14:textId="77777777" w:rsidTr="001820FE">
        <w:trPr>
          <w:trHeight w:val="659"/>
        </w:trPr>
        <w:tc>
          <w:tcPr>
            <w:tcW w:w="466" w:type="dxa"/>
            <w:tcBorders>
              <w:top w:val="nil"/>
              <w:left w:val="single" w:sz="4" w:space="0" w:color="auto"/>
              <w:bottom w:val="single" w:sz="4" w:space="0" w:color="auto"/>
              <w:right w:val="single" w:sz="4" w:space="0" w:color="auto"/>
            </w:tcBorders>
            <w:noWrap/>
            <w:vAlign w:val="center"/>
            <w:hideMark/>
          </w:tcPr>
          <w:p w14:paraId="4C502AE5" w14:textId="77777777" w:rsidR="001820FE" w:rsidRPr="00580B66" w:rsidRDefault="001820FE" w:rsidP="001820FE">
            <w:pPr>
              <w:jc w:val="center"/>
              <w:rPr>
                <w:b/>
                <w:noProof/>
                <w:color w:val="000000"/>
                <w:szCs w:val="18"/>
              </w:rPr>
            </w:pPr>
            <w:r w:rsidRPr="00580B66">
              <w:rPr>
                <w:b/>
                <w:noProof/>
                <w:color w:val="000000"/>
                <w:sz w:val="22"/>
                <w:szCs w:val="18"/>
              </w:rPr>
              <w:t>2</w:t>
            </w:r>
          </w:p>
        </w:tc>
        <w:tc>
          <w:tcPr>
            <w:tcW w:w="2712" w:type="dxa"/>
            <w:tcBorders>
              <w:top w:val="nil"/>
              <w:left w:val="nil"/>
              <w:bottom w:val="single" w:sz="4" w:space="0" w:color="auto"/>
              <w:right w:val="single" w:sz="4" w:space="0" w:color="auto"/>
            </w:tcBorders>
            <w:vAlign w:val="center"/>
            <w:hideMark/>
          </w:tcPr>
          <w:p w14:paraId="3A8A605E" w14:textId="77777777" w:rsidR="001820FE" w:rsidRPr="00580B66" w:rsidRDefault="001820FE" w:rsidP="001820FE">
            <w:pPr>
              <w:rPr>
                <w:noProof/>
                <w:color w:val="000000"/>
                <w:sz w:val="18"/>
                <w:szCs w:val="18"/>
                <w:lang w:val="ru-RU"/>
              </w:rPr>
            </w:pPr>
            <w:r w:rsidRPr="00580B66">
              <w:rPr>
                <w:noProof/>
                <w:color w:val="000000"/>
                <w:sz w:val="18"/>
                <w:szCs w:val="18"/>
                <w:lang w:val="ru-RU"/>
              </w:rPr>
              <w:t>Доля биржевых торгов в общем объеме сделок УзРТСБ</w:t>
            </w:r>
          </w:p>
        </w:tc>
        <w:tc>
          <w:tcPr>
            <w:tcW w:w="1142" w:type="dxa"/>
            <w:tcBorders>
              <w:top w:val="nil"/>
              <w:left w:val="nil"/>
              <w:bottom w:val="single" w:sz="4" w:space="0" w:color="auto"/>
              <w:right w:val="single" w:sz="4" w:space="0" w:color="auto"/>
            </w:tcBorders>
            <w:noWrap/>
            <w:vAlign w:val="center"/>
            <w:hideMark/>
          </w:tcPr>
          <w:p w14:paraId="699FD36F" w14:textId="77777777" w:rsidR="001820FE" w:rsidRPr="00580B66" w:rsidRDefault="001820FE" w:rsidP="001820FE">
            <w:pPr>
              <w:jc w:val="center"/>
              <w:rPr>
                <w:noProof/>
                <w:color w:val="000000"/>
                <w:sz w:val="18"/>
                <w:szCs w:val="18"/>
              </w:rPr>
            </w:pPr>
            <w:r w:rsidRPr="00580B66">
              <w:rPr>
                <w:noProof/>
                <w:color w:val="000000"/>
                <w:sz w:val="18"/>
                <w:szCs w:val="18"/>
              </w:rPr>
              <w:t>%</w:t>
            </w:r>
          </w:p>
        </w:tc>
        <w:tc>
          <w:tcPr>
            <w:tcW w:w="1038" w:type="dxa"/>
            <w:tcBorders>
              <w:top w:val="nil"/>
              <w:left w:val="nil"/>
              <w:bottom w:val="single" w:sz="4" w:space="0" w:color="auto"/>
              <w:right w:val="single" w:sz="4" w:space="0" w:color="auto"/>
            </w:tcBorders>
            <w:noWrap/>
            <w:vAlign w:val="center"/>
            <w:hideMark/>
          </w:tcPr>
          <w:p w14:paraId="337F28A2" w14:textId="77777777" w:rsidR="001820FE" w:rsidRPr="00580B66" w:rsidRDefault="001820FE" w:rsidP="001820FE">
            <w:pPr>
              <w:jc w:val="center"/>
              <w:rPr>
                <w:noProof/>
                <w:color w:val="000000"/>
                <w:sz w:val="18"/>
                <w:szCs w:val="18"/>
              </w:rPr>
            </w:pPr>
            <w:r w:rsidRPr="00580B66">
              <w:rPr>
                <w:noProof/>
                <w:color w:val="000000"/>
                <w:sz w:val="18"/>
                <w:szCs w:val="18"/>
              </w:rPr>
              <w:t>79,4</w:t>
            </w:r>
          </w:p>
        </w:tc>
        <w:tc>
          <w:tcPr>
            <w:tcW w:w="954" w:type="dxa"/>
            <w:tcBorders>
              <w:top w:val="nil"/>
              <w:left w:val="nil"/>
              <w:bottom w:val="single" w:sz="4" w:space="0" w:color="auto"/>
              <w:right w:val="single" w:sz="4" w:space="0" w:color="auto"/>
            </w:tcBorders>
            <w:noWrap/>
            <w:vAlign w:val="center"/>
            <w:hideMark/>
          </w:tcPr>
          <w:p w14:paraId="3046AA7D" w14:textId="77777777" w:rsidR="001820FE" w:rsidRPr="00580B66" w:rsidRDefault="001820FE" w:rsidP="001820FE">
            <w:pPr>
              <w:jc w:val="center"/>
              <w:rPr>
                <w:noProof/>
                <w:color w:val="000000"/>
                <w:sz w:val="18"/>
                <w:szCs w:val="18"/>
              </w:rPr>
            </w:pPr>
            <w:r w:rsidRPr="00580B66">
              <w:rPr>
                <w:noProof/>
                <w:color w:val="000000"/>
                <w:sz w:val="18"/>
                <w:szCs w:val="18"/>
              </w:rPr>
              <w:t>77,6</w:t>
            </w:r>
          </w:p>
        </w:tc>
        <w:tc>
          <w:tcPr>
            <w:tcW w:w="943" w:type="dxa"/>
            <w:tcBorders>
              <w:top w:val="nil"/>
              <w:left w:val="nil"/>
              <w:bottom w:val="single" w:sz="4" w:space="0" w:color="auto"/>
              <w:right w:val="single" w:sz="4" w:space="0" w:color="auto"/>
            </w:tcBorders>
            <w:noWrap/>
            <w:vAlign w:val="center"/>
            <w:hideMark/>
          </w:tcPr>
          <w:p w14:paraId="22075CDF" w14:textId="77777777" w:rsidR="001820FE" w:rsidRPr="00580B66" w:rsidRDefault="001820FE" w:rsidP="001820FE">
            <w:pPr>
              <w:jc w:val="center"/>
              <w:rPr>
                <w:noProof/>
                <w:color w:val="000000"/>
                <w:sz w:val="18"/>
                <w:szCs w:val="18"/>
              </w:rPr>
            </w:pPr>
            <w:r w:rsidRPr="00580B66">
              <w:rPr>
                <w:noProof/>
                <w:color w:val="000000"/>
                <w:sz w:val="18"/>
                <w:szCs w:val="18"/>
              </w:rPr>
              <w:t>78,4</w:t>
            </w:r>
          </w:p>
        </w:tc>
        <w:tc>
          <w:tcPr>
            <w:tcW w:w="964" w:type="dxa"/>
            <w:tcBorders>
              <w:top w:val="nil"/>
              <w:left w:val="nil"/>
              <w:bottom w:val="single" w:sz="4" w:space="0" w:color="auto"/>
              <w:right w:val="single" w:sz="4" w:space="0" w:color="auto"/>
            </w:tcBorders>
            <w:noWrap/>
            <w:vAlign w:val="center"/>
            <w:hideMark/>
          </w:tcPr>
          <w:p w14:paraId="0F829A3A" w14:textId="77777777" w:rsidR="001820FE" w:rsidRPr="00580B66" w:rsidRDefault="001820FE" w:rsidP="001820FE">
            <w:pPr>
              <w:jc w:val="center"/>
              <w:rPr>
                <w:noProof/>
                <w:color w:val="000000"/>
                <w:sz w:val="18"/>
                <w:szCs w:val="18"/>
              </w:rPr>
            </w:pPr>
            <w:r w:rsidRPr="00580B66">
              <w:rPr>
                <w:noProof/>
                <w:color w:val="000000"/>
                <w:sz w:val="18"/>
                <w:szCs w:val="18"/>
              </w:rPr>
              <w:t>81,8</w:t>
            </w:r>
          </w:p>
        </w:tc>
        <w:tc>
          <w:tcPr>
            <w:tcW w:w="955" w:type="dxa"/>
            <w:tcBorders>
              <w:top w:val="nil"/>
              <w:left w:val="nil"/>
              <w:bottom w:val="single" w:sz="4" w:space="0" w:color="auto"/>
              <w:right w:val="single" w:sz="4" w:space="0" w:color="auto"/>
            </w:tcBorders>
            <w:noWrap/>
            <w:vAlign w:val="center"/>
            <w:hideMark/>
          </w:tcPr>
          <w:p w14:paraId="206353ED" w14:textId="77777777" w:rsidR="001820FE" w:rsidRPr="00580B66" w:rsidRDefault="001820FE" w:rsidP="001820FE">
            <w:pPr>
              <w:jc w:val="center"/>
              <w:rPr>
                <w:noProof/>
                <w:color w:val="000000"/>
                <w:sz w:val="18"/>
                <w:szCs w:val="18"/>
              </w:rPr>
            </w:pPr>
            <w:r w:rsidRPr="00580B66">
              <w:rPr>
                <w:noProof/>
                <w:color w:val="000000"/>
                <w:sz w:val="18"/>
                <w:szCs w:val="18"/>
              </w:rPr>
              <w:t>87,2</w:t>
            </w:r>
          </w:p>
        </w:tc>
        <w:tc>
          <w:tcPr>
            <w:tcW w:w="954" w:type="dxa"/>
            <w:tcBorders>
              <w:top w:val="nil"/>
              <w:left w:val="nil"/>
              <w:bottom w:val="single" w:sz="4" w:space="0" w:color="auto"/>
              <w:right w:val="single" w:sz="4" w:space="0" w:color="auto"/>
            </w:tcBorders>
            <w:noWrap/>
            <w:vAlign w:val="center"/>
            <w:hideMark/>
          </w:tcPr>
          <w:p w14:paraId="1D976F0F" w14:textId="77777777" w:rsidR="001820FE" w:rsidRPr="00580B66" w:rsidRDefault="001820FE" w:rsidP="001820FE">
            <w:pPr>
              <w:jc w:val="center"/>
              <w:rPr>
                <w:noProof/>
                <w:color w:val="000000"/>
                <w:sz w:val="18"/>
                <w:szCs w:val="18"/>
              </w:rPr>
            </w:pPr>
            <w:r w:rsidRPr="00580B66">
              <w:rPr>
                <w:noProof/>
                <w:color w:val="000000"/>
                <w:sz w:val="18"/>
                <w:szCs w:val="18"/>
              </w:rPr>
              <w:t>87,1</w:t>
            </w:r>
          </w:p>
        </w:tc>
        <w:tc>
          <w:tcPr>
            <w:tcW w:w="954" w:type="dxa"/>
            <w:tcBorders>
              <w:top w:val="nil"/>
              <w:left w:val="nil"/>
              <w:bottom w:val="single" w:sz="4" w:space="0" w:color="auto"/>
              <w:right w:val="single" w:sz="4" w:space="0" w:color="auto"/>
            </w:tcBorders>
            <w:noWrap/>
            <w:vAlign w:val="center"/>
            <w:hideMark/>
          </w:tcPr>
          <w:p w14:paraId="558C629F" w14:textId="77777777" w:rsidR="001820FE" w:rsidRPr="00580B66" w:rsidRDefault="001820FE" w:rsidP="001820FE">
            <w:pPr>
              <w:jc w:val="center"/>
              <w:rPr>
                <w:noProof/>
                <w:color w:val="000000"/>
                <w:sz w:val="18"/>
                <w:szCs w:val="18"/>
              </w:rPr>
            </w:pPr>
            <w:r w:rsidRPr="00580B66">
              <w:rPr>
                <w:noProof/>
                <w:color w:val="000000"/>
                <w:sz w:val="18"/>
                <w:szCs w:val="18"/>
              </w:rPr>
              <w:t>87</w:t>
            </w:r>
          </w:p>
        </w:tc>
        <w:tc>
          <w:tcPr>
            <w:tcW w:w="954" w:type="dxa"/>
            <w:tcBorders>
              <w:top w:val="nil"/>
              <w:left w:val="nil"/>
              <w:bottom w:val="single" w:sz="4" w:space="0" w:color="auto"/>
              <w:right w:val="single" w:sz="4" w:space="0" w:color="auto"/>
            </w:tcBorders>
            <w:noWrap/>
            <w:vAlign w:val="center"/>
            <w:hideMark/>
          </w:tcPr>
          <w:p w14:paraId="05B0553E" w14:textId="77777777" w:rsidR="001820FE" w:rsidRPr="00580B66" w:rsidRDefault="001820FE" w:rsidP="001820FE">
            <w:pPr>
              <w:jc w:val="center"/>
              <w:rPr>
                <w:noProof/>
                <w:color w:val="000000"/>
                <w:sz w:val="18"/>
                <w:szCs w:val="18"/>
              </w:rPr>
            </w:pPr>
            <w:r w:rsidRPr="00580B66">
              <w:rPr>
                <w:noProof/>
                <w:color w:val="000000"/>
                <w:sz w:val="18"/>
                <w:szCs w:val="18"/>
              </w:rPr>
              <w:t>85,3</w:t>
            </w:r>
          </w:p>
        </w:tc>
        <w:tc>
          <w:tcPr>
            <w:tcW w:w="955" w:type="dxa"/>
            <w:tcBorders>
              <w:top w:val="nil"/>
              <w:left w:val="nil"/>
              <w:bottom w:val="single" w:sz="4" w:space="0" w:color="auto"/>
              <w:right w:val="single" w:sz="4" w:space="0" w:color="auto"/>
            </w:tcBorders>
            <w:noWrap/>
            <w:vAlign w:val="center"/>
            <w:hideMark/>
          </w:tcPr>
          <w:p w14:paraId="58C2D914" w14:textId="77777777" w:rsidR="001820FE" w:rsidRPr="00580B66" w:rsidRDefault="001820FE" w:rsidP="001820FE">
            <w:pPr>
              <w:jc w:val="center"/>
              <w:rPr>
                <w:noProof/>
                <w:color w:val="000000"/>
                <w:sz w:val="18"/>
                <w:szCs w:val="18"/>
              </w:rPr>
            </w:pPr>
            <w:r w:rsidRPr="00580B66">
              <w:rPr>
                <w:noProof/>
                <w:color w:val="000000"/>
                <w:sz w:val="18"/>
                <w:szCs w:val="18"/>
              </w:rPr>
              <w:t>72,8</w:t>
            </w:r>
          </w:p>
        </w:tc>
        <w:tc>
          <w:tcPr>
            <w:tcW w:w="1026" w:type="dxa"/>
            <w:tcBorders>
              <w:top w:val="nil"/>
              <w:left w:val="nil"/>
              <w:bottom w:val="single" w:sz="4" w:space="0" w:color="auto"/>
              <w:right w:val="single" w:sz="4" w:space="0" w:color="auto"/>
            </w:tcBorders>
            <w:noWrap/>
            <w:vAlign w:val="center"/>
            <w:hideMark/>
          </w:tcPr>
          <w:p w14:paraId="460EBEE3" w14:textId="77777777" w:rsidR="001820FE" w:rsidRPr="00580B66" w:rsidRDefault="001820FE" w:rsidP="001820FE">
            <w:pPr>
              <w:jc w:val="center"/>
              <w:rPr>
                <w:noProof/>
                <w:color w:val="000000"/>
                <w:sz w:val="18"/>
                <w:szCs w:val="18"/>
              </w:rPr>
            </w:pPr>
            <w:r w:rsidRPr="00580B66">
              <w:rPr>
                <w:noProof/>
                <w:color w:val="000000"/>
                <w:sz w:val="18"/>
                <w:szCs w:val="18"/>
              </w:rPr>
              <w:t>70,7</w:t>
            </w:r>
          </w:p>
        </w:tc>
        <w:tc>
          <w:tcPr>
            <w:tcW w:w="1221" w:type="dxa"/>
            <w:tcBorders>
              <w:top w:val="nil"/>
              <w:left w:val="nil"/>
              <w:bottom w:val="single" w:sz="4" w:space="0" w:color="auto"/>
              <w:right w:val="single" w:sz="4" w:space="0" w:color="auto"/>
            </w:tcBorders>
            <w:noWrap/>
            <w:vAlign w:val="center"/>
            <w:hideMark/>
          </w:tcPr>
          <w:p w14:paraId="3EBDF683" w14:textId="77777777" w:rsidR="001820FE" w:rsidRPr="00580B66" w:rsidRDefault="001820FE" w:rsidP="001820FE">
            <w:pPr>
              <w:jc w:val="center"/>
              <w:rPr>
                <w:noProof/>
                <w:color w:val="000000"/>
                <w:sz w:val="18"/>
                <w:szCs w:val="18"/>
              </w:rPr>
            </w:pPr>
            <w:r w:rsidRPr="00580B66">
              <w:rPr>
                <w:noProof/>
                <w:color w:val="000000"/>
                <w:sz w:val="18"/>
                <w:szCs w:val="18"/>
              </w:rPr>
              <w:t>87 151,80</w:t>
            </w:r>
          </w:p>
        </w:tc>
      </w:tr>
      <w:tr w:rsidR="001820FE" w:rsidRPr="00580B66" w14:paraId="439C7414" w14:textId="77777777" w:rsidTr="001820FE">
        <w:trPr>
          <w:trHeight w:val="659"/>
        </w:trPr>
        <w:tc>
          <w:tcPr>
            <w:tcW w:w="466" w:type="dxa"/>
            <w:tcBorders>
              <w:top w:val="nil"/>
              <w:left w:val="single" w:sz="4" w:space="0" w:color="auto"/>
              <w:bottom w:val="single" w:sz="4" w:space="0" w:color="auto"/>
              <w:right w:val="single" w:sz="4" w:space="0" w:color="auto"/>
            </w:tcBorders>
            <w:noWrap/>
            <w:vAlign w:val="center"/>
            <w:hideMark/>
          </w:tcPr>
          <w:p w14:paraId="5382E78C" w14:textId="77777777" w:rsidR="001820FE" w:rsidRPr="00580B66" w:rsidRDefault="001820FE" w:rsidP="001820FE">
            <w:pPr>
              <w:jc w:val="center"/>
              <w:rPr>
                <w:b/>
                <w:noProof/>
                <w:color w:val="000000"/>
                <w:szCs w:val="18"/>
              </w:rPr>
            </w:pPr>
            <w:r w:rsidRPr="00580B66">
              <w:rPr>
                <w:b/>
                <w:noProof/>
                <w:color w:val="000000"/>
                <w:sz w:val="22"/>
                <w:szCs w:val="18"/>
              </w:rPr>
              <w:t>3</w:t>
            </w:r>
          </w:p>
        </w:tc>
        <w:tc>
          <w:tcPr>
            <w:tcW w:w="2712" w:type="dxa"/>
            <w:tcBorders>
              <w:top w:val="nil"/>
              <w:left w:val="nil"/>
              <w:bottom w:val="single" w:sz="4" w:space="0" w:color="auto"/>
              <w:right w:val="single" w:sz="4" w:space="0" w:color="auto"/>
            </w:tcBorders>
            <w:vAlign w:val="center"/>
            <w:hideMark/>
          </w:tcPr>
          <w:p w14:paraId="5FF9C265" w14:textId="77777777" w:rsidR="001820FE" w:rsidRPr="00580B66" w:rsidRDefault="001820FE" w:rsidP="001820FE">
            <w:pPr>
              <w:rPr>
                <w:noProof/>
                <w:color w:val="000000"/>
                <w:sz w:val="18"/>
                <w:szCs w:val="18"/>
                <w:lang w:val="ru-RU"/>
              </w:rPr>
            </w:pPr>
            <w:r w:rsidRPr="00580B66">
              <w:rPr>
                <w:noProof/>
                <w:color w:val="000000"/>
                <w:sz w:val="18"/>
                <w:szCs w:val="18"/>
                <w:lang w:val="ru-RU"/>
              </w:rPr>
              <w:t>Дополнительный доход производителей-участников биржевых торгов</w:t>
            </w:r>
          </w:p>
        </w:tc>
        <w:tc>
          <w:tcPr>
            <w:tcW w:w="1142" w:type="dxa"/>
            <w:tcBorders>
              <w:top w:val="nil"/>
              <w:left w:val="nil"/>
              <w:bottom w:val="single" w:sz="4" w:space="0" w:color="auto"/>
              <w:right w:val="single" w:sz="4" w:space="0" w:color="auto"/>
            </w:tcBorders>
            <w:noWrap/>
            <w:vAlign w:val="center"/>
            <w:hideMark/>
          </w:tcPr>
          <w:p w14:paraId="0BA3830C" w14:textId="77777777" w:rsidR="001820FE" w:rsidRPr="00580B66" w:rsidRDefault="001820FE" w:rsidP="001820FE">
            <w:pPr>
              <w:jc w:val="center"/>
              <w:rPr>
                <w:noProof/>
                <w:color w:val="000000"/>
                <w:sz w:val="18"/>
                <w:szCs w:val="18"/>
              </w:rPr>
            </w:pPr>
            <w:r w:rsidRPr="00580B66">
              <w:rPr>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1AE71B7C" w14:textId="77777777" w:rsidR="001820FE" w:rsidRPr="00580B66" w:rsidRDefault="001820FE" w:rsidP="001820FE">
            <w:pPr>
              <w:jc w:val="center"/>
              <w:rPr>
                <w:noProof/>
                <w:color w:val="000000"/>
                <w:sz w:val="18"/>
                <w:szCs w:val="18"/>
              </w:rPr>
            </w:pPr>
            <w:r w:rsidRPr="00580B66">
              <w:rPr>
                <w:noProof/>
                <w:color w:val="000000"/>
                <w:sz w:val="18"/>
                <w:szCs w:val="18"/>
              </w:rPr>
              <w:t>2 795,60</w:t>
            </w:r>
          </w:p>
        </w:tc>
        <w:tc>
          <w:tcPr>
            <w:tcW w:w="954" w:type="dxa"/>
            <w:tcBorders>
              <w:top w:val="nil"/>
              <w:left w:val="nil"/>
              <w:bottom w:val="single" w:sz="4" w:space="0" w:color="auto"/>
              <w:right w:val="single" w:sz="4" w:space="0" w:color="auto"/>
            </w:tcBorders>
            <w:noWrap/>
            <w:vAlign w:val="center"/>
            <w:hideMark/>
          </w:tcPr>
          <w:p w14:paraId="2F161966" w14:textId="77777777" w:rsidR="001820FE" w:rsidRPr="00580B66" w:rsidRDefault="001820FE" w:rsidP="001820FE">
            <w:pPr>
              <w:jc w:val="center"/>
              <w:rPr>
                <w:noProof/>
                <w:color w:val="000000"/>
                <w:sz w:val="18"/>
                <w:szCs w:val="18"/>
              </w:rPr>
            </w:pPr>
            <w:r w:rsidRPr="00580B66">
              <w:rPr>
                <w:noProof/>
                <w:color w:val="000000"/>
                <w:sz w:val="18"/>
                <w:szCs w:val="18"/>
              </w:rPr>
              <w:t>2 428,50</w:t>
            </w:r>
          </w:p>
        </w:tc>
        <w:tc>
          <w:tcPr>
            <w:tcW w:w="943" w:type="dxa"/>
            <w:tcBorders>
              <w:top w:val="nil"/>
              <w:left w:val="nil"/>
              <w:bottom w:val="single" w:sz="4" w:space="0" w:color="auto"/>
              <w:right w:val="single" w:sz="4" w:space="0" w:color="auto"/>
            </w:tcBorders>
            <w:noWrap/>
            <w:vAlign w:val="center"/>
            <w:hideMark/>
          </w:tcPr>
          <w:p w14:paraId="7DD91E1D" w14:textId="77777777" w:rsidR="001820FE" w:rsidRPr="00580B66" w:rsidRDefault="001820FE" w:rsidP="001820FE">
            <w:pPr>
              <w:jc w:val="center"/>
              <w:rPr>
                <w:noProof/>
                <w:color w:val="000000"/>
                <w:sz w:val="18"/>
                <w:szCs w:val="18"/>
              </w:rPr>
            </w:pPr>
            <w:r w:rsidRPr="00580B66">
              <w:rPr>
                <w:noProof/>
                <w:color w:val="000000"/>
                <w:sz w:val="18"/>
                <w:szCs w:val="18"/>
              </w:rPr>
              <w:t>3 783,10</w:t>
            </w:r>
          </w:p>
        </w:tc>
        <w:tc>
          <w:tcPr>
            <w:tcW w:w="964" w:type="dxa"/>
            <w:tcBorders>
              <w:top w:val="nil"/>
              <w:left w:val="nil"/>
              <w:bottom w:val="single" w:sz="4" w:space="0" w:color="auto"/>
              <w:right w:val="single" w:sz="4" w:space="0" w:color="auto"/>
            </w:tcBorders>
            <w:noWrap/>
            <w:vAlign w:val="center"/>
            <w:hideMark/>
          </w:tcPr>
          <w:p w14:paraId="0D654A5B" w14:textId="77777777" w:rsidR="001820FE" w:rsidRPr="00580B66" w:rsidRDefault="001820FE" w:rsidP="001820FE">
            <w:pPr>
              <w:jc w:val="center"/>
              <w:rPr>
                <w:noProof/>
                <w:color w:val="000000"/>
                <w:sz w:val="18"/>
                <w:szCs w:val="18"/>
              </w:rPr>
            </w:pPr>
            <w:r w:rsidRPr="00580B66">
              <w:rPr>
                <w:noProof/>
                <w:color w:val="000000"/>
                <w:sz w:val="18"/>
                <w:szCs w:val="18"/>
              </w:rPr>
              <w:t>3 758,20</w:t>
            </w:r>
          </w:p>
        </w:tc>
        <w:tc>
          <w:tcPr>
            <w:tcW w:w="955" w:type="dxa"/>
            <w:tcBorders>
              <w:top w:val="nil"/>
              <w:left w:val="nil"/>
              <w:bottom w:val="single" w:sz="4" w:space="0" w:color="auto"/>
              <w:right w:val="single" w:sz="4" w:space="0" w:color="auto"/>
            </w:tcBorders>
            <w:noWrap/>
            <w:vAlign w:val="center"/>
            <w:hideMark/>
          </w:tcPr>
          <w:p w14:paraId="01E23671" w14:textId="77777777" w:rsidR="001820FE" w:rsidRPr="00580B66" w:rsidRDefault="001820FE" w:rsidP="001820FE">
            <w:pPr>
              <w:jc w:val="center"/>
              <w:rPr>
                <w:noProof/>
                <w:color w:val="000000"/>
                <w:sz w:val="18"/>
                <w:szCs w:val="18"/>
              </w:rPr>
            </w:pPr>
            <w:r w:rsidRPr="00580B66">
              <w:rPr>
                <w:noProof/>
                <w:color w:val="000000"/>
                <w:sz w:val="18"/>
                <w:szCs w:val="18"/>
              </w:rPr>
              <w:t>2 171,10</w:t>
            </w:r>
          </w:p>
        </w:tc>
        <w:tc>
          <w:tcPr>
            <w:tcW w:w="954" w:type="dxa"/>
            <w:tcBorders>
              <w:top w:val="nil"/>
              <w:left w:val="nil"/>
              <w:bottom w:val="single" w:sz="4" w:space="0" w:color="auto"/>
              <w:right w:val="single" w:sz="4" w:space="0" w:color="auto"/>
            </w:tcBorders>
            <w:noWrap/>
            <w:vAlign w:val="center"/>
            <w:hideMark/>
          </w:tcPr>
          <w:p w14:paraId="5E4F3510" w14:textId="77777777" w:rsidR="001820FE" w:rsidRPr="00580B66" w:rsidRDefault="001820FE" w:rsidP="001820FE">
            <w:pPr>
              <w:jc w:val="center"/>
              <w:rPr>
                <w:noProof/>
                <w:color w:val="000000"/>
                <w:sz w:val="18"/>
                <w:szCs w:val="18"/>
              </w:rPr>
            </w:pPr>
            <w:r w:rsidRPr="00580B66">
              <w:rPr>
                <w:noProof/>
                <w:color w:val="000000"/>
                <w:sz w:val="18"/>
                <w:szCs w:val="18"/>
              </w:rPr>
              <w:t>3 048,40</w:t>
            </w:r>
          </w:p>
        </w:tc>
        <w:tc>
          <w:tcPr>
            <w:tcW w:w="954" w:type="dxa"/>
            <w:tcBorders>
              <w:top w:val="nil"/>
              <w:left w:val="nil"/>
              <w:bottom w:val="single" w:sz="4" w:space="0" w:color="auto"/>
              <w:right w:val="single" w:sz="4" w:space="0" w:color="auto"/>
            </w:tcBorders>
            <w:noWrap/>
            <w:vAlign w:val="center"/>
            <w:hideMark/>
          </w:tcPr>
          <w:p w14:paraId="1FB38082" w14:textId="77777777" w:rsidR="001820FE" w:rsidRPr="00580B66" w:rsidRDefault="001820FE" w:rsidP="001820FE">
            <w:pPr>
              <w:jc w:val="center"/>
              <w:rPr>
                <w:noProof/>
                <w:color w:val="000000"/>
                <w:sz w:val="18"/>
                <w:szCs w:val="18"/>
              </w:rPr>
            </w:pPr>
            <w:r w:rsidRPr="00580B66">
              <w:rPr>
                <w:noProof/>
                <w:color w:val="000000"/>
                <w:sz w:val="18"/>
                <w:szCs w:val="18"/>
              </w:rPr>
              <w:t>3 053,30</w:t>
            </w:r>
          </w:p>
        </w:tc>
        <w:tc>
          <w:tcPr>
            <w:tcW w:w="954" w:type="dxa"/>
            <w:tcBorders>
              <w:top w:val="nil"/>
              <w:left w:val="nil"/>
              <w:bottom w:val="single" w:sz="4" w:space="0" w:color="auto"/>
              <w:right w:val="single" w:sz="4" w:space="0" w:color="auto"/>
            </w:tcBorders>
            <w:noWrap/>
            <w:vAlign w:val="center"/>
            <w:hideMark/>
          </w:tcPr>
          <w:p w14:paraId="4455AF9A" w14:textId="77777777" w:rsidR="001820FE" w:rsidRPr="00580B66" w:rsidRDefault="001820FE" w:rsidP="001820FE">
            <w:pPr>
              <w:jc w:val="center"/>
              <w:rPr>
                <w:noProof/>
                <w:color w:val="000000"/>
                <w:sz w:val="18"/>
                <w:szCs w:val="18"/>
              </w:rPr>
            </w:pPr>
            <w:r w:rsidRPr="00580B66">
              <w:rPr>
                <w:noProof/>
                <w:color w:val="000000"/>
                <w:sz w:val="18"/>
                <w:szCs w:val="18"/>
              </w:rPr>
              <w:t>7 577,80</w:t>
            </w:r>
          </w:p>
        </w:tc>
        <w:tc>
          <w:tcPr>
            <w:tcW w:w="955" w:type="dxa"/>
            <w:tcBorders>
              <w:top w:val="nil"/>
              <w:left w:val="nil"/>
              <w:bottom w:val="single" w:sz="4" w:space="0" w:color="auto"/>
              <w:right w:val="single" w:sz="4" w:space="0" w:color="auto"/>
            </w:tcBorders>
            <w:noWrap/>
            <w:vAlign w:val="center"/>
            <w:hideMark/>
          </w:tcPr>
          <w:p w14:paraId="263E7F83" w14:textId="77777777" w:rsidR="001820FE" w:rsidRPr="00580B66" w:rsidRDefault="001820FE" w:rsidP="001820FE">
            <w:pPr>
              <w:jc w:val="center"/>
              <w:rPr>
                <w:noProof/>
                <w:color w:val="000000"/>
                <w:sz w:val="18"/>
                <w:szCs w:val="18"/>
              </w:rPr>
            </w:pPr>
            <w:r w:rsidRPr="00580B66">
              <w:rPr>
                <w:noProof/>
                <w:color w:val="000000"/>
                <w:sz w:val="18"/>
                <w:szCs w:val="18"/>
              </w:rPr>
              <w:t>10 687,30</w:t>
            </w:r>
          </w:p>
        </w:tc>
        <w:tc>
          <w:tcPr>
            <w:tcW w:w="1026" w:type="dxa"/>
            <w:tcBorders>
              <w:top w:val="nil"/>
              <w:left w:val="nil"/>
              <w:bottom w:val="single" w:sz="4" w:space="0" w:color="auto"/>
              <w:right w:val="single" w:sz="4" w:space="0" w:color="auto"/>
            </w:tcBorders>
            <w:noWrap/>
            <w:vAlign w:val="center"/>
            <w:hideMark/>
          </w:tcPr>
          <w:p w14:paraId="46AE92E4" w14:textId="77777777" w:rsidR="001820FE" w:rsidRPr="00580B66" w:rsidRDefault="001820FE" w:rsidP="001820FE">
            <w:pPr>
              <w:jc w:val="center"/>
              <w:rPr>
                <w:noProof/>
                <w:color w:val="000000"/>
                <w:sz w:val="18"/>
                <w:szCs w:val="18"/>
              </w:rPr>
            </w:pPr>
            <w:r w:rsidRPr="00580B66">
              <w:rPr>
                <w:noProof/>
                <w:color w:val="000000"/>
                <w:sz w:val="18"/>
                <w:szCs w:val="18"/>
              </w:rPr>
              <w:t>3 750,00</w:t>
            </w:r>
          </w:p>
        </w:tc>
        <w:tc>
          <w:tcPr>
            <w:tcW w:w="1221" w:type="dxa"/>
            <w:tcBorders>
              <w:top w:val="nil"/>
              <w:left w:val="nil"/>
              <w:bottom w:val="single" w:sz="4" w:space="0" w:color="auto"/>
              <w:right w:val="single" w:sz="4" w:space="0" w:color="auto"/>
            </w:tcBorders>
            <w:noWrap/>
            <w:vAlign w:val="center"/>
            <w:hideMark/>
          </w:tcPr>
          <w:p w14:paraId="3246078D" w14:textId="77777777" w:rsidR="001820FE" w:rsidRPr="00580B66" w:rsidRDefault="001820FE" w:rsidP="001820FE">
            <w:pPr>
              <w:jc w:val="center"/>
              <w:rPr>
                <w:noProof/>
                <w:color w:val="000000"/>
                <w:sz w:val="18"/>
                <w:szCs w:val="18"/>
              </w:rPr>
            </w:pPr>
            <w:r w:rsidRPr="00580B66">
              <w:rPr>
                <w:noProof/>
                <w:color w:val="000000"/>
                <w:sz w:val="18"/>
                <w:szCs w:val="18"/>
              </w:rPr>
              <w:t>2 662,30</w:t>
            </w:r>
          </w:p>
        </w:tc>
      </w:tr>
      <w:tr w:rsidR="001820FE" w:rsidRPr="00580B66" w14:paraId="55DEF776" w14:textId="77777777" w:rsidTr="001820FE">
        <w:trPr>
          <w:trHeight w:val="659"/>
        </w:trPr>
        <w:tc>
          <w:tcPr>
            <w:tcW w:w="466" w:type="dxa"/>
            <w:tcBorders>
              <w:top w:val="nil"/>
              <w:left w:val="single" w:sz="4" w:space="0" w:color="auto"/>
              <w:bottom w:val="single" w:sz="4" w:space="0" w:color="auto"/>
              <w:right w:val="single" w:sz="4" w:space="0" w:color="auto"/>
            </w:tcBorders>
            <w:noWrap/>
            <w:vAlign w:val="center"/>
            <w:hideMark/>
          </w:tcPr>
          <w:p w14:paraId="641E0485" w14:textId="77777777" w:rsidR="001820FE" w:rsidRPr="00580B66" w:rsidRDefault="001820FE" w:rsidP="001820FE">
            <w:pPr>
              <w:jc w:val="center"/>
              <w:rPr>
                <w:b/>
                <w:noProof/>
                <w:color w:val="000000"/>
                <w:szCs w:val="18"/>
              </w:rPr>
            </w:pPr>
            <w:r w:rsidRPr="00580B66">
              <w:rPr>
                <w:b/>
                <w:noProof/>
                <w:color w:val="000000"/>
                <w:sz w:val="22"/>
                <w:szCs w:val="18"/>
              </w:rPr>
              <w:t>4</w:t>
            </w:r>
          </w:p>
        </w:tc>
        <w:tc>
          <w:tcPr>
            <w:tcW w:w="2712" w:type="dxa"/>
            <w:tcBorders>
              <w:top w:val="nil"/>
              <w:left w:val="nil"/>
              <w:bottom w:val="single" w:sz="4" w:space="0" w:color="auto"/>
              <w:right w:val="single" w:sz="4" w:space="0" w:color="auto"/>
            </w:tcBorders>
            <w:vAlign w:val="center"/>
            <w:hideMark/>
          </w:tcPr>
          <w:p w14:paraId="6EA059AD" w14:textId="77777777" w:rsidR="001820FE" w:rsidRPr="00580B66" w:rsidRDefault="001820FE" w:rsidP="001820FE">
            <w:pPr>
              <w:rPr>
                <w:noProof/>
                <w:color w:val="000000"/>
                <w:sz w:val="18"/>
                <w:szCs w:val="18"/>
                <w:lang w:val="ru-RU"/>
              </w:rPr>
            </w:pPr>
            <w:r w:rsidRPr="00580B66">
              <w:rPr>
                <w:noProof/>
                <w:color w:val="000000"/>
                <w:sz w:val="18"/>
                <w:szCs w:val="18"/>
                <w:lang w:val="ru-RU"/>
              </w:rPr>
              <w:t>Объем продукции, закупленной субъектами МЧП</w:t>
            </w:r>
          </w:p>
        </w:tc>
        <w:tc>
          <w:tcPr>
            <w:tcW w:w="1142" w:type="dxa"/>
            <w:tcBorders>
              <w:top w:val="nil"/>
              <w:left w:val="nil"/>
              <w:bottom w:val="single" w:sz="4" w:space="0" w:color="auto"/>
              <w:right w:val="single" w:sz="4" w:space="0" w:color="auto"/>
            </w:tcBorders>
            <w:noWrap/>
            <w:vAlign w:val="center"/>
            <w:hideMark/>
          </w:tcPr>
          <w:p w14:paraId="189D2940" w14:textId="77777777" w:rsidR="001820FE" w:rsidRPr="00580B66" w:rsidRDefault="001820FE" w:rsidP="001820FE">
            <w:pPr>
              <w:jc w:val="center"/>
              <w:rPr>
                <w:noProof/>
                <w:color w:val="000000"/>
                <w:sz w:val="18"/>
                <w:szCs w:val="18"/>
              </w:rPr>
            </w:pPr>
            <w:r w:rsidRPr="00580B66">
              <w:rPr>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60444933" w14:textId="77777777" w:rsidR="001820FE" w:rsidRPr="00580B66" w:rsidRDefault="001820FE" w:rsidP="001820FE">
            <w:pPr>
              <w:jc w:val="center"/>
              <w:rPr>
                <w:noProof/>
                <w:color w:val="000000"/>
                <w:sz w:val="18"/>
                <w:szCs w:val="18"/>
              </w:rPr>
            </w:pPr>
            <w:r w:rsidRPr="00580B66">
              <w:rPr>
                <w:noProof/>
                <w:color w:val="000000"/>
                <w:sz w:val="18"/>
                <w:szCs w:val="18"/>
              </w:rPr>
              <w:t>4 262,70</w:t>
            </w:r>
          </w:p>
        </w:tc>
        <w:tc>
          <w:tcPr>
            <w:tcW w:w="954" w:type="dxa"/>
            <w:tcBorders>
              <w:top w:val="nil"/>
              <w:left w:val="nil"/>
              <w:bottom w:val="single" w:sz="4" w:space="0" w:color="auto"/>
              <w:right w:val="single" w:sz="4" w:space="0" w:color="auto"/>
            </w:tcBorders>
            <w:noWrap/>
            <w:vAlign w:val="center"/>
            <w:hideMark/>
          </w:tcPr>
          <w:p w14:paraId="36B91846" w14:textId="77777777" w:rsidR="001820FE" w:rsidRPr="00580B66" w:rsidRDefault="001820FE" w:rsidP="001820FE">
            <w:pPr>
              <w:jc w:val="center"/>
              <w:rPr>
                <w:noProof/>
                <w:color w:val="000000"/>
                <w:sz w:val="18"/>
                <w:szCs w:val="18"/>
              </w:rPr>
            </w:pPr>
            <w:r w:rsidRPr="00580B66">
              <w:rPr>
                <w:noProof/>
                <w:color w:val="000000"/>
                <w:sz w:val="18"/>
                <w:szCs w:val="18"/>
              </w:rPr>
              <w:t>5 136,10</w:t>
            </w:r>
          </w:p>
        </w:tc>
        <w:tc>
          <w:tcPr>
            <w:tcW w:w="943" w:type="dxa"/>
            <w:tcBorders>
              <w:top w:val="nil"/>
              <w:left w:val="nil"/>
              <w:bottom w:val="single" w:sz="4" w:space="0" w:color="auto"/>
              <w:right w:val="single" w:sz="4" w:space="0" w:color="auto"/>
            </w:tcBorders>
            <w:noWrap/>
            <w:vAlign w:val="center"/>
            <w:hideMark/>
          </w:tcPr>
          <w:p w14:paraId="75E4FABC" w14:textId="77777777" w:rsidR="001820FE" w:rsidRPr="00580B66" w:rsidRDefault="001820FE" w:rsidP="001820FE">
            <w:pPr>
              <w:jc w:val="center"/>
              <w:rPr>
                <w:noProof/>
                <w:color w:val="000000"/>
                <w:sz w:val="18"/>
                <w:szCs w:val="18"/>
              </w:rPr>
            </w:pPr>
            <w:r w:rsidRPr="00580B66">
              <w:rPr>
                <w:noProof/>
                <w:color w:val="000000"/>
                <w:sz w:val="18"/>
                <w:szCs w:val="18"/>
              </w:rPr>
              <w:t>6 006,60</w:t>
            </w:r>
          </w:p>
        </w:tc>
        <w:tc>
          <w:tcPr>
            <w:tcW w:w="964" w:type="dxa"/>
            <w:tcBorders>
              <w:top w:val="nil"/>
              <w:left w:val="nil"/>
              <w:bottom w:val="single" w:sz="4" w:space="0" w:color="auto"/>
              <w:right w:val="single" w:sz="4" w:space="0" w:color="auto"/>
            </w:tcBorders>
            <w:noWrap/>
            <w:vAlign w:val="center"/>
            <w:hideMark/>
          </w:tcPr>
          <w:p w14:paraId="6C73FF2C" w14:textId="77777777" w:rsidR="001820FE" w:rsidRPr="00580B66" w:rsidRDefault="001820FE" w:rsidP="001820FE">
            <w:pPr>
              <w:jc w:val="center"/>
              <w:rPr>
                <w:noProof/>
                <w:color w:val="000000"/>
                <w:sz w:val="18"/>
                <w:szCs w:val="18"/>
              </w:rPr>
            </w:pPr>
            <w:r w:rsidRPr="00580B66">
              <w:rPr>
                <w:noProof/>
                <w:color w:val="000000"/>
                <w:sz w:val="18"/>
                <w:szCs w:val="18"/>
              </w:rPr>
              <w:t>6 692,10</w:t>
            </w:r>
          </w:p>
        </w:tc>
        <w:tc>
          <w:tcPr>
            <w:tcW w:w="955" w:type="dxa"/>
            <w:tcBorders>
              <w:top w:val="nil"/>
              <w:left w:val="nil"/>
              <w:bottom w:val="single" w:sz="4" w:space="0" w:color="auto"/>
              <w:right w:val="single" w:sz="4" w:space="0" w:color="auto"/>
            </w:tcBorders>
            <w:noWrap/>
            <w:vAlign w:val="center"/>
            <w:hideMark/>
          </w:tcPr>
          <w:p w14:paraId="39112502" w14:textId="77777777" w:rsidR="001820FE" w:rsidRPr="00580B66" w:rsidRDefault="001820FE" w:rsidP="001820FE">
            <w:pPr>
              <w:jc w:val="center"/>
              <w:rPr>
                <w:noProof/>
                <w:color w:val="000000"/>
                <w:sz w:val="18"/>
                <w:szCs w:val="18"/>
              </w:rPr>
            </w:pPr>
            <w:r w:rsidRPr="00580B66">
              <w:rPr>
                <w:noProof/>
                <w:color w:val="000000"/>
                <w:sz w:val="18"/>
                <w:szCs w:val="18"/>
              </w:rPr>
              <w:t>13 408,40</w:t>
            </w:r>
          </w:p>
        </w:tc>
        <w:tc>
          <w:tcPr>
            <w:tcW w:w="954" w:type="dxa"/>
            <w:tcBorders>
              <w:top w:val="nil"/>
              <w:left w:val="nil"/>
              <w:bottom w:val="single" w:sz="4" w:space="0" w:color="auto"/>
              <w:right w:val="single" w:sz="4" w:space="0" w:color="auto"/>
            </w:tcBorders>
            <w:noWrap/>
            <w:vAlign w:val="center"/>
            <w:hideMark/>
          </w:tcPr>
          <w:p w14:paraId="61C59877" w14:textId="77777777" w:rsidR="001820FE" w:rsidRPr="00580B66" w:rsidRDefault="001820FE" w:rsidP="001820FE">
            <w:pPr>
              <w:jc w:val="center"/>
              <w:rPr>
                <w:noProof/>
                <w:color w:val="000000"/>
                <w:sz w:val="18"/>
                <w:szCs w:val="18"/>
              </w:rPr>
            </w:pPr>
            <w:r w:rsidRPr="00580B66">
              <w:rPr>
                <w:noProof/>
                <w:color w:val="000000"/>
                <w:sz w:val="18"/>
                <w:szCs w:val="18"/>
              </w:rPr>
              <w:t>13 362,20</w:t>
            </w:r>
          </w:p>
        </w:tc>
        <w:tc>
          <w:tcPr>
            <w:tcW w:w="954" w:type="dxa"/>
            <w:tcBorders>
              <w:top w:val="nil"/>
              <w:left w:val="nil"/>
              <w:bottom w:val="single" w:sz="4" w:space="0" w:color="auto"/>
              <w:right w:val="single" w:sz="4" w:space="0" w:color="auto"/>
            </w:tcBorders>
            <w:noWrap/>
            <w:vAlign w:val="center"/>
            <w:hideMark/>
          </w:tcPr>
          <w:p w14:paraId="7476E5CB" w14:textId="77777777" w:rsidR="001820FE" w:rsidRPr="00580B66" w:rsidRDefault="001820FE" w:rsidP="001820FE">
            <w:pPr>
              <w:jc w:val="center"/>
              <w:rPr>
                <w:noProof/>
                <w:color w:val="000000"/>
                <w:sz w:val="18"/>
                <w:szCs w:val="18"/>
              </w:rPr>
            </w:pPr>
            <w:r w:rsidRPr="00580B66">
              <w:rPr>
                <w:noProof/>
                <w:color w:val="000000"/>
                <w:sz w:val="18"/>
                <w:szCs w:val="18"/>
              </w:rPr>
              <w:t>13 362,20</w:t>
            </w:r>
          </w:p>
        </w:tc>
        <w:tc>
          <w:tcPr>
            <w:tcW w:w="954" w:type="dxa"/>
            <w:tcBorders>
              <w:top w:val="nil"/>
              <w:left w:val="nil"/>
              <w:bottom w:val="single" w:sz="4" w:space="0" w:color="auto"/>
              <w:right w:val="single" w:sz="4" w:space="0" w:color="auto"/>
            </w:tcBorders>
            <w:noWrap/>
            <w:vAlign w:val="center"/>
            <w:hideMark/>
          </w:tcPr>
          <w:p w14:paraId="105A916A" w14:textId="77777777" w:rsidR="001820FE" w:rsidRPr="00580B66" w:rsidRDefault="001820FE" w:rsidP="001820FE">
            <w:pPr>
              <w:jc w:val="center"/>
              <w:rPr>
                <w:noProof/>
                <w:color w:val="000000"/>
                <w:sz w:val="18"/>
                <w:szCs w:val="18"/>
              </w:rPr>
            </w:pPr>
            <w:r w:rsidRPr="00580B66">
              <w:rPr>
                <w:noProof/>
                <w:color w:val="000000"/>
                <w:sz w:val="18"/>
                <w:szCs w:val="18"/>
              </w:rPr>
              <w:t>20 088,80</w:t>
            </w:r>
          </w:p>
        </w:tc>
        <w:tc>
          <w:tcPr>
            <w:tcW w:w="955" w:type="dxa"/>
            <w:tcBorders>
              <w:top w:val="nil"/>
              <w:left w:val="nil"/>
              <w:bottom w:val="single" w:sz="4" w:space="0" w:color="auto"/>
              <w:right w:val="single" w:sz="4" w:space="0" w:color="auto"/>
            </w:tcBorders>
            <w:noWrap/>
            <w:vAlign w:val="center"/>
            <w:hideMark/>
          </w:tcPr>
          <w:p w14:paraId="7D893BF0" w14:textId="77777777" w:rsidR="001820FE" w:rsidRPr="00580B66" w:rsidRDefault="001820FE" w:rsidP="001820FE">
            <w:pPr>
              <w:jc w:val="center"/>
              <w:rPr>
                <w:noProof/>
                <w:color w:val="000000"/>
                <w:sz w:val="18"/>
                <w:szCs w:val="18"/>
              </w:rPr>
            </w:pPr>
            <w:r w:rsidRPr="00580B66">
              <w:rPr>
                <w:noProof/>
                <w:color w:val="000000"/>
                <w:sz w:val="18"/>
                <w:szCs w:val="18"/>
              </w:rPr>
              <w:t>24 382,20</w:t>
            </w:r>
          </w:p>
        </w:tc>
        <w:tc>
          <w:tcPr>
            <w:tcW w:w="1026" w:type="dxa"/>
            <w:tcBorders>
              <w:top w:val="nil"/>
              <w:left w:val="nil"/>
              <w:bottom w:val="single" w:sz="4" w:space="0" w:color="auto"/>
              <w:right w:val="single" w:sz="4" w:space="0" w:color="auto"/>
            </w:tcBorders>
            <w:noWrap/>
            <w:vAlign w:val="center"/>
            <w:hideMark/>
          </w:tcPr>
          <w:p w14:paraId="14CD5B61" w14:textId="77777777" w:rsidR="001820FE" w:rsidRPr="00580B66" w:rsidRDefault="001820FE" w:rsidP="001820FE">
            <w:pPr>
              <w:jc w:val="center"/>
              <w:rPr>
                <w:noProof/>
                <w:color w:val="000000"/>
                <w:sz w:val="18"/>
                <w:szCs w:val="18"/>
              </w:rPr>
            </w:pPr>
            <w:r w:rsidRPr="00580B66">
              <w:rPr>
                <w:noProof/>
                <w:color w:val="000000"/>
                <w:sz w:val="18"/>
                <w:szCs w:val="18"/>
              </w:rPr>
              <w:t>21 968,10</w:t>
            </w:r>
          </w:p>
        </w:tc>
        <w:tc>
          <w:tcPr>
            <w:tcW w:w="1221" w:type="dxa"/>
            <w:tcBorders>
              <w:top w:val="nil"/>
              <w:left w:val="nil"/>
              <w:bottom w:val="single" w:sz="4" w:space="0" w:color="auto"/>
              <w:right w:val="single" w:sz="4" w:space="0" w:color="auto"/>
            </w:tcBorders>
            <w:noWrap/>
            <w:vAlign w:val="center"/>
            <w:hideMark/>
          </w:tcPr>
          <w:p w14:paraId="25374F03" w14:textId="77777777" w:rsidR="001820FE" w:rsidRPr="00580B66" w:rsidRDefault="001820FE" w:rsidP="001820FE">
            <w:pPr>
              <w:jc w:val="center"/>
              <w:rPr>
                <w:noProof/>
                <w:color w:val="000000"/>
                <w:sz w:val="18"/>
                <w:szCs w:val="18"/>
              </w:rPr>
            </w:pPr>
            <w:r w:rsidRPr="00580B66">
              <w:rPr>
                <w:noProof/>
                <w:color w:val="000000"/>
                <w:sz w:val="18"/>
                <w:szCs w:val="18"/>
              </w:rPr>
              <w:t>19 591,30</w:t>
            </w:r>
          </w:p>
        </w:tc>
      </w:tr>
      <w:tr w:rsidR="001820FE" w:rsidRPr="00580B66" w14:paraId="6BAF9E56" w14:textId="77777777" w:rsidTr="001820FE">
        <w:trPr>
          <w:trHeight w:val="659"/>
        </w:trPr>
        <w:tc>
          <w:tcPr>
            <w:tcW w:w="466" w:type="dxa"/>
            <w:tcBorders>
              <w:top w:val="nil"/>
              <w:left w:val="single" w:sz="4" w:space="0" w:color="auto"/>
              <w:bottom w:val="single" w:sz="4" w:space="0" w:color="auto"/>
              <w:right w:val="single" w:sz="4" w:space="0" w:color="auto"/>
            </w:tcBorders>
            <w:noWrap/>
            <w:vAlign w:val="center"/>
            <w:hideMark/>
          </w:tcPr>
          <w:p w14:paraId="65C84DBF" w14:textId="77777777" w:rsidR="001820FE" w:rsidRPr="00580B66" w:rsidRDefault="001820FE" w:rsidP="001820FE">
            <w:pPr>
              <w:jc w:val="center"/>
              <w:rPr>
                <w:b/>
                <w:noProof/>
                <w:color w:val="000000"/>
                <w:szCs w:val="18"/>
              </w:rPr>
            </w:pPr>
            <w:r w:rsidRPr="00580B66">
              <w:rPr>
                <w:b/>
                <w:noProof/>
                <w:color w:val="000000"/>
                <w:sz w:val="22"/>
                <w:szCs w:val="18"/>
              </w:rPr>
              <w:t>5</w:t>
            </w:r>
          </w:p>
        </w:tc>
        <w:tc>
          <w:tcPr>
            <w:tcW w:w="2712" w:type="dxa"/>
            <w:tcBorders>
              <w:top w:val="nil"/>
              <w:left w:val="nil"/>
              <w:bottom w:val="single" w:sz="4" w:space="0" w:color="auto"/>
              <w:right w:val="single" w:sz="4" w:space="0" w:color="auto"/>
            </w:tcBorders>
            <w:vAlign w:val="center"/>
            <w:hideMark/>
          </w:tcPr>
          <w:p w14:paraId="505B7718" w14:textId="77777777" w:rsidR="001820FE" w:rsidRPr="00580B66" w:rsidRDefault="001820FE" w:rsidP="001820FE">
            <w:pPr>
              <w:rPr>
                <w:noProof/>
                <w:color w:val="000000"/>
                <w:sz w:val="18"/>
                <w:szCs w:val="18"/>
                <w:lang w:val="ru-RU"/>
              </w:rPr>
            </w:pPr>
            <w:r w:rsidRPr="00580B66">
              <w:rPr>
                <w:noProof/>
                <w:color w:val="000000"/>
                <w:sz w:val="18"/>
                <w:szCs w:val="18"/>
                <w:lang w:val="ru-RU"/>
              </w:rPr>
              <w:t>Объем реализованной продукции субъектами МЧП</w:t>
            </w:r>
          </w:p>
        </w:tc>
        <w:tc>
          <w:tcPr>
            <w:tcW w:w="1142" w:type="dxa"/>
            <w:tcBorders>
              <w:top w:val="nil"/>
              <w:left w:val="nil"/>
              <w:bottom w:val="single" w:sz="4" w:space="0" w:color="auto"/>
              <w:right w:val="single" w:sz="4" w:space="0" w:color="auto"/>
            </w:tcBorders>
            <w:noWrap/>
            <w:vAlign w:val="center"/>
            <w:hideMark/>
          </w:tcPr>
          <w:p w14:paraId="5FF4C456" w14:textId="77777777" w:rsidR="001820FE" w:rsidRPr="00580B66" w:rsidRDefault="001820FE" w:rsidP="001820FE">
            <w:pPr>
              <w:jc w:val="center"/>
              <w:rPr>
                <w:noProof/>
                <w:color w:val="000000"/>
                <w:sz w:val="18"/>
                <w:szCs w:val="18"/>
              </w:rPr>
            </w:pPr>
            <w:r w:rsidRPr="00580B66">
              <w:rPr>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4C1CF14E" w14:textId="77777777" w:rsidR="001820FE" w:rsidRPr="00580B66" w:rsidRDefault="001820FE" w:rsidP="001820FE">
            <w:pPr>
              <w:jc w:val="center"/>
              <w:rPr>
                <w:noProof/>
                <w:color w:val="000000"/>
                <w:sz w:val="18"/>
                <w:szCs w:val="18"/>
              </w:rPr>
            </w:pPr>
            <w:r w:rsidRPr="00580B66">
              <w:rPr>
                <w:noProof/>
                <w:color w:val="000000"/>
                <w:sz w:val="18"/>
                <w:szCs w:val="18"/>
              </w:rPr>
              <w:t>1 648,80</w:t>
            </w:r>
          </w:p>
        </w:tc>
        <w:tc>
          <w:tcPr>
            <w:tcW w:w="954" w:type="dxa"/>
            <w:tcBorders>
              <w:top w:val="nil"/>
              <w:left w:val="nil"/>
              <w:bottom w:val="single" w:sz="4" w:space="0" w:color="auto"/>
              <w:right w:val="single" w:sz="4" w:space="0" w:color="auto"/>
            </w:tcBorders>
            <w:noWrap/>
            <w:vAlign w:val="center"/>
            <w:hideMark/>
          </w:tcPr>
          <w:p w14:paraId="0D6223EB" w14:textId="77777777" w:rsidR="001820FE" w:rsidRPr="00580B66" w:rsidRDefault="001820FE" w:rsidP="001820FE">
            <w:pPr>
              <w:jc w:val="center"/>
              <w:rPr>
                <w:noProof/>
                <w:color w:val="000000"/>
                <w:sz w:val="18"/>
                <w:szCs w:val="18"/>
              </w:rPr>
            </w:pPr>
            <w:r w:rsidRPr="00580B66">
              <w:rPr>
                <w:noProof/>
                <w:color w:val="000000"/>
                <w:sz w:val="18"/>
                <w:szCs w:val="18"/>
              </w:rPr>
              <w:t>1 989,30</w:t>
            </w:r>
          </w:p>
        </w:tc>
        <w:tc>
          <w:tcPr>
            <w:tcW w:w="943" w:type="dxa"/>
            <w:tcBorders>
              <w:top w:val="nil"/>
              <w:left w:val="nil"/>
              <w:bottom w:val="single" w:sz="4" w:space="0" w:color="auto"/>
              <w:right w:val="single" w:sz="4" w:space="0" w:color="auto"/>
            </w:tcBorders>
            <w:noWrap/>
            <w:vAlign w:val="center"/>
            <w:hideMark/>
          </w:tcPr>
          <w:p w14:paraId="0908950A" w14:textId="77777777" w:rsidR="001820FE" w:rsidRPr="00580B66" w:rsidRDefault="001820FE" w:rsidP="001820FE">
            <w:pPr>
              <w:jc w:val="center"/>
              <w:rPr>
                <w:noProof/>
                <w:color w:val="000000"/>
                <w:sz w:val="18"/>
                <w:szCs w:val="18"/>
              </w:rPr>
            </w:pPr>
            <w:r w:rsidRPr="00580B66">
              <w:rPr>
                <w:noProof/>
                <w:color w:val="000000"/>
                <w:sz w:val="18"/>
                <w:szCs w:val="18"/>
              </w:rPr>
              <w:t>2 323,90</w:t>
            </w:r>
          </w:p>
        </w:tc>
        <w:tc>
          <w:tcPr>
            <w:tcW w:w="964" w:type="dxa"/>
            <w:tcBorders>
              <w:top w:val="nil"/>
              <w:left w:val="nil"/>
              <w:bottom w:val="single" w:sz="4" w:space="0" w:color="auto"/>
              <w:right w:val="single" w:sz="4" w:space="0" w:color="auto"/>
            </w:tcBorders>
            <w:noWrap/>
            <w:vAlign w:val="center"/>
            <w:hideMark/>
          </w:tcPr>
          <w:p w14:paraId="294A499F" w14:textId="77777777" w:rsidR="001820FE" w:rsidRPr="00580B66" w:rsidRDefault="001820FE" w:rsidP="001820FE">
            <w:pPr>
              <w:jc w:val="center"/>
              <w:rPr>
                <w:noProof/>
                <w:color w:val="000000"/>
                <w:sz w:val="18"/>
                <w:szCs w:val="18"/>
              </w:rPr>
            </w:pPr>
            <w:r w:rsidRPr="00580B66">
              <w:rPr>
                <w:noProof/>
                <w:color w:val="000000"/>
                <w:sz w:val="18"/>
                <w:szCs w:val="18"/>
              </w:rPr>
              <w:t>2 669,50</w:t>
            </w:r>
          </w:p>
        </w:tc>
        <w:tc>
          <w:tcPr>
            <w:tcW w:w="955" w:type="dxa"/>
            <w:tcBorders>
              <w:top w:val="nil"/>
              <w:left w:val="nil"/>
              <w:bottom w:val="single" w:sz="4" w:space="0" w:color="auto"/>
              <w:right w:val="single" w:sz="4" w:space="0" w:color="auto"/>
            </w:tcBorders>
            <w:noWrap/>
            <w:vAlign w:val="center"/>
            <w:hideMark/>
          </w:tcPr>
          <w:p w14:paraId="21F719F4" w14:textId="77777777" w:rsidR="001820FE" w:rsidRPr="00580B66" w:rsidRDefault="001820FE" w:rsidP="001820FE">
            <w:pPr>
              <w:jc w:val="center"/>
              <w:rPr>
                <w:noProof/>
                <w:color w:val="000000"/>
                <w:sz w:val="18"/>
                <w:szCs w:val="18"/>
              </w:rPr>
            </w:pPr>
            <w:r w:rsidRPr="00580B66">
              <w:rPr>
                <w:noProof/>
                <w:color w:val="000000"/>
                <w:sz w:val="18"/>
                <w:szCs w:val="18"/>
              </w:rPr>
              <w:t>7 506,40</w:t>
            </w:r>
          </w:p>
        </w:tc>
        <w:tc>
          <w:tcPr>
            <w:tcW w:w="954" w:type="dxa"/>
            <w:tcBorders>
              <w:top w:val="nil"/>
              <w:left w:val="nil"/>
              <w:bottom w:val="single" w:sz="4" w:space="0" w:color="auto"/>
              <w:right w:val="single" w:sz="4" w:space="0" w:color="auto"/>
            </w:tcBorders>
            <w:noWrap/>
            <w:vAlign w:val="center"/>
            <w:hideMark/>
          </w:tcPr>
          <w:p w14:paraId="1FAB5A2B" w14:textId="77777777" w:rsidR="001820FE" w:rsidRPr="00580B66" w:rsidRDefault="001820FE" w:rsidP="001820FE">
            <w:pPr>
              <w:jc w:val="center"/>
              <w:rPr>
                <w:noProof/>
                <w:color w:val="000000"/>
                <w:sz w:val="18"/>
                <w:szCs w:val="18"/>
              </w:rPr>
            </w:pPr>
            <w:r w:rsidRPr="00580B66">
              <w:rPr>
                <w:noProof/>
                <w:color w:val="000000"/>
                <w:sz w:val="18"/>
                <w:szCs w:val="18"/>
              </w:rPr>
              <w:t>7 176,40</w:t>
            </w:r>
          </w:p>
        </w:tc>
        <w:tc>
          <w:tcPr>
            <w:tcW w:w="954" w:type="dxa"/>
            <w:tcBorders>
              <w:top w:val="nil"/>
              <w:left w:val="nil"/>
              <w:bottom w:val="single" w:sz="4" w:space="0" w:color="auto"/>
              <w:right w:val="single" w:sz="4" w:space="0" w:color="auto"/>
            </w:tcBorders>
            <w:noWrap/>
            <w:vAlign w:val="center"/>
            <w:hideMark/>
          </w:tcPr>
          <w:p w14:paraId="0BAEE3C3" w14:textId="77777777" w:rsidR="001820FE" w:rsidRPr="00580B66" w:rsidRDefault="001820FE" w:rsidP="001820FE">
            <w:pPr>
              <w:jc w:val="center"/>
              <w:rPr>
                <w:noProof/>
                <w:color w:val="000000"/>
                <w:sz w:val="18"/>
                <w:szCs w:val="18"/>
              </w:rPr>
            </w:pPr>
            <w:r w:rsidRPr="00580B66">
              <w:rPr>
                <w:noProof/>
                <w:color w:val="000000"/>
                <w:sz w:val="18"/>
                <w:szCs w:val="18"/>
              </w:rPr>
              <w:t>7 176,40</w:t>
            </w:r>
          </w:p>
        </w:tc>
        <w:tc>
          <w:tcPr>
            <w:tcW w:w="954" w:type="dxa"/>
            <w:tcBorders>
              <w:top w:val="nil"/>
              <w:left w:val="nil"/>
              <w:bottom w:val="single" w:sz="4" w:space="0" w:color="auto"/>
              <w:right w:val="single" w:sz="4" w:space="0" w:color="auto"/>
            </w:tcBorders>
            <w:noWrap/>
            <w:vAlign w:val="center"/>
            <w:hideMark/>
          </w:tcPr>
          <w:p w14:paraId="4F6475E6" w14:textId="77777777" w:rsidR="001820FE" w:rsidRPr="00580B66" w:rsidRDefault="001820FE" w:rsidP="001820FE">
            <w:pPr>
              <w:jc w:val="center"/>
              <w:rPr>
                <w:noProof/>
                <w:color w:val="000000"/>
                <w:sz w:val="18"/>
                <w:szCs w:val="18"/>
              </w:rPr>
            </w:pPr>
            <w:r w:rsidRPr="00580B66">
              <w:rPr>
                <w:noProof/>
                <w:color w:val="000000"/>
                <w:sz w:val="18"/>
                <w:szCs w:val="18"/>
              </w:rPr>
              <w:t>4 182,10</w:t>
            </w:r>
          </w:p>
        </w:tc>
        <w:tc>
          <w:tcPr>
            <w:tcW w:w="955" w:type="dxa"/>
            <w:tcBorders>
              <w:top w:val="nil"/>
              <w:left w:val="nil"/>
              <w:bottom w:val="single" w:sz="4" w:space="0" w:color="auto"/>
              <w:right w:val="single" w:sz="4" w:space="0" w:color="auto"/>
            </w:tcBorders>
            <w:noWrap/>
            <w:vAlign w:val="center"/>
            <w:hideMark/>
          </w:tcPr>
          <w:p w14:paraId="5C0BCC06" w14:textId="77777777" w:rsidR="001820FE" w:rsidRPr="00580B66" w:rsidRDefault="001820FE" w:rsidP="001820FE">
            <w:pPr>
              <w:jc w:val="center"/>
              <w:rPr>
                <w:noProof/>
                <w:color w:val="000000"/>
                <w:sz w:val="18"/>
                <w:szCs w:val="18"/>
              </w:rPr>
            </w:pPr>
            <w:r w:rsidRPr="00580B66">
              <w:rPr>
                <w:noProof/>
                <w:color w:val="000000"/>
                <w:sz w:val="18"/>
                <w:szCs w:val="18"/>
              </w:rPr>
              <w:t>5 299,20</w:t>
            </w:r>
          </w:p>
        </w:tc>
        <w:tc>
          <w:tcPr>
            <w:tcW w:w="1026" w:type="dxa"/>
            <w:tcBorders>
              <w:top w:val="nil"/>
              <w:left w:val="nil"/>
              <w:bottom w:val="single" w:sz="4" w:space="0" w:color="auto"/>
              <w:right w:val="single" w:sz="4" w:space="0" w:color="auto"/>
            </w:tcBorders>
            <w:noWrap/>
            <w:vAlign w:val="center"/>
            <w:hideMark/>
          </w:tcPr>
          <w:p w14:paraId="4B9EE95B" w14:textId="77777777" w:rsidR="001820FE" w:rsidRPr="00580B66" w:rsidRDefault="001820FE" w:rsidP="001820FE">
            <w:pPr>
              <w:jc w:val="center"/>
              <w:rPr>
                <w:noProof/>
                <w:color w:val="000000"/>
                <w:sz w:val="18"/>
                <w:szCs w:val="18"/>
              </w:rPr>
            </w:pPr>
            <w:r w:rsidRPr="00580B66">
              <w:rPr>
                <w:noProof/>
                <w:color w:val="000000"/>
                <w:sz w:val="18"/>
                <w:szCs w:val="18"/>
              </w:rPr>
              <w:t>5 319,00</w:t>
            </w:r>
          </w:p>
        </w:tc>
        <w:tc>
          <w:tcPr>
            <w:tcW w:w="1221" w:type="dxa"/>
            <w:tcBorders>
              <w:top w:val="nil"/>
              <w:left w:val="nil"/>
              <w:bottom w:val="single" w:sz="4" w:space="0" w:color="auto"/>
              <w:right w:val="single" w:sz="4" w:space="0" w:color="auto"/>
            </w:tcBorders>
            <w:noWrap/>
            <w:vAlign w:val="center"/>
            <w:hideMark/>
          </w:tcPr>
          <w:p w14:paraId="2A6B2678" w14:textId="77777777" w:rsidR="001820FE" w:rsidRPr="00580B66" w:rsidRDefault="001820FE" w:rsidP="001820FE">
            <w:pPr>
              <w:jc w:val="center"/>
              <w:rPr>
                <w:noProof/>
                <w:color w:val="000000"/>
                <w:sz w:val="18"/>
                <w:szCs w:val="18"/>
              </w:rPr>
            </w:pPr>
            <w:r w:rsidRPr="00580B66">
              <w:rPr>
                <w:noProof/>
                <w:color w:val="000000"/>
                <w:sz w:val="18"/>
                <w:szCs w:val="18"/>
              </w:rPr>
              <w:t>11 540,80</w:t>
            </w:r>
          </w:p>
        </w:tc>
      </w:tr>
      <w:tr w:rsidR="001820FE" w:rsidRPr="00580B66" w14:paraId="527993E5" w14:textId="77777777" w:rsidTr="001820FE">
        <w:trPr>
          <w:trHeight w:val="625"/>
        </w:trPr>
        <w:tc>
          <w:tcPr>
            <w:tcW w:w="466" w:type="dxa"/>
            <w:tcBorders>
              <w:top w:val="nil"/>
              <w:left w:val="single" w:sz="4" w:space="0" w:color="auto"/>
              <w:bottom w:val="single" w:sz="4" w:space="0" w:color="auto"/>
              <w:right w:val="single" w:sz="4" w:space="0" w:color="auto"/>
            </w:tcBorders>
            <w:noWrap/>
            <w:vAlign w:val="center"/>
            <w:hideMark/>
          </w:tcPr>
          <w:p w14:paraId="4B5A33CA" w14:textId="77777777" w:rsidR="001820FE" w:rsidRPr="00580B66" w:rsidRDefault="001820FE" w:rsidP="001820FE">
            <w:pPr>
              <w:jc w:val="center"/>
              <w:rPr>
                <w:bCs/>
                <w:noProof/>
                <w:color w:val="000000"/>
                <w:szCs w:val="18"/>
              </w:rPr>
            </w:pPr>
            <w:r w:rsidRPr="00580B66">
              <w:rPr>
                <w:bCs/>
                <w:noProof/>
                <w:color w:val="000000"/>
                <w:sz w:val="22"/>
                <w:szCs w:val="18"/>
              </w:rPr>
              <w:t>6</w:t>
            </w:r>
          </w:p>
        </w:tc>
        <w:tc>
          <w:tcPr>
            <w:tcW w:w="2712" w:type="dxa"/>
            <w:tcBorders>
              <w:top w:val="nil"/>
              <w:left w:val="nil"/>
              <w:bottom w:val="single" w:sz="4" w:space="0" w:color="auto"/>
              <w:right w:val="single" w:sz="4" w:space="0" w:color="auto"/>
            </w:tcBorders>
            <w:vAlign w:val="center"/>
            <w:hideMark/>
          </w:tcPr>
          <w:p w14:paraId="5E81B19C" w14:textId="77777777" w:rsidR="001820FE" w:rsidRPr="00580B66" w:rsidRDefault="001820FE" w:rsidP="001820FE">
            <w:pPr>
              <w:rPr>
                <w:bCs/>
                <w:noProof/>
                <w:color w:val="000000"/>
                <w:sz w:val="18"/>
                <w:szCs w:val="18"/>
                <w:lang w:val="ru-RU"/>
              </w:rPr>
            </w:pPr>
            <w:r w:rsidRPr="00580B66">
              <w:rPr>
                <w:bCs/>
                <w:noProof/>
                <w:color w:val="000000"/>
                <w:sz w:val="18"/>
                <w:szCs w:val="18"/>
                <w:lang w:val="ru-RU"/>
              </w:rPr>
              <w:t>Объем выставочно--ярмарочных торговых сделок</w:t>
            </w:r>
          </w:p>
        </w:tc>
        <w:tc>
          <w:tcPr>
            <w:tcW w:w="1142" w:type="dxa"/>
            <w:tcBorders>
              <w:top w:val="nil"/>
              <w:left w:val="nil"/>
              <w:bottom w:val="single" w:sz="4" w:space="0" w:color="auto"/>
              <w:right w:val="single" w:sz="4" w:space="0" w:color="auto"/>
            </w:tcBorders>
            <w:noWrap/>
            <w:vAlign w:val="center"/>
            <w:hideMark/>
          </w:tcPr>
          <w:p w14:paraId="308796B9" w14:textId="77777777" w:rsidR="001820FE" w:rsidRPr="00580B66" w:rsidRDefault="001820FE" w:rsidP="001820FE">
            <w:pPr>
              <w:jc w:val="center"/>
              <w:rPr>
                <w:bCs/>
                <w:noProof/>
                <w:color w:val="000000"/>
                <w:sz w:val="18"/>
                <w:szCs w:val="18"/>
              </w:rPr>
            </w:pPr>
            <w:r w:rsidRPr="00580B66">
              <w:rPr>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5CAE0402" w14:textId="77777777" w:rsidR="001820FE" w:rsidRPr="00580B66" w:rsidRDefault="001820FE" w:rsidP="001820FE">
            <w:pPr>
              <w:jc w:val="center"/>
              <w:rPr>
                <w:bCs/>
                <w:noProof/>
                <w:color w:val="000000"/>
                <w:sz w:val="18"/>
                <w:szCs w:val="18"/>
              </w:rPr>
            </w:pPr>
            <w:r w:rsidRPr="00580B66">
              <w:rPr>
                <w:bCs/>
                <w:noProof/>
                <w:color w:val="000000"/>
                <w:sz w:val="18"/>
                <w:szCs w:val="18"/>
              </w:rPr>
              <w:t>1 007,80</w:t>
            </w:r>
          </w:p>
        </w:tc>
        <w:tc>
          <w:tcPr>
            <w:tcW w:w="954" w:type="dxa"/>
            <w:tcBorders>
              <w:top w:val="nil"/>
              <w:left w:val="nil"/>
              <w:bottom w:val="single" w:sz="4" w:space="0" w:color="auto"/>
              <w:right w:val="single" w:sz="4" w:space="0" w:color="auto"/>
            </w:tcBorders>
            <w:noWrap/>
            <w:vAlign w:val="center"/>
            <w:hideMark/>
          </w:tcPr>
          <w:p w14:paraId="1ADCA189" w14:textId="77777777" w:rsidR="001820FE" w:rsidRPr="00580B66" w:rsidRDefault="001820FE" w:rsidP="001820FE">
            <w:pPr>
              <w:jc w:val="center"/>
              <w:rPr>
                <w:bCs/>
                <w:noProof/>
                <w:color w:val="000000"/>
                <w:sz w:val="18"/>
                <w:szCs w:val="18"/>
              </w:rPr>
            </w:pPr>
            <w:r w:rsidRPr="00580B66">
              <w:rPr>
                <w:bCs/>
                <w:noProof/>
                <w:color w:val="000000"/>
                <w:sz w:val="18"/>
                <w:szCs w:val="18"/>
              </w:rPr>
              <w:t>1 088,10</w:t>
            </w:r>
          </w:p>
        </w:tc>
        <w:tc>
          <w:tcPr>
            <w:tcW w:w="943" w:type="dxa"/>
            <w:tcBorders>
              <w:top w:val="nil"/>
              <w:left w:val="nil"/>
              <w:bottom w:val="single" w:sz="4" w:space="0" w:color="auto"/>
              <w:right w:val="single" w:sz="4" w:space="0" w:color="auto"/>
            </w:tcBorders>
            <w:noWrap/>
            <w:vAlign w:val="center"/>
            <w:hideMark/>
          </w:tcPr>
          <w:p w14:paraId="1D2DD253" w14:textId="77777777" w:rsidR="001820FE" w:rsidRPr="00580B66" w:rsidRDefault="001820FE" w:rsidP="001820FE">
            <w:pPr>
              <w:jc w:val="center"/>
              <w:rPr>
                <w:bCs/>
                <w:noProof/>
                <w:color w:val="000000"/>
                <w:sz w:val="18"/>
                <w:szCs w:val="18"/>
              </w:rPr>
            </w:pPr>
            <w:r w:rsidRPr="00580B66">
              <w:rPr>
                <w:bCs/>
                <w:noProof/>
                <w:color w:val="000000"/>
                <w:sz w:val="18"/>
                <w:szCs w:val="18"/>
              </w:rPr>
              <w:t>1 493,30</w:t>
            </w:r>
          </w:p>
        </w:tc>
        <w:tc>
          <w:tcPr>
            <w:tcW w:w="964" w:type="dxa"/>
            <w:tcBorders>
              <w:top w:val="nil"/>
              <w:left w:val="nil"/>
              <w:bottom w:val="single" w:sz="4" w:space="0" w:color="auto"/>
              <w:right w:val="single" w:sz="4" w:space="0" w:color="auto"/>
            </w:tcBorders>
            <w:noWrap/>
            <w:vAlign w:val="center"/>
            <w:hideMark/>
          </w:tcPr>
          <w:p w14:paraId="01EA6D8F" w14:textId="77777777" w:rsidR="001820FE" w:rsidRPr="00580B66" w:rsidRDefault="001820FE" w:rsidP="001820FE">
            <w:pPr>
              <w:jc w:val="center"/>
              <w:rPr>
                <w:bCs/>
                <w:noProof/>
                <w:color w:val="000000"/>
                <w:sz w:val="18"/>
                <w:szCs w:val="18"/>
              </w:rPr>
            </w:pPr>
            <w:r w:rsidRPr="00580B66">
              <w:rPr>
                <w:bCs/>
                <w:noProof/>
                <w:color w:val="000000"/>
                <w:sz w:val="18"/>
                <w:szCs w:val="18"/>
              </w:rPr>
              <w:t>1 640,10</w:t>
            </w:r>
          </w:p>
        </w:tc>
        <w:tc>
          <w:tcPr>
            <w:tcW w:w="955" w:type="dxa"/>
            <w:tcBorders>
              <w:top w:val="nil"/>
              <w:left w:val="nil"/>
              <w:bottom w:val="single" w:sz="4" w:space="0" w:color="auto"/>
              <w:right w:val="single" w:sz="4" w:space="0" w:color="auto"/>
            </w:tcBorders>
            <w:noWrap/>
            <w:vAlign w:val="center"/>
            <w:hideMark/>
          </w:tcPr>
          <w:p w14:paraId="1979AB4B" w14:textId="77777777" w:rsidR="001820FE" w:rsidRPr="00580B66" w:rsidRDefault="001820FE" w:rsidP="001820FE">
            <w:pPr>
              <w:jc w:val="center"/>
              <w:rPr>
                <w:bCs/>
                <w:noProof/>
                <w:color w:val="000000"/>
                <w:sz w:val="18"/>
                <w:szCs w:val="18"/>
              </w:rPr>
            </w:pPr>
            <w:r w:rsidRPr="00580B66">
              <w:rPr>
                <w:bCs/>
                <w:noProof/>
                <w:color w:val="000000"/>
                <w:sz w:val="18"/>
                <w:szCs w:val="18"/>
              </w:rPr>
              <w:t>1 552,40</w:t>
            </w:r>
          </w:p>
        </w:tc>
        <w:tc>
          <w:tcPr>
            <w:tcW w:w="954" w:type="dxa"/>
            <w:tcBorders>
              <w:top w:val="nil"/>
              <w:left w:val="nil"/>
              <w:bottom w:val="single" w:sz="4" w:space="0" w:color="auto"/>
              <w:right w:val="single" w:sz="4" w:space="0" w:color="auto"/>
            </w:tcBorders>
            <w:noWrap/>
            <w:vAlign w:val="center"/>
            <w:hideMark/>
          </w:tcPr>
          <w:p w14:paraId="6BAD1365" w14:textId="77777777" w:rsidR="001820FE" w:rsidRPr="00580B66" w:rsidRDefault="001820FE" w:rsidP="001820FE">
            <w:pPr>
              <w:jc w:val="center"/>
              <w:rPr>
                <w:bCs/>
                <w:noProof/>
                <w:color w:val="000000"/>
                <w:sz w:val="18"/>
                <w:szCs w:val="18"/>
              </w:rPr>
            </w:pPr>
            <w:r w:rsidRPr="00580B66">
              <w:rPr>
                <w:bCs/>
                <w:noProof/>
                <w:color w:val="000000"/>
                <w:sz w:val="18"/>
                <w:szCs w:val="18"/>
              </w:rPr>
              <w:t>2 375,80</w:t>
            </w:r>
          </w:p>
        </w:tc>
        <w:tc>
          <w:tcPr>
            <w:tcW w:w="954" w:type="dxa"/>
            <w:tcBorders>
              <w:top w:val="nil"/>
              <w:left w:val="nil"/>
              <w:bottom w:val="single" w:sz="4" w:space="0" w:color="auto"/>
              <w:right w:val="single" w:sz="4" w:space="0" w:color="auto"/>
            </w:tcBorders>
            <w:noWrap/>
            <w:vAlign w:val="center"/>
            <w:hideMark/>
          </w:tcPr>
          <w:p w14:paraId="69CDEE8B" w14:textId="77777777" w:rsidR="001820FE" w:rsidRPr="00580B66" w:rsidRDefault="001820FE" w:rsidP="001820FE">
            <w:pPr>
              <w:jc w:val="center"/>
              <w:rPr>
                <w:bCs/>
                <w:noProof/>
                <w:color w:val="000000"/>
                <w:sz w:val="18"/>
                <w:szCs w:val="18"/>
              </w:rPr>
            </w:pPr>
            <w:r w:rsidRPr="00580B66">
              <w:rPr>
                <w:bCs/>
                <w:noProof/>
                <w:color w:val="000000"/>
                <w:sz w:val="18"/>
                <w:szCs w:val="18"/>
              </w:rPr>
              <w:t>2 375,80</w:t>
            </w:r>
          </w:p>
        </w:tc>
        <w:tc>
          <w:tcPr>
            <w:tcW w:w="954" w:type="dxa"/>
            <w:tcBorders>
              <w:top w:val="nil"/>
              <w:left w:val="nil"/>
              <w:bottom w:val="single" w:sz="4" w:space="0" w:color="auto"/>
              <w:right w:val="single" w:sz="4" w:space="0" w:color="auto"/>
            </w:tcBorders>
            <w:noWrap/>
            <w:vAlign w:val="center"/>
            <w:hideMark/>
          </w:tcPr>
          <w:p w14:paraId="1C453738" w14:textId="77777777" w:rsidR="001820FE" w:rsidRPr="00580B66" w:rsidRDefault="001820FE" w:rsidP="001820FE">
            <w:pPr>
              <w:jc w:val="center"/>
              <w:rPr>
                <w:bCs/>
                <w:noProof/>
                <w:color w:val="000000"/>
                <w:sz w:val="18"/>
                <w:szCs w:val="18"/>
              </w:rPr>
            </w:pPr>
            <w:r w:rsidRPr="00580B66">
              <w:rPr>
                <w:bCs/>
                <w:noProof/>
                <w:color w:val="000000"/>
                <w:sz w:val="18"/>
                <w:szCs w:val="18"/>
              </w:rPr>
              <w:t>1 496,70</w:t>
            </w:r>
          </w:p>
        </w:tc>
        <w:tc>
          <w:tcPr>
            <w:tcW w:w="955" w:type="dxa"/>
            <w:tcBorders>
              <w:top w:val="nil"/>
              <w:left w:val="nil"/>
              <w:bottom w:val="single" w:sz="4" w:space="0" w:color="auto"/>
              <w:right w:val="single" w:sz="4" w:space="0" w:color="auto"/>
            </w:tcBorders>
            <w:noWrap/>
            <w:vAlign w:val="center"/>
            <w:hideMark/>
          </w:tcPr>
          <w:p w14:paraId="26642853" w14:textId="77777777" w:rsidR="001820FE" w:rsidRPr="00580B66" w:rsidRDefault="001820FE" w:rsidP="001820FE">
            <w:pPr>
              <w:jc w:val="center"/>
              <w:rPr>
                <w:bCs/>
                <w:noProof/>
                <w:color w:val="000000"/>
                <w:sz w:val="18"/>
                <w:szCs w:val="18"/>
              </w:rPr>
            </w:pPr>
            <w:r w:rsidRPr="00580B66">
              <w:rPr>
                <w:bCs/>
                <w:noProof/>
                <w:color w:val="000000"/>
                <w:sz w:val="18"/>
                <w:szCs w:val="18"/>
              </w:rPr>
              <w:t>501,7</w:t>
            </w:r>
          </w:p>
        </w:tc>
        <w:tc>
          <w:tcPr>
            <w:tcW w:w="1026" w:type="dxa"/>
            <w:tcBorders>
              <w:top w:val="nil"/>
              <w:left w:val="nil"/>
              <w:bottom w:val="single" w:sz="4" w:space="0" w:color="auto"/>
              <w:right w:val="single" w:sz="4" w:space="0" w:color="auto"/>
            </w:tcBorders>
            <w:noWrap/>
            <w:vAlign w:val="center"/>
            <w:hideMark/>
          </w:tcPr>
          <w:p w14:paraId="6B6BCED8" w14:textId="77777777" w:rsidR="001820FE" w:rsidRPr="00580B66" w:rsidRDefault="001820FE" w:rsidP="001820FE">
            <w:pPr>
              <w:jc w:val="center"/>
              <w:rPr>
                <w:bCs/>
                <w:noProof/>
                <w:color w:val="000000"/>
                <w:sz w:val="18"/>
                <w:szCs w:val="18"/>
              </w:rPr>
            </w:pPr>
            <w:r w:rsidRPr="00580B66">
              <w:rPr>
                <w:bCs/>
                <w:noProof/>
                <w:color w:val="000000"/>
                <w:sz w:val="18"/>
                <w:szCs w:val="18"/>
              </w:rPr>
              <w:t>289,1</w:t>
            </w:r>
          </w:p>
        </w:tc>
        <w:tc>
          <w:tcPr>
            <w:tcW w:w="1221" w:type="dxa"/>
            <w:tcBorders>
              <w:top w:val="nil"/>
              <w:left w:val="nil"/>
              <w:bottom w:val="single" w:sz="4" w:space="0" w:color="auto"/>
              <w:right w:val="single" w:sz="4" w:space="0" w:color="auto"/>
            </w:tcBorders>
            <w:noWrap/>
            <w:vAlign w:val="center"/>
            <w:hideMark/>
          </w:tcPr>
          <w:p w14:paraId="21EB1461" w14:textId="77777777" w:rsidR="001820FE" w:rsidRPr="00580B66" w:rsidRDefault="001820FE" w:rsidP="001820FE">
            <w:pPr>
              <w:jc w:val="center"/>
              <w:rPr>
                <w:bCs/>
                <w:noProof/>
                <w:color w:val="000000"/>
                <w:sz w:val="18"/>
                <w:szCs w:val="18"/>
              </w:rPr>
            </w:pPr>
            <w:r w:rsidRPr="00580B66">
              <w:rPr>
                <w:bCs/>
                <w:noProof/>
                <w:color w:val="000000"/>
                <w:sz w:val="18"/>
                <w:szCs w:val="18"/>
              </w:rPr>
              <w:t>103,6</w:t>
            </w:r>
          </w:p>
        </w:tc>
      </w:tr>
      <w:tr w:rsidR="001820FE" w:rsidRPr="00580B66" w14:paraId="12717C46" w14:textId="77777777" w:rsidTr="001820FE">
        <w:trPr>
          <w:trHeight w:val="329"/>
        </w:trPr>
        <w:tc>
          <w:tcPr>
            <w:tcW w:w="466" w:type="dxa"/>
            <w:tcBorders>
              <w:top w:val="nil"/>
              <w:left w:val="single" w:sz="4" w:space="0" w:color="auto"/>
              <w:bottom w:val="single" w:sz="4" w:space="0" w:color="auto"/>
              <w:right w:val="single" w:sz="4" w:space="0" w:color="auto"/>
            </w:tcBorders>
            <w:noWrap/>
            <w:vAlign w:val="center"/>
            <w:hideMark/>
          </w:tcPr>
          <w:p w14:paraId="1D2B9D0C" w14:textId="77777777" w:rsidR="001820FE" w:rsidRPr="00580B66" w:rsidRDefault="001820FE" w:rsidP="001820FE">
            <w:pPr>
              <w:jc w:val="center"/>
              <w:rPr>
                <w:bCs/>
                <w:noProof/>
                <w:color w:val="000000"/>
                <w:szCs w:val="18"/>
              </w:rPr>
            </w:pPr>
            <w:r w:rsidRPr="00580B66">
              <w:rPr>
                <w:bCs/>
                <w:noProof/>
                <w:color w:val="000000"/>
                <w:sz w:val="22"/>
                <w:szCs w:val="18"/>
              </w:rPr>
              <w:t>7</w:t>
            </w:r>
          </w:p>
        </w:tc>
        <w:tc>
          <w:tcPr>
            <w:tcW w:w="2712" w:type="dxa"/>
            <w:tcBorders>
              <w:top w:val="nil"/>
              <w:left w:val="nil"/>
              <w:bottom w:val="single" w:sz="4" w:space="0" w:color="auto"/>
              <w:right w:val="single" w:sz="4" w:space="0" w:color="auto"/>
            </w:tcBorders>
            <w:vAlign w:val="center"/>
            <w:hideMark/>
          </w:tcPr>
          <w:p w14:paraId="2D349B92" w14:textId="77777777" w:rsidR="001820FE" w:rsidRPr="00580B66" w:rsidRDefault="001820FE" w:rsidP="001820FE">
            <w:pPr>
              <w:rPr>
                <w:bCs/>
                <w:noProof/>
                <w:color w:val="000000"/>
                <w:sz w:val="18"/>
                <w:szCs w:val="18"/>
                <w:lang w:val="ru-RU"/>
              </w:rPr>
            </w:pPr>
            <w:r w:rsidRPr="00580B66">
              <w:rPr>
                <w:bCs/>
                <w:noProof/>
                <w:color w:val="000000"/>
                <w:sz w:val="18"/>
                <w:szCs w:val="18"/>
              </w:rPr>
              <w:t>Онлайн-аукцион РБРСУ</w:t>
            </w:r>
          </w:p>
        </w:tc>
        <w:tc>
          <w:tcPr>
            <w:tcW w:w="1142" w:type="dxa"/>
            <w:tcBorders>
              <w:top w:val="nil"/>
              <w:left w:val="nil"/>
              <w:bottom w:val="single" w:sz="4" w:space="0" w:color="auto"/>
              <w:right w:val="single" w:sz="4" w:space="0" w:color="auto"/>
            </w:tcBorders>
            <w:noWrap/>
            <w:vAlign w:val="center"/>
            <w:hideMark/>
          </w:tcPr>
          <w:p w14:paraId="5640EB15" w14:textId="77777777" w:rsidR="001820FE" w:rsidRPr="00580B66" w:rsidRDefault="001820FE" w:rsidP="001820FE">
            <w:pPr>
              <w:jc w:val="center"/>
              <w:rPr>
                <w:bCs/>
                <w:noProof/>
                <w:color w:val="000000"/>
                <w:sz w:val="18"/>
                <w:szCs w:val="18"/>
              </w:rPr>
            </w:pPr>
            <w:r w:rsidRPr="00580B66">
              <w:rPr>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13876391"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54" w:type="dxa"/>
            <w:tcBorders>
              <w:top w:val="nil"/>
              <w:left w:val="nil"/>
              <w:bottom w:val="single" w:sz="4" w:space="0" w:color="auto"/>
              <w:right w:val="single" w:sz="4" w:space="0" w:color="auto"/>
            </w:tcBorders>
            <w:noWrap/>
            <w:vAlign w:val="center"/>
            <w:hideMark/>
          </w:tcPr>
          <w:p w14:paraId="4C036A79"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43" w:type="dxa"/>
            <w:tcBorders>
              <w:top w:val="nil"/>
              <w:left w:val="nil"/>
              <w:bottom w:val="single" w:sz="4" w:space="0" w:color="auto"/>
              <w:right w:val="single" w:sz="4" w:space="0" w:color="auto"/>
            </w:tcBorders>
            <w:noWrap/>
            <w:vAlign w:val="center"/>
            <w:hideMark/>
          </w:tcPr>
          <w:p w14:paraId="3A1871A9"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64" w:type="dxa"/>
            <w:tcBorders>
              <w:top w:val="nil"/>
              <w:left w:val="nil"/>
              <w:bottom w:val="single" w:sz="4" w:space="0" w:color="auto"/>
              <w:right w:val="single" w:sz="4" w:space="0" w:color="auto"/>
            </w:tcBorders>
            <w:noWrap/>
            <w:vAlign w:val="center"/>
            <w:hideMark/>
          </w:tcPr>
          <w:p w14:paraId="56CD21BB" w14:textId="77777777" w:rsidR="001820FE" w:rsidRPr="00580B66" w:rsidRDefault="001820FE" w:rsidP="001820FE">
            <w:pPr>
              <w:jc w:val="center"/>
              <w:rPr>
                <w:bCs/>
                <w:noProof/>
                <w:color w:val="000000"/>
                <w:sz w:val="18"/>
                <w:szCs w:val="18"/>
              </w:rPr>
            </w:pPr>
            <w:r w:rsidRPr="00580B66">
              <w:rPr>
                <w:bCs/>
                <w:noProof/>
                <w:color w:val="000000"/>
                <w:sz w:val="18"/>
                <w:szCs w:val="18"/>
              </w:rPr>
              <w:t>27,6</w:t>
            </w:r>
          </w:p>
        </w:tc>
        <w:tc>
          <w:tcPr>
            <w:tcW w:w="955" w:type="dxa"/>
            <w:tcBorders>
              <w:top w:val="nil"/>
              <w:left w:val="nil"/>
              <w:bottom w:val="single" w:sz="4" w:space="0" w:color="auto"/>
              <w:right w:val="single" w:sz="4" w:space="0" w:color="auto"/>
            </w:tcBorders>
            <w:noWrap/>
            <w:vAlign w:val="center"/>
            <w:hideMark/>
          </w:tcPr>
          <w:p w14:paraId="1693EBC3" w14:textId="77777777" w:rsidR="001820FE" w:rsidRPr="00580B66" w:rsidRDefault="001820FE" w:rsidP="001820FE">
            <w:pPr>
              <w:jc w:val="center"/>
              <w:rPr>
                <w:bCs/>
                <w:noProof/>
                <w:color w:val="000000"/>
                <w:sz w:val="18"/>
                <w:szCs w:val="18"/>
              </w:rPr>
            </w:pPr>
            <w:r w:rsidRPr="00580B66">
              <w:rPr>
                <w:bCs/>
                <w:noProof/>
                <w:color w:val="000000"/>
                <w:sz w:val="18"/>
                <w:szCs w:val="18"/>
              </w:rPr>
              <w:t>156</w:t>
            </w:r>
          </w:p>
        </w:tc>
        <w:tc>
          <w:tcPr>
            <w:tcW w:w="954" w:type="dxa"/>
            <w:tcBorders>
              <w:top w:val="nil"/>
              <w:left w:val="nil"/>
              <w:bottom w:val="single" w:sz="4" w:space="0" w:color="auto"/>
              <w:right w:val="single" w:sz="4" w:space="0" w:color="auto"/>
            </w:tcBorders>
            <w:noWrap/>
            <w:vAlign w:val="center"/>
            <w:hideMark/>
          </w:tcPr>
          <w:p w14:paraId="43C84FBD" w14:textId="77777777" w:rsidR="001820FE" w:rsidRPr="00580B66" w:rsidRDefault="001820FE" w:rsidP="001820FE">
            <w:pPr>
              <w:jc w:val="center"/>
              <w:rPr>
                <w:bCs/>
                <w:noProof/>
                <w:color w:val="000000"/>
                <w:sz w:val="18"/>
                <w:szCs w:val="18"/>
              </w:rPr>
            </w:pPr>
            <w:r w:rsidRPr="00580B66">
              <w:rPr>
                <w:bCs/>
                <w:noProof/>
                <w:color w:val="000000"/>
                <w:sz w:val="18"/>
                <w:szCs w:val="18"/>
              </w:rPr>
              <w:t>246,6</w:t>
            </w:r>
          </w:p>
        </w:tc>
        <w:tc>
          <w:tcPr>
            <w:tcW w:w="954" w:type="dxa"/>
            <w:tcBorders>
              <w:top w:val="nil"/>
              <w:left w:val="nil"/>
              <w:bottom w:val="single" w:sz="4" w:space="0" w:color="auto"/>
              <w:right w:val="single" w:sz="4" w:space="0" w:color="auto"/>
            </w:tcBorders>
            <w:noWrap/>
            <w:vAlign w:val="center"/>
            <w:hideMark/>
          </w:tcPr>
          <w:p w14:paraId="76A7CC77" w14:textId="77777777" w:rsidR="001820FE" w:rsidRPr="00580B66" w:rsidRDefault="001820FE" w:rsidP="001820FE">
            <w:pPr>
              <w:jc w:val="center"/>
              <w:rPr>
                <w:bCs/>
                <w:noProof/>
                <w:color w:val="000000"/>
                <w:sz w:val="18"/>
                <w:szCs w:val="18"/>
              </w:rPr>
            </w:pPr>
            <w:r w:rsidRPr="00580B66">
              <w:rPr>
                <w:bCs/>
                <w:noProof/>
                <w:color w:val="000000"/>
                <w:sz w:val="18"/>
                <w:szCs w:val="18"/>
              </w:rPr>
              <w:t>246,6</w:t>
            </w:r>
          </w:p>
        </w:tc>
        <w:tc>
          <w:tcPr>
            <w:tcW w:w="954" w:type="dxa"/>
            <w:tcBorders>
              <w:top w:val="nil"/>
              <w:left w:val="nil"/>
              <w:bottom w:val="single" w:sz="4" w:space="0" w:color="auto"/>
              <w:right w:val="single" w:sz="4" w:space="0" w:color="auto"/>
            </w:tcBorders>
            <w:noWrap/>
            <w:vAlign w:val="center"/>
            <w:hideMark/>
          </w:tcPr>
          <w:p w14:paraId="1E5BE406" w14:textId="77777777" w:rsidR="001820FE" w:rsidRPr="00580B66" w:rsidRDefault="001820FE" w:rsidP="001820FE">
            <w:pPr>
              <w:jc w:val="center"/>
              <w:rPr>
                <w:bCs/>
                <w:noProof/>
                <w:color w:val="000000"/>
                <w:sz w:val="18"/>
                <w:szCs w:val="18"/>
              </w:rPr>
            </w:pPr>
            <w:r w:rsidRPr="00580B66">
              <w:rPr>
                <w:bCs/>
                <w:noProof/>
                <w:color w:val="000000"/>
                <w:sz w:val="18"/>
                <w:szCs w:val="18"/>
              </w:rPr>
              <w:t>298,9</w:t>
            </w:r>
          </w:p>
        </w:tc>
        <w:tc>
          <w:tcPr>
            <w:tcW w:w="955" w:type="dxa"/>
            <w:tcBorders>
              <w:top w:val="nil"/>
              <w:left w:val="nil"/>
              <w:bottom w:val="single" w:sz="4" w:space="0" w:color="auto"/>
              <w:right w:val="single" w:sz="4" w:space="0" w:color="auto"/>
            </w:tcBorders>
            <w:noWrap/>
            <w:vAlign w:val="center"/>
            <w:hideMark/>
          </w:tcPr>
          <w:p w14:paraId="46477825" w14:textId="77777777" w:rsidR="001820FE" w:rsidRPr="00580B66" w:rsidRDefault="001820FE" w:rsidP="001820FE">
            <w:pPr>
              <w:jc w:val="center"/>
              <w:rPr>
                <w:bCs/>
                <w:noProof/>
                <w:color w:val="000000"/>
                <w:sz w:val="18"/>
                <w:szCs w:val="18"/>
              </w:rPr>
            </w:pPr>
            <w:r w:rsidRPr="00580B66">
              <w:rPr>
                <w:bCs/>
                <w:noProof/>
                <w:color w:val="000000"/>
                <w:sz w:val="18"/>
                <w:szCs w:val="18"/>
              </w:rPr>
              <w:t>304,2</w:t>
            </w:r>
          </w:p>
        </w:tc>
        <w:tc>
          <w:tcPr>
            <w:tcW w:w="1026" w:type="dxa"/>
            <w:tcBorders>
              <w:top w:val="nil"/>
              <w:left w:val="nil"/>
              <w:bottom w:val="single" w:sz="4" w:space="0" w:color="auto"/>
              <w:right w:val="single" w:sz="4" w:space="0" w:color="auto"/>
            </w:tcBorders>
            <w:noWrap/>
            <w:vAlign w:val="center"/>
            <w:hideMark/>
          </w:tcPr>
          <w:p w14:paraId="3ED90599" w14:textId="77777777" w:rsidR="001820FE" w:rsidRPr="00580B66" w:rsidRDefault="001820FE" w:rsidP="001820FE">
            <w:pPr>
              <w:jc w:val="center"/>
              <w:rPr>
                <w:bCs/>
                <w:noProof/>
                <w:color w:val="000000"/>
                <w:sz w:val="18"/>
                <w:szCs w:val="18"/>
              </w:rPr>
            </w:pPr>
            <w:r w:rsidRPr="00580B66">
              <w:rPr>
                <w:bCs/>
                <w:noProof/>
                <w:color w:val="000000"/>
                <w:sz w:val="18"/>
                <w:szCs w:val="18"/>
              </w:rPr>
              <w:t>396,1</w:t>
            </w:r>
          </w:p>
        </w:tc>
        <w:tc>
          <w:tcPr>
            <w:tcW w:w="1221" w:type="dxa"/>
            <w:tcBorders>
              <w:top w:val="nil"/>
              <w:left w:val="nil"/>
              <w:bottom w:val="single" w:sz="4" w:space="0" w:color="auto"/>
              <w:right w:val="single" w:sz="4" w:space="0" w:color="auto"/>
            </w:tcBorders>
            <w:noWrap/>
            <w:vAlign w:val="center"/>
            <w:hideMark/>
          </w:tcPr>
          <w:p w14:paraId="26B8967A" w14:textId="77777777" w:rsidR="001820FE" w:rsidRPr="00580B66" w:rsidRDefault="001820FE" w:rsidP="001820FE">
            <w:pPr>
              <w:jc w:val="center"/>
              <w:rPr>
                <w:bCs/>
                <w:noProof/>
                <w:color w:val="000000"/>
                <w:sz w:val="18"/>
                <w:szCs w:val="18"/>
              </w:rPr>
            </w:pPr>
            <w:r w:rsidRPr="00580B66">
              <w:rPr>
                <w:bCs/>
                <w:noProof/>
                <w:color w:val="000000"/>
                <w:sz w:val="18"/>
                <w:szCs w:val="18"/>
              </w:rPr>
              <w:t>620</w:t>
            </w:r>
          </w:p>
        </w:tc>
      </w:tr>
      <w:tr w:rsidR="001820FE" w:rsidRPr="00580B66" w14:paraId="01F715D7" w14:textId="77777777" w:rsidTr="001820FE">
        <w:trPr>
          <w:trHeight w:val="329"/>
        </w:trPr>
        <w:tc>
          <w:tcPr>
            <w:tcW w:w="466" w:type="dxa"/>
            <w:tcBorders>
              <w:top w:val="nil"/>
              <w:left w:val="single" w:sz="4" w:space="0" w:color="auto"/>
              <w:bottom w:val="single" w:sz="4" w:space="0" w:color="auto"/>
              <w:right w:val="single" w:sz="4" w:space="0" w:color="auto"/>
            </w:tcBorders>
            <w:noWrap/>
            <w:vAlign w:val="center"/>
            <w:hideMark/>
          </w:tcPr>
          <w:p w14:paraId="26B93484" w14:textId="77777777" w:rsidR="001820FE" w:rsidRPr="00580B66" w:rsidRDefault="001820FE" w:rsidP="001820FE">
            <w:pPr>
              <w:jc w:val="center"/>
              <w:rPr>
                <w:bCs/>
                <w:noProof/>
                <w:color w:val="000000"/>
                <w:szCs w:val="18"/>
              </w:rPr>
            </w:pPr>
            <w:r w:rsidRPr="00580B66">
              <w:rPr>
                <w:bCs/>
                <w:noProof/>
                <w:color w:val="000000"/>
                <w:sz w:val="22"/>
                <w:szCs w:val="18"/>
              </w:rPr>
              <w:t>8</w:t>
            </w:r>
          </w:p>
        </w:tc>
        <w:tc>
          <w:tcPr>
            <w:tcW w:w="2712" w:type="dxa"/>
            <w:tcBorders>
              <w:top w:val="nil"/>
              <w:left w:val="nil"/>
              <w:bottom w:val="single" w:sz="4" w:space="0" w:color="auto"/>
              <w:right w:val="single" w:sz="4" w:space="0" w:color="auto"/>
            </w:tcBorders>
            <w:vAlign w:val="center"/>
            <w:hideMark/>
          </w:tcPr>
          <w:p w14:paraId="2A207070" w14:textId="77777777" w:rsidR="001820FE" w:rsidRPr="00580B66" w:rsidRDefault="001820FE" w:rsidP="001820FE">
            <w:pPr>
              <w:rPr>
                <w:bCs/>
                <w:noProof/>
                <w:color w:val="000000"/>
                <w:sz w:val="18"/>
                <w:szCs w:val="18"/>
              </w:rPr>
            </w:pPr>
            <w:r w:rsidRPr="00580B66">
              <w:rPr>
                <w:bCs/>
                <w:noProof/>
                <w:color w:val="000000"/>
                <w:sz w:val="18"/>
                <w:szCs w:val="18"/>
              </w:rPr>
              <w:t>Мобильная цифровая торговая платформа</w:t>
            </w:r>
          </w:p>
        </w:tc>
        <w:tc>
          <w:tcPr>
            <w:tcW w:w="1142" w:type="dxa"/>
            <w:tcBorders>
              <w:top w:val="nil"/>
              <w:left w:val="nil"/>
              <w:bottom w:val="single" w:sz="4" w:space="0" w:color="auto"/>
              <w:right w:val="single" w:sz="4" w:space="0" w:color="auto"/>
            </w:tcBorders>
            <w:noWrap/>
            <w:vAlign w:val="center"/>
            <w:hideMark/>
          </w:tcPr>
          <w:p w14:paraId="39865347" w14:textId="77777777" w:rsidR="001820FE" w:rsidRPr="00580B66" w:rsidRDefault="001820FE" w:rsidP="001820FE">
            <w:pPr>
              <w:jc w:val="center"/>
              <w:rPr>
                <w:bCs/>
                <w:noProof/>
                <w:color w:val="000000"/>
                <w:sz w:val="18"/>
                <w:szCs w:val="18"/>
              </w:rPr>
            </w:pPr>
            <w:r w:rsidRPr="00580B66">
              <w:rPr>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7135956B"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54" w:type="dxa"/>
            <w:tcBorders>
              <w:top w:val="nil"/>
              <w:left w:val="nil"/>
              <w:bottom w:val="single" w:sz="4" w:space="0" w:color="auto"/>
              <w:right w:val="single" w:sz="4" w:space="0" w:color="auto"/>
            </w:tcBorders>
            <w:noWrap/>
            <w:vAlign w:val="center"/>
            <w:hideMark/>
          </w:tcPr>
          <w:p w14:paraId="2FB226C7"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43" w:type="dxa"/>
            <w:tcBorders>
              <w:top w:val="nil"/>
              <w:left w:val="nil"/>
              <w:bottom w:val="single" w:sz="4" w:space="0" w:color="auto"/>
              <w:right w:val="single" w:sz="4" w:space="0" w:color="auto"/>
            </w:tcBorders>
            <w:noWrap/>
            <w:vAlign w:val="center"/>
            <w:hideMark/>
          </w:tcPr>
          <w:p w14:paraId="60867256"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64" w:type="dxa"/>
            <w:tcBorders>
              <w:top w:val="nil"/>
              <w:left w:val="nil"/>
              <w:bottom w:val="single" w:sz="4" w:space="0" w:color="auto"/>
              <w:right w:val="single" w:sz="4" w:space="0" w:color="auto"/>
            </w:tcBorders>
            <w:noWrap/>
            <w:vAlign w:val="center"/>
            <w:hideMark/>
          </w:tcPr>
          <w:p w14:paraId="20DD497A"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55" w:type="dxa"/>
            <w:tcBorders>
              <w:top w:val="nil"/>
              <w:left w:val="nil"/>
              <w:bottom w:val="single" w:sz="4" w:space="0" w:color="auto"/>
              <w:right w:val="single" w:sz="4" w:space="0" w:color="auto"/>
            </w:tcBorders>
            <w:noWrap/>
            <w:vAlign w:val="center"/>
            <w:hideMark/>
          </w:tcPr>
          <w:p w14:paraId="645886F0" w14:textId="77777777" w:rsidR="001820FE" w:rsidRPr="00580B66" w:rsidRDefault="001820FE" w:rsidP="001820FE">
            <w:pPr>
              <w:jc w:val="center"/>
              <w:rPr>
                <w:bCs/>
                <w:noProof/>
                <w:color w:val="000000"/>
                <w:sz w:val="18"/>
                <w:szCs w:val="18"/>
              </w:rPr>
            </w:pPr>
            <w:r w:rsidRPr="00580B66">
              <w:rPr>
                <w:bCs/>
                <w:noProof/>
                <w:color w:val="000000"/>
                <w:sz w:val="18"/>
                <w:szCs w:val="18"/>
              </w:rPr>
              <w:t>0,6</w:t>
            </w:r>
          </w:p>
        </w:tc>
        <w:tc>
          <w:tcPr>
            <w:tcW w:w="954" w:type="dxa"/>
            <w:tcBorders>
              <w:top w:val="nil"/>
              <w:left w:val="nil"/>
              <w:bottom w:val="single" w:sz="4" w:space="0" w:color="auto"/>
              <w:right w:val="single" w:sz="4" w:space="0" w:color="auto"/>
            </w:tcBorders>
            <w:noWrap/>
            <w:vAlign w:val="center"/>
            <w:hideMark/>
          </w:tcPr>
          <w:p w14:paraId="333D992D" w14:textId="77777777" w:rsidR="001820FE" w:rsidRPr="00580B66" w:rsidRDefault="001820FE" w:rsidP="001820FE">
            <w:pPr>
              <w:jc w:val="center"/>
              <w:rPr>
                <w:bCs/>
                <w:noProof/>
                <w:color w:val="000000"/>
                <w:sz w:val="18"/>
                <w:szCs w:val="18"/>
              </w:rPr>
            </w:pPr>
            <w:r w:rsidRPr="00580B66">
              <w:rPr>
                <w:bCs/>
                <w:noProof/>
                <w:color w:val="000000"/>
                <w:sz w:val="18"/>
                <w:szCs w:val="18"/>
              </w:rPr>
              <w:t>0,3</w:t>
            </w:r>
          </w:p>
        </w:tc>
        <w:tc>
          <w:tcPr>
            <w:tcW w:w="954" w:type="dxa"/>
            <w:tcBorders>
              <w:top w:val="nil"/>
              <w:left w:val="nil"/>
              <w:bottom w:val="single" w:sz="4" w:space="0" w:color="auto"/>
              <w:right w:val="single" w:sz="4" w:space="0" w:color="auto"/>
            </w:tcBorders>
            <w:noWrap/>
            <w:vAlign w:val="center"/>
            <w:hideMark/>
          </w:tcPr>
          <w:p w14:paraId="5D2A3414" w14:textId="77777777" w:rsidR="001820FE" w:rsidRPr="00580B66" w:rsidRDefault="001820FE" w:rsidP="001820FE">
            <w:pPr>
              <w:jc w:val="center"/>
              <w:rPr>
                <w:bCs/>
                <w:noProof/>
                <w:color w:val="000000"/>
                <w:sz w:val="18"/>
                <w:szCs w:val="18"/>
              </w:rPr>
            </w:pPr>
            <w:r w:rsidRPr="00580B66">
              <w:rPr>
                <w:bCs/>
                <w:noProof/>
                <w:color w:val="000000"/>
                <w:sz w:val="18"/>
                <w:szCs w:val="18"/>
              </w:rPr>
              <w:t>0,4</w:t>
            </w:r>
          </w:p>
        </w:tc>
        <w:tc>
          <w:tcPr>
            <w:tcW w:w="954" w:type="dxa"/>
            <w:tcBorders>
              <w:top w:val="nil"/>
              <w:left w:val="nil"/>
              <w:bottom w:val="single" w:sz="4" w:space="0" w:color="auto"/>
              <w:right w:val="single" w:sz="4" w:space="0" w:color="auto"/>
            </w:tcBorders>
            <w:noWrap/>
            <w:vAlign w:val="center"/>
            <w:hideMark/>
          </w:tcPr>
          <w:p w14:paraId="371CD036" w14:textId="77777777" w:rsidR="001820FE" w:rsidRPr="00580B66" w:rsidRDefault="001820FE" w:rsidP="001820FE">
            <w:pPr>
              <w:jc w:val="center"/>
              <w:rPr>
                <w:bCs/>
                <w:noProof/>
                <w:color w:val="000000"/>
                <w:sz w:val="18"/>
                <w:szCs w:val="18"/>
              </w:rPr>
            </w:pPr>
            <w:r w:rsidRPr="00580B66">
              <w:rPr>
                <w:bCs/>
                <w:noProof/>
                <w:color w:val="000000"/>
                <w:sz w:val="18"/>
                <w:szCs w:val="18"/>
              </w:rPr>
              <w:t>5,3</w:t>
            </w:r>
          </w:p>
        </w:tc>
        <w:tc>
          <w:tcPr>
            <w:tcW w:w="955" w:type="dxa"/>
            <w:tcBorders>
              <w:top w:val="nil"/>
              <w:left w:val="nil"/>
              <w:bottom w:val="single" w:sz="4" w:space="0" w:color="auto"/>
              <w:right w:val="single" w:sz="4" w:space="0" w:color="auto"/>
            </w:tcBorders>
            <w:noWrap/>
            <w:vAlign w:val="center"/>
            <w:hideMark/>
          </w:tcPr>
          <w:p w14:paraId="676C8580" w14:textId="77777777" w:rsidR="001820FE" w:rsidRPr="00580B66" w:rsidRDefault="001820FE" w:rsidP="001820FE">
            <w:pPr>
              <w:jc w:val="center"/>
              <w:rPr>
                <w:bCs/>
                <w:noProof/>
                <w:color w:val="000000"/>
                <w:sz w:val="18"/>
                <w:szCs w:val="18"/>
              </w:rPr>
            </w:pPr>
            <w:r w:rsidRPr="00580B66">
              <w:rPr>
                <w:bCs/>
                <w:noProof/>
                <w:color w:val="000000"/>
                <w:sz w:val="18"/>
                <w:szCs w:val="18"/>
              </w:rPr>
              <w:t>12,1</w:t>
            </w:r>
          </w:p>
        </w:tc>
        <w:tc>
          <w:tcPr>
            <w:tcW w:w="1026" w:type="dxa"/>
            <w:tcBorders>
              <w:top w:val="nil"/>
              <w:left w:val="nil"/>
              <w:bottom w:val="single" w:sz="4" w:space="0" w:color="auto"/>
              <w:right w:val="single" w:sz="4" w:space="0" w:color="auto"/>
            </w:tcBorders>
            <w:noWrap/>
            <w:vAlign w:val="center"/>
            <w:hideMark/>
          </w:tcPr>
          <w:p w14:paraId="494A7031" w14:textId="77777777" w:rsidR="001820FE" w:rsidRPr="00580B66" w:rsidRDefault="001820FE" w:rsidP="001820FE">
            <w:pPr>
              <w:jc w:val="center"/>
              <w:rPr>
                <w:bCs/>
                <w:noProof/>
                <w:color w:val="000000"/>
                <w:sz w:val="18"/>
                <w:szCs w:val="18"/>
              </w:rPr>
            </w:pPr>
            <w:r w:rsidRPr="00580B66">
              <w:rPr>
                <w:bCs/>
                <w:noProof/>
                <w:color w:val="000000"/>
                <w:sz w:val="18"/>
                <w:szCs w:val="18"/>
              </w:rPr>
              <w:t>12,7</w:t>
            </w:r>
          </w:p>
        </w:tc>
        <w:tc>
          <w:tcPr>
            <w:tcW w:w="1221" w:type="dxa"/>
            <w:tcBorders>
              <w:top w:val="nil"/>
              <w:left w:val="nil"/>
              <w:bottom w:val="single" w:sz="4" w:space="0" w:color="auto"/>
              <w:right w:val="single" w:sz="4" w:space="0" w:color="auto"/>
            </w:tcBorders>
            <w:noWrap/>
            <w:vAlign w:val="center"/>
            <w:hideMark/>
          </w:tcPr>
          <w:p w14:paraId="47BEE8D5" w14:textId="77777777" w:rsidR="001820FE" w:rsidRPr="00580B66" w:rsidRDefault="001820FE" w:rsidP="001820FE">
            <w:pPr>
              <w:jc w:val="center"/>
              <w:rPr>
                <w:bCs/>
                <w:noProof/>
                <w:color w:val="000000"/>
                <w:sz w:val="18"/>
                <w:szCs w:val="18"/>
              </w:rPr>
            </w:pPr>
            <w:r w:rsidRPr="00580B66">
              <w:rPr>
                <w:bCs/>
                <w:noProof/>
                <w:color w:val="000000"/>
                <w:sz w:val="18"/>
                <w:szCs w:val="18"/>
              </w:rPr>
              <w:t>14,6</w:t>
            </w:r>
          </w:p>
        </w:tc>
      </w:tr>
      <w:tr w:rsidR="001820FE" w:rsidRPr="00580B66" w14:paraId="14349746" w14:textId="77777777" w:rsidTr="001820FE">
        <w:trPr>
          <w:trHeight w:val="329"/>
        </w:trPr>
        <w:tc>
          <w:tcPr>
            <w:tcW w:w="466" w:type="dxa"/>
            <w:tcBorders>
              <w:top w:val="nil"/>
              <w:left w:val="single" w:sz="4" w:space="0" w:color="auto"/>
              <w:bottom w:val="single" w:sz="4" w:space="0" w:color="auto"/>
              <w:right w:val="single" w:sz="4" w:space="0" w:color="auto"/>
            </w:tcBorders>
            <w:noWrap/>
            <w:vAlign w:val="center"/>
            <w:hideMark/>
          </w:tcPr>
          <w:p w14:paraId="7F0D8024" w14:textId="77777777" w:rsidR="001820FE" w:rsidRPr="00580B66" w:rsidRDefault="001820FE" w:rsidP="001820FE">
            <w:pPr>
              <w:jc w:val="center"/>
              <w:rPr>
                <w:bCs/>
                <w:noProof/>
                <w:color w:val="000000"/>
                <w:szCs w:val="18"/>
              </w:rPr>
            </w:pPr>
            <w:r w:rsidRPr="00580B66">
              <w:rPr>
                <w:bCs/>
                <w:noProof/>
                <w:color w:val="000000"/>
                <w:sz w:val="22"/>
                <w:szCs w:val="18"/>
              </w:rPr>
              <w:t>9</w:t>
            </w:r>
          </w:p>
        </w:tc>
        <w:tc>
          <w:tcPr>
            <w:tcW w:w="2712" w:type="dxa"/>
            <w:tcBorders>
              <w:top w:val="nil"/>
              <w:left w:val="nil"/>
              <w:bottom w:val="single" w:sz="4" w:space="0" w:color="auto"/>
              <w:right w:val="single" w:sz="4" w:space="0" w:color="auto"/>
            </w:tcBorders>
            <w:vAlign w:val="center"/>
            <w:hideMark/>
          </w:tcPr>
          <w:p w14:paraId="43F9D745" w14:textId="77777777" w:rsidR="001820FE" w:rsidRPr="00580B66" w:rsidRDefault="001820FE" w:rsidP="001820FE">
            <w:pPr>
              <w:rPr>
                <w:bCs/>
                <w:noProof/>
                <w:color w:val="000000"/>
                <w:sz w:val="18"/>
                <w:szCs w:val="18"/>
              </w:rPr>
            </w:pPr>
            <w:r w:rsidRPr="00580B66">
              <w:rPr>
                <w:bCs/>
                <w:noProof/>
                <w:color w:val="000000"/>
                <w:sz w:val="18"/>
                <w:szCs w:val="18"/>
              </w:rPr>
              <w:t>Экспорт</w:t>
            </w:r>
          </w:p>
        </w:tc>
        <w:tc>
          <w:tcPr>
            <w:tcW w:w="1142" w:type="dxa"/>
            <w:tcBorders>
              <w:top w:val="nil"/>
              <w:left w:val="nil"/>
              <w:bottom w:val="single" w:sz="4" w:space="0" w:color="auto"/>
              <w:right w:val="single" w:sz="4" w:space="0" w:color="auto"/>
            </w:tcBorders>
            <w:noWrap/>
            <w:vAlign w:val="center"/>
            <w:hideMark/>
          </w:tcPr>
          <w:p w14:paraId="62C45C17" w14:textId="77777777" w:rsidR="001820FE" w:rsidRPr="00580B66" w:rsidRDefault="001820FE" w:rsidP="001820FE">
            <w:pPr>
              <w:jc w:val="center"/>
              <w:rPr>
                <w:bCs/>
                <w:noProof/>
                <w:color w:val="000000"/>
                <w:sz w:val="18"/>
                <w:szCs w:val="18"/>
              </w:rPr>
            </w:pPr>
            <w:r w:rsidRPr="00580B66">
              <w:rPr>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220DB905" w14:textId="77777777" w:rsidR="001820FE" w:rsidRPr="00580B66" w:rsidRDefault="001820FE" w:rsidP="001820FE">
            <w:pPr>
              <w:jc w:val="center"/>
              <w:rPr>
                <w:bCs/>
                <w:noProof/>
                <w:color w:val="000000"/>
                <w:sz w:val="18"/>
                <w:szCs w:val="18"/>
              </w:rPr>
            </w:pPr>
            <w:r w:rsidRPr="00580B66">
              <w:rPr>
                <w:bCs/>
                <w:noProof/>
                <w:color w:val="000000"/>
                <w:sz w:val="18"/>
                <w:szCs w:val="18"/>
              </w:rPr>
              <w:t>380,1</w:t>
            </w:r>
          </w:p>
        </w:tc>
        <w:tc>
          <w:tcPr>
            <w:tcW w:w="954" w:type="dxa"/>
            <w:tcBorders>
              <w:top w:val="nil"/>
              <w:left w:val="nil"/>
              <w:bottom w:val="single" w:sz="4" w:space="0" w:color="auto"/>
              <w:right w:val="single" w:sz="4" w:space="0" w:color="auto"/>
            </w:tcBorders>
            <w:noWrap/>
            <w:vAlign w:val="center"/>
            <w:hideMark/>
          </w:tcPr>
          <w:p w14:paraId="037FC66B" w14:textId="77777777" w:rsidR="001820FE" w:rsidRPr="00580B66" w:rsidRDefault="001820FE" w:rsidP="001820FE">
            <w:pPr>
              <w:jc w:val="center"/>
              <w:rPr>
                <w:bCs/>
                <w:noProof/>
                <w:color w:val="000000"/>
                <w:sz w:val="18"/>
                <w:szCs w:val="18"/>
              </w:rPr>
            </w:pPr>
            <w:r w:rsidRPr="00580B66">
              <w:rPr>
                <w:bCs/>
                <w:noProof/>
                <w:color w:val="000000"/>
                <w:sz w:val="18"/>
                <w:szCs w:val="18"/>
              </w:rPr>
              <w:t>143,1</w:t>
            </w:r>
          </w:p>
        </w:tc>
        <w:tc>
          <w:tcPr>
            <w:tcW w:w="943" w:type="dxa"/>
            <w:tcBorders>
              <w:top w:val="nil"/>
              <w:left w:val="nil"/>
              <w:bottom w:val="single" w:sz="4" w:space="0" w:color="auto"/>
              <w:right w:val="single" w:sz="4" w:space="0" w:color="auto"/>
            </w:tcBorders>
            <w:noWrap/>
            <w:vAlign w:val="center"/>
            <w:hideMark/>
          </w:tcPr>
          <w:p w14:paraId="57EBA2EE" w14:textId="77777777" w:rsidR="001820FE" w:rsidRPr="00580B66" w:rsidRDefault="001820FE" w:rsidP="001820FE">
            <w:pPr>
              <w:jc w:val="center"/>
              <w:rPr>
                <w:bCs/>
                <w:noProof/>
                <w:color w:val="000000"/>
                <w:sz w:val="18"/>
                <w:szCs w:val="18"/>
              </w:rPr>
            </w:pPr>
            <w:r w:rsidRPr="00580B66">
              <w:rPr>
                <w:bCs/>
                <w:noProof/>
                <w:color w:val="000000"/>
                <w:sz w:val="18"/>
                <w:szCs w:val="18"/>
              </w:rPr>
              <w:t>219,4</w:t>
            </w:r>
          </w:p>
        </w:tc>
        <w:tc>
          <w:tcPr>
            <w:tcW w:w="964" w:type="dxa"/>
            <w:tcBorders>
              <w:top w:val="nil"/>
              <w:left w:val="nil"/>
              <w:bottom w:val="single" w:sz="4" w:space="0" w:color="auto"/>
              <w:right w:val="single" w:sz="4" w:space="0" w:color="auto"/>
            </w:tcBorders>
            <w:noWrap/>
            <w:vAlign w:val="center"/>
            <w:hideMark/>
          </w:tcPr>
          <w:p w14:paraId="05D656D0" w14:textId="77777777" w:rsidR="001820FE" w:rsidRPr="00580B66" w:rsidRDefault="001820FE" w:rsidP="001820FE">
            <w:pPr>
              <w:jc w:val="center"/>
              <w:rPr>
                <w:bCs/>
                <w:noProof/>
                <w:color w:val="000000"/>
                <w:sz w:val="18"/>
                <w:szCs w:val="18"/>
              </w:rPr>
            </w:pPr>
            <w:r w:rsidRPr="00580B66">
              <w:rPr>
                <w:bCs/>
                <w:noProof/>
                <w:color w:val="000000"/>
                <w:sz w:val="18"/>
                <w:szCs w:val="18"/>
              </w:rPr>
              <w:t>263</w:t>
            </w:r>
          </w:p>
        </w:tc>
        <w:tc>
          <w:tcPr>
            <w:tcW w:w="955" w:type="dxa"/>
            <w:tcBorders>
              <w:top w:val="nil"/>
              <w:left w:val="nil"/>
              <w:bottom w:val="single" w:sz="4" w:space="0" w:color="auto"/>
              <w:right w:val="single" w:sz="4" w:space="0" w:color="auto"/>
            </w:tcBorders>
            <w:noWrap/>
            <w:vAlign w:val="center"/>
            <w:hideMark/>
          </w:tcPr>
          <w:p w14:paraId="0ACD0E95" w14:textId="77777777" w:rsidR="001820FE" w:rsidRPr="00580B66" w:rsidRDefault="001820FE" w:rsidP="001820FE">
            <w:pPr>
              <w:jc w:val="center"/>
              <w:rPr>
                <w:bCs/>
                <w:noProof/>
                <w:color w:val="000000"/>
                <w:sz w:val="18"/>
                <w:szCs w:val="18"/>
              </w:rPr>
            </w:pPr>
            <w:r w:rsidRPr="00580B66">
              <w:rPr>
                <w:bCs/>
                <w:noProof/>
                <w:color w:val="000000"/>
                <w:sz w:val="18"/>
                <w:szCs w:val="18"/>
              </w:rPr>
              <w:t>1 142,10</w:t>
            </w:r>
          </w:p>
        </w:tc>
        <w:tc>
          <w:tcPr>
            <w:tcW w:w="954" w:type="dxa"/>
            <w:tcBorders>
              <w:top w:val="nil"/>
              <w:left w:val="nil"/>
              <w:bottom w:val="single" w:sz="4" w:space="0" w:color="auto"/>
              <w:right w:val="single" w:sz="4" w:space="0" w:color="auto"/>
            </w:tcBorders>
            <w:noWrap/>
            <w:vAlign w:val="center"/>
            <w:hideMark/>
          </w:tcPr>
          <w:p w14:paraId="77B51343" w14:textId="77777777" w:rsidR="001820FE" w:rsidRPr="00580B66" w:rsidRDefault="001820FE" w:rsidP="001820FE">
            <w:pPr>
              <w:jc w:val="center"/>
              <w:rPr>
                <w:bCs/>
                <w:noProof/>
                <w:color w:val="000000"/>
                <w:sz w:val="18"/>
                <w:szCs w:val="18"/>
              </w:rPr>
            </w:pPr>
            <w:r w:rsidRPr="00580B66">
              <w:rPr>
                <w:bCs/>
                <w:noProof/>
                <w:color w:val="000000"/>
                <w:sz w:val="18"/>
                <w:szCs w:val="18"/>
              </w:rPr>
              <w:t>986,8</w:t>
            </w:r>
          </w:p>
        </w:tc>
        <w:tc>
          <w:tcPr>
            <w:tcW w:w="954" w:type="dxa"/>
            <w:tcBorders>
              <w:top w:val="nil"/>
              <w:left w:val="nil"/>
              <w:bottom w:val="single" w:sz="4" w:space="0" w:color="auto"/>
              <w:right w:val="single" w:sz="4" w:space="0" w:color="auto"/>
            </w:tcBorders>
            <w:noWrap/>
            <w:vAlign w:val="center"/>
            <w:hideMark/>
          </w:tcPr>
          <w:p w14:paraId="78B0E6D3" w14:textId="77777777" w:rsidR="001820FE" w:rsidRPr="00580B66" w:rsidRDefault="001820FE" w:rsidP="001820FE">
            <w:pPr>
              <w:jc w:val="center"/>
              <w:rPr>
                <w:bCs/>
                <w:noProof/>
                <w:color w:val="000000"/>
                <w:sz w:val="18"/>
                <w:szCs w:val="18"/>
              </w:rPr>
            </w:pPr>
            <w:r w:rsidRPr="00580B66">
              <w:rPr>
                <w:bCs/>
                <w:noProof/>
                <w:color w:val="000000"/>
                <w:sz w:val="18"/>
                <w:szCs w:val="18"/>
              </w:rPr>
              <w:t>986,2</w:t>
            </w:r>
          </w:p>
        </w:tc>
        <w:tc>
          <w:tcPr>
            <w:tcW w:w="954" w:type="dxa"/>
            <w:tcBorders>
              <w:top w:val="nil"/>
              <w:left w:val="nil"/>
              <w:bottom w:val="single" w:sz="4" w:space="0" w:color="auto"/>
              <w:right w:val="single" w:sz="4" w:space="0" w:color="auto"/>
            </w:tcBorders>
            <w:noWrap/>
            <w:vAlign w:val="center"/>
            <w:hideMark/>
          </w:tcPr>
          <w:p w14:paraId="359425AA" w14:textId="77777777" w:rsidR="001820FE" w:rsidRPr="00580B66" w:rsidRDefault="001820FE" w:rsidP="001820FE">
            <w:pPr>
              <w:jc w:val="center"/>
              <w:rPr>
                <w:bCs/>
                <w:noProof/>
                <w:color w:val="000000"/>
                <w:sz w:val="18"/>
                <w:szCs w:val="18"/>
              </w:rPr>
            </w:pPr>
            <w:r w:rsidRPr="00580B66">
              <w:rPr>
                <w:bCs/>
                <w:noProof/>
                <w:color w:val="000000"/>
                <w:sz w:val="18"/>
                <w:szCs w:val="18"/>
              </w:rPr>
              <w:t>770</w:t>
            </w:r>
          </w:p>
        </w:tc>
        <w:tc>
          <w:tcPr>
            <w:tcW w:w="955" w:type="dxa"/>
            <w:tcBorders>
              <w:top w:val="nil"/>
              <w:left w:val="nil"/>
              <w:bottom w:val="single" w:sz="4" w:space="0" w:color="auto"/>
              <w:right w:val="single" w:sz="4" w:space="0" w:color="auto"/>
            </w:tcBorders>
            <w:noWrap/>
            <w:vAlign w:val="center"/>
            <w:hideMark/>
          </w:tcPr>
          <w:p w14:paraId="0F75ABB9" w14:textId="77777777" w:rsidR="001820FE" w:rsidRPr="00580B66" w:rsidRDefault="001820FE" w:rsidP="001820FE">
            <w:pPr>
              <w:jc w:val="center"/>
              <w:rPr>
                <w:bCs/>
                <w:noProof/>
                <w:color w:val="000000"/>
                <w:sz w:val="18"/>
                <w:szCs w:val="18"/>
              </w:rPr>
            </w:pPr>
            <w:r w:rsidRPr="00580B66">
              <w:rPr>
                <w:bCs/>
                <w:noProof/>
                <w:color w:val="000000"/>
                <w:sz w:val="18"/>
                <w:szCs w:val="18"/>
              </w:rPr>
              <w:t>619,7</w:t>
            </w:r>
          </w:p>
        </w:tc>
        <w:tc>
          <w:tcPr>
            <w:tcW w:w="1026" w:type="dxa"/>
            <w:tcBorders>
              <w:top w:val="nil"/>
              <w:left w:val="nil"/>
              <w:bottom w:val="single" w:sz="4" w:space="0" w:color="auto"/>
              <w:right w:val="single" w:sz="4" w:space="0" w:color="auto"/>
            </w:tcBorders>
            <w:noWrap/>
            <w:vAlign w:val="center"/>
            <w:hideMark/>
          </w:tcPr>
          <w:p w14:paraId="30499E31" w14:textId="77777777" w:rsidR="001820FE" w:rsidRPr="00580B66" w:rsidRDefault="001820FE" w:rsidP="001820FE">
            <w:pPr>
              <w:jc w:val="center"/>
              <w:rPr>
                <w:bCs/>
                <w:noProof/>
                <w:color w:val="000000"/>
                <w:sz w:val="18"/>
                <w:szCs w:val="18"/>
              </w:rPr>
            </w:pPr>
            <w:r w:rsidRPr="00580B66">
              <w:rPr>
                <w:bCs/>
                <w:noProof/>
                <w:color w:val="000000"/>
                <w:sz w:val="18"/>
                <w:szCs w:val="18"/>
              </w:rPr>
              <w:t>305,1</w:t>
            </w:r>
          </w:p>
        </w:tc>
        <w:tc>
          <w:tcPr>
            <w:tcW w:w="1221" w:type="dxa"/>
            <w:tcBorders>
              <w:top w:val="nil"/>
              <w:left w:val="nil"/>
              <w:bottom w:val="single" w:sz="4" w:space="0" w:color="auto"/>
              <w:right w:val="single" w:sz="4" w:space="0" w:color="auto"/>
            </w:tcBorders>
            <w:noWrap/>
            <w:vAlign w:val="center"/>
            <w:hideMark/>
          </w:tcPr>
          <w:p w14:paraId="13468A4E" w14:textId="77777777" w:rsidR="001820FE" w:rsidRPr="00580B66" w:rsidRDefault="001820FE" w:rsidP="001820FE">
            <w:pPr>
              <w:jc w:val="center"/>
              <w:rPr>
                <w:bCs/>
                <w:noProof/>
                <w:color w:val="000000"/>
                <w:sz w:val="18"/>
                <w:szCs w:val="18"/>
              </w:rPr>
            </w:pPr>
            <w:r w:rsidRPr="00580B66">
              <w:rPr>
                <w:bCs/>
                <w:noProof/>
                <w:color w:val="000000"/>
                <w:sz w:val="18"/>
                <w:szCs w:val="18"/>
              </w:rPr>
              <w:t>479,8</w:t>
            </w:r>
          </w:p>
        </w:tc>
      </w:tr>
      <w:tr w:rsidR="001820FE" w:rsidRPr="00580B66" w14:paraId="64F832F7" w14:textId="77777777" w:rsidTr="001820FE">
        <w:trPr>
          <w:trHeight w:val="329"/>
        </w:trPr>
        <w:tc>
          <w:tcPr>
            <w:tcW w:w="466" w:type="dxa"/>
            <w:tcBorders>
              <w:top w:val="nil"/>
              <w:left w:val="single" w:sz="4" w:space="0" w:color="auto"/>
              <w:bottom w:val="single" w:sz="4" w:space="0" w:color="auto"/>
              <w:right w:val="single" w:sz="4" w:space="0" w:color="auto"/>
            </w:tcBorders>
            <w:noWrap/>
            <w:vAlign w:val="center"/>
            <w:hideMark/>
          </w:tcPr>
          <w:p w14:paraId="409C101A" w14:textId="77777777" w:rsidR="001820FE" w:rsidRPr="00580B66" w:rsidRDefault="001820FE" w:rsidP="001820FE">
            <w:pPr>
              <w:jc w:val="center"/>
              <w:rPr>
                <w:bCs/>
                <w:noProof/>
                <w:color w:val="000000"/>
                <w:szCs w:val="18"/>
              </w:rPr>
            </w:pPr>
            <w:r w:rsidRPr="00580B66">
              <w:rPr>
                <w:bCs/>
                <w:noProof/>
                <w:color w:val="000000"/>
                <w:sz w:val="22"/>
                <w:szCs w:val="18"/>
              </w:rPr>
              <w:t>10</w:t>
            </w:r>
          </w:p>
        </w:tc>
        <w:tc>
          <w:tcPr>
            <w:tcW w:w="2712" w:type="dxa"/>
            <w:tcBorders>
              <w:top w:val="nil"/>
              <w:left w:val="nil"/>
              <w:bottom w:val="single" w:sz="4" w:space="0" w:color="auto"/>
              <w:right w:val="single" w:sz="4" w:space="0" w:color="auto"/>
            </w:tcBorders>
            <w:vAlign w:val="center"/>
            <w:hideMark/>
          </w:tcPr>
          <w:p w14:paraId="3E228DB6" w14:textId="77777777" w:rsidR="001820FE" w:rsidRPr="00580B66" w:rsidRDefault="001820FE" w:rsidP="001820FE">
            <w:pPr>
              <w:rPr>
                <w:bCs/>
                <w:noProof/>
                <w:color w:val="000000"/>
                <w:sz w:val="18"/>
                <w:szCs w:val="18"/>
              </w:rPr>
            </w:pPr>
            <w:r w:rsidRPr="00580B66">
              <w:rPr>
                <w:bCs/>
                <w:noProof/>
                <w:color w:val="000000"/>
                <w:sz w:val="18"/>
                <w:szCs w:val="18"/>
              </w:rPr>
              <w:t>Импорт</w:t>
            </w:r>
          </w:p>
        </w:tc>
        <w:tc>
          <w:tcPr>
            <w:tcW w:w="1142" w:type="dxa"/>
            <w:tcBorders>
              <w:top w:val="nil"/>
              <w:left w:val="nil"/>
              <w:bottom w:val="single" w:sz="4" w:space="0" w:color="auto"/>
              <w:right w:val="single" w:sz="4" w:space="0" w:color="auto"/>
            </w:tcBorders>
            <w:noWrap/>
            <w:vAlign w:val="center"/>
            <w:hideMark/>
          </w:tcPr>
          <w:p w14:paraId="4EA357E8" w14:textId="77777777" w:rsidR="001820FE" w:rsidRPr="00580B66" w:rsidRDefault="001820FE" w:rsidP="001820FE">
            <w:pPr>
              <w:jc w:val="center"/>
              <w:rPr>
                <w:bCs/>
                <w:noProof/>
                <w:color w:val="000000"/>
                <w:sz w:val="18"/>
                <w:szCs w:val="18"/>
              </w:rPr>
            </w:pPr>
            <w:r w:rsidRPr="00580B66">
              <w:rPr>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6B70427C"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54" w:type="dxa"/>
            <w:tcBorders>
              <w:top w:val="nil"/>
              <w:left w:val="nil"/>
              <w:bottom w:val="single" w:sz="4" w:space="0" w:color="auto"/>
              <w:right w:val="single" w:sz="4" w:space="0" w:color="auto"/>
            </w:tcBorders>
            <w:noWrap/>
            <w:vAlign w:val="center"/>
            <w:hideMark/>
          </w:tcPr>
          <w:p w14:paraId="4CB37BC4"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43" w:type="dxa"/>
            <w:tcBorders>
              <w:top w:val="nil"/>
              <w:left w:val="nil"/>
              <w:bottom w:val="single" w:sz="4" w:space="0" w:color="auto"/>
              <w:right w:val="single" w:sz="4" w:space="0" w:color="auto"/>
            </w:tcBorders>
            <w:noWrap/>
            <w:vAlign w:val="center"/>
            <w:hideMark/>
          </w:tcPr>
          <w:p w14:paraId="1C9FFDA0" w14:textId="77777777" w:rsidR="001820FE" w:rsidRPr="00580B66" w:rsidRDefault="001820FE" w:rsidP="001820FE">
            <w:pPr>
              <w:jc w:val="center"/>
              <w:rPr>
                <w:bCs/>
                <w:noProof/>
                <w:color w:val="000000"/>
                <w:sz w:val="18"/>
                <w:szCs w:val="18"/>
              </w:rPr>
            </w:pPr>
            <w:r w:rsidRPr="00580B66">
              <w:rPr>
                <w:bCs/>
                <w:noProof/>
                <w:color w:val="000000"/>
                <w:sz w:val="18"/>
                <w:szCs w:val="18"/>
              </w:rPr>
              <w:t>-</w:t>
            </w:r>
          </w:p>
        </w:tc>
        <w:tc>
          <w:tcPr>
            <w:tcW w:w="964" w:type="dxa"/>
            <w:tcBorders>
              <w:top w:val="nil"/>
              <w:left w:val="nil"/>
              <w:bottom w:val="single" w:sz="4" w:space="0" w:color="auto"/>
              <w:right w:val="single" w:sz="4" w:space="0" w:color="auto"/>
            </w:tcBorders>
            <w:noWrap/>
            <w:vAlign w:val="center"/>
            <w:hideMark/>
          </w:tcPr>
          <w:p w14:paraId="40D19A6C" w14:textId="77777777" w:rsidR="001820FE" w:rsidRPr="00580B66" w:rsidRDefault="001820FE" w:rsidP="001820FE">
            <w:pPr>
              <w:jc w:val="center"/>
              <w:rPr>
                <w:bCs/>
                <w:noProof/>
                <w:color w:val="000000"/>
                <w:sz w:val="18"/>
                <w:szCs w:val="18"/>
              </w:rPr>
            </w:pPr>
            <w:r w:rsidRPr="00580B66">
              <w:rPr>
                <w:bCs/>
                <w:noProof/>
                <w:color w:val="000000"/>
                <w:sz w:val="18"/>
                <w:szCs w:val="18"/>
              </w:rPr>
              <w:t>52,9</w:t>
            </w:r>
          </w:p>
        </w:tc>
        <w:tc>
          <w:tcPr>
            <w:tcW w:w="955" w:type="dxa"/>
            <w:tcBorders>
              <w:top w:val="nil"/>
              <w:left w:val="nil"/>
              <w:bottom w:val="single" w:sz="4" w:space="0" w:color="auto"/>
              <w:right w:val="single" w:sz="4" w:space="0" w:color="auto"/>
            </w:tcBorders>
            <w:noWrap/>
            <w:vAlign w:val="center"/>
            <w:hideMark/>
          </w:tcPr>
          <w:p w14:paraId="441DFD06" w14:textId="77777777" w:rsidR="001820FE" w:rsidRPr="00580B66" w:rsidRDefault="001820FE" w:rsidP="001820FE">
            <w:pPr>
              <w:jc w:val="center"/>
              <w:rPr>
                <w:bCs/>
                <w:noProof/>
                <w:color w:val="000000"/>
                <w:sz w:val="18"/>
                <w:szCs w:val="18"/>
              </w:rPr>
            </w:pPr>
            <w:r w:rsidRPr="00580B66">
              <w:rPr>
                <w:bCs/>
                <w:noProof/>
                <w:color w:val="000000"/>
                <w:sz w:val="18"/>
                <w:szCs w:val="18"/>
              </w:rPr>
              <w:t>52,9</w:t>
            </w:r>
          </w:p>
        </w:tc>
        <w:tc>
          <w:tcPr>
            <w:tcW w:w="954" w:type="dxa"/>
            <w:tcBorders>
              <w:top w:val="nil"/>
              <w:left w:val="nil"/>
              <w:bottom w:val="single" w:sz="4" w:space="0" w:color="auto"/>
              <w:right w:val="single" w:sz="4" w:space="0" w:color="auto"/>
            </w:tcBorders>
            <w:noWrap/>
            <w:vAlign w:val="center"/>
            <w:hideMark/>
          </w:tcPr>
          <w:p w14:paraId="4D809636" w14:textId="77777777" w:rsidR="001820FE" w:rsidRPr="00580B66" w:rsidRDefault="001820FE" w:rsidP="001820FE">
            <w:pPr>
              <w:jc w:val="center"/>
              <w:rPr>
                <w:bCs/>
                <w:noProof/>
                <w:color w:val="000000"/>
                <w:sz w:val="18"/>
                <w:szCs w:val="18"/>
              </w:rPr>
            </w:pPr>
            <w:r w:rsidRPr="00580B66">
              <w:rPr>
                <w:bCs/>
                <w:noProof/>
                <w:color w:val="000000"/>
                <w:sz w:val="18"/>
                <w:szCs w:val="18"/>
              </w:rPr>
              <w:t>256,8</w:t>
            </w:r>
          </w:p>
        </w:tc>
        <w:tc>
          <w:tcPr>
            <w:tcW w:w="954" w:type="dxa"/>
            <w:tcBorders>
              <w:top w:val="nil"/>
              <w:left w:val="nil"/>
              <w:bottom w:val="single" w:sz="4" w:space="0" w:color="auto"/>
              <w:right w:val="single" w:sz="4" w:space="0" w:color="auto"/>
            </w:tcBorders>
            <w:noWrap/>
            <w:vAlign w:val="center"/>
            <w:hideMark/>
          </w:tcPr>
          <w:p w14:paraId="590F76F3" w14:textId="77777777" w:rsidR="001820FE" w:rsidRPr="00580B66" w:rsidRDefault="001820FE" w:rsidP="001820FE">
            <w:pPr>
              <w:jc w:val="center"/>
              <w:rPr>
                <w:bCs/>
                <w:noProof/>
                <w:color w:val="000000"/>
                <w:sz w:val="18"/>
                <w:szCs w:val="18"/>
              </w:rPr>
            </w:pPr>
            <w:r w:rsidRPr="00580B66">
              <w:rPr>
                <w:bCs/>
                <w:noProof/>
                <w:color w:val="000000"/>
                <w:sz w:val="18"/>
                <w:szCs w:val="18"/>
              </w:rPr>
              <w:t>256,4</w:t>
            </w:r>
          </w:p>
        </w:tc>
        <w:tc>
          <w:tcPr>
            <w:tcW w:w="954" w:type="dxa"/>
            <w:tcBorders>
              <w:top w:val="nil"/>
              <w:left w:val="nil"/>
              <w:bottom w:val="single" w:sz="4" w:space="0" w:color="auto"/>
              <w:right w:val="single" w:sz="4" w:space="0" w:color="auto"/>
            </w:tcBorders>
            <w:noWrap/>
            <w:vAlign w:val="center"/>
            <w:hideMark/>
          </w:tcPr>
          <w:p w14:paraId="4153203E" w14:textId="77777777" w:rsidR="001820FE" w:rsidRPr="00580B66" w:rsidRDefault="001820FE" w:rsidP="001820FE">
            <w:pPr>
              <w:jc w:val="center"/>
              <w:rPr>
                <w:bCs/>
                <w:noProof/>
                <w:color w:val="000000"/>
                <w:sz w:val="18"/>
                <w:szCs w:val="18"/>
              </w:rPr>
            </w:pPr>
            <w:r w:rsidRPr="00580B66">
              <w:rPr>
                <w:bCs/>
                <w:noProof/>
                <w:color w:val="000000"/>
                <w:sz w:val="18"/>
                <w:szCs w:val="18"/>
              </w:rPr>
              <w:t>1 061,80</w:t>
            </w:r>
          </w:p>
        </w:tc>
        <w:tc>
          <w:tcPr>
            <w:tcW w:w="955" w:type="dxa"/>
            <w:tcBorders>
              <w:top w:val="nil"/>
              <w:left w:val="nil"/>
              <w:bottom w:val="single" w:sz="4" w:space="0" w:color="auto"/>
              <w:right w:val="single" w:sz="4" w:space="0" w:color="auto"/>
            </w:tcBorders>
            <w:noWrap/>
            <w:vAlign w:val="center"/>
            <w:hideMark/>
          </w:tcPr>
          <w:p w14:paraId="2D08CDCE" w14:textId="77777777" w:rsidR="001820FE" w:rsidRPr="00580B66" w:rsidRDefault="001820FE" w:rsidP="001820FE">
            <w:pPr>
              <w:jc w:val="center"/>
              <w:rPr>
                <w:bCs/>
                <w:noProof/>
                <w:color w:val="000000"/>
                <w:sz w:val="18"/>
                <w:szCs w:val="18"/>
              </w:rPr>
            </w:pPr>
            <w:r w:rsidRPr="00580B66">
              <w:rPr>
                <w:bCs/>
                <w:noProof/>
                <w:color w:val="000000"/>
                <w:sz w:val="18"/>
                <w:szCs w:val="18"/>
              </w:rPr>
              <w:t>4 607,00</w:t>
            </w:r>
          </w:p>
        </w:tc>
        <w:tc>
          <w:tcPr>
            <w:tcW w:w="1026" w:type="dxa"/>
            <w:tcBorders>
              <w:top w:val="nil"/>
              <w:left w:val="nil"/>
              <w:bottom w:val="single" w:sz="4" w:space="0" w:color="auto"/>
              <w:right w:val="single" w:sz="4" w:space="0" w:color="auto"/>
            </w:tcBorders>
            <w:noWrap/>
            <w:vAlign w:val="center"/>
            <w:hideMark/>
          </w:tcPr>
          <w:p w14:paraId="45CC2529" w14:textId="77777777" w:rsidR="001820FE" w:rsidRPr="00580B66" w:rsidRDefault="001820FE" w:rsidP="001820FE">
            <w:pPr>
              <w:jc w:val="center"/>
              <w:rPr>
                <w:bCs/>
                <w:noProof/>
                <w:color w:val="000000"/>
                <w:sz w:val="18"/>
                <w:szCs w:val="18"/>
              </w:rPr>
            </w:pPr>
            <w:r w:rsidRPr="00580B66">
              <w:rPr>
                <w:bCs/>
                <w:noProof/>
                <w:color w:val="000000"/>
                <w:sz w:val="18"/>
                <w:szCs w:val="18"/>
              </w:rPr>
              <w:t>7 922,20</w:t>
            </w:r>
          </w:p>
        </w:tc>
        <w:tc>
          <w:tcPr>
            <w:tcW w:w="1221" w:type="dxa"/>
            <w:tcBorders>
              <w:top w:val="nil"/>
              <w:left w:val="nil"/>
              <w:bottom w:val="single" w:sz="4" w:space="0" w:color="auto"/>
              <w:right w:val="single" w:sz="4" w:space="0" w:color="auto"/>
            </w:tcBorders>
            <w:noWrap/>
            <w:vAlign w:val="center"/>
            <w:hideMark/>
          </w:tcPr>
          <w:p w14:paraId="43BA811E" w14:textId="77777777" w:rsidR="001820FE" w:rsidRPr="00580B66" w:rsidRDefault="001820FE" w:rsidP="001820FE">
            <w:pPr>
              <w:jc w:val="center"/>
              <w:rPr>
                <w:bCs/>
                <w:noProof/>
                <w:color w:val="000000"/>
                <w:sz w:val="18"/>
                <w:szCs w:val="18"/>
              </w:rPr>
            </w:pPr>
            <w:r w:rsidRPr="00580B66">
              <w:rPr>
                <w:bCs/>
                <w:noProof/>
                <w:color w:val="000000"/>
                <w:sz w:val="18"/>
                <w:szCs w:val="18"/>
              </w:rPr>
              <w:t>2 250,20</w:t>
            </w:r>
          </w:p>
        </w:tc>
      </w:tr>
      <w:tr w:rsidR="001820FE" w:rsidRPr="00580B66" w14:paraId="09C90A46" w14:textId="77777777" w:rsidTr="001820FE">
        <w:trPr>
          <w:trHeight w:val="625"/>
        </w:trPr>
        <w:tc>
          <w:tcPr>
            <w:tcW w:w="466" w:type="dxa"/>
            <w:tcBorders>
              <w:top w:val="nil"/>
              <w:left w:val="single" w:sz="4" w:space="0" w:color="auto"/>
              <w:bottom w:val="single" w:sz="4" w:space="0" w:color="auto"/>
              <w:right w:val="single" w:sz="4" w:space="0" w:color="auto"/>
            </w:tcBorders>
            <w:noWrap/>
            <w:vAlign w:val="center"/>
            <w:hideMark/>
          </w:tcPr>
          <w:p w14:paraId="20C80A1F" w14:textId="77777777" w:rsidR="001820FE" w:rsidRPr="00580B66" w:rsidRDefault="001820FE" w:rsidP="001820FE">
            <w:pPr>
              <w:jc w:val="center"/>
              <w:rPr>
                <w:bCs/>
                <w:noProof/>
                <w:color w:val="000000"/>
                <w:szCs w:val="18"/>
              </w:rPr>
            </w:pPr>
            <w:r w:rsidRPr="00580B66">
              <w:rPr>
                <w:bCs/>
                <w:noProof/>
                <w:color w:val="000000"/>
                <w:sz w:val="22"/>
                <w:szCs w:val="18"/>
              </w:rPr>
              <w:t>11</w:t>
            </w:r>
          </w:p>
        </w:tc>
        <w:tc>
          <w:tcPr>
            <w:tcW w:w="2712" w:type="dxa"/>
            <w:tcBorders>
              <w:top w:val="nil"/>
              <w:left w:val="nil"/>
              <w:bottom w:val="single" w:sz="4" w:space="0" w:color="auto"/>
              <w:right w:val="single" w:sz="4" w:space="0" w:color="auto"/>
            </w:tcBorders>
            <w:vAlign w:val="center"/>
            <w:hideMark/>
          </w:tcPr>
          <w:p w14:paraId="3538F951" w14:textId="77777777" w:rsidR="001820FE" w:rsidRPr="00580B66" w:rsidRDefault="001820FE" w:rsidP="001820FE">
            <w:pPr>
              <w:rPr>
                <w:bCs/>
                <w:noProof/>
                <w:color w:val="000000"/>
                <w:sz w:val="18"/>
                <w:szCs w:val="18"/>
              </w:rPr>
            </w:pPr>
            <w:r w:rsidRPr="00580B66">
              <w:rPr>
                <w:bCs/>
                <w:noProof/>
                <w:color w:val="000000"/>
                <w:sz w:val="18"/>
                <w:szCs w:val="18"/>
              </w:rPr>
              <w:t>Электронный аукцион бюджетных заказчиков</w:t>
            </w:r>
          </w:p>
        </w:tc>
        <w:tc>
          <w:tcPr>
            <w:tcW w:w="1142" w:type="dxa"/>
            <w:tcBorders>
              <w:top w:val="nil"/>
              <w:left w:val="nil"/>
              <w:bottom w:val="single" w:sz="4" w:space="0" w:color="auto"/>
              <w:right w:val="single" w:sz="4" w:space="0" w:color="auto"/>
            </w:tcBorders>
            <w:noWrap/>
            <w:vAlign w:val="center"/>
            <w:hideMark/>
          </w:tcPr>
          <w:p w14:paraId="65C158CA" w14:textId="77777777" w:rsidR="001820FE" w:rsidRPr="00580B66" w:rsidRDefault="001820FE" w:rsidP="001820FE">
            <w:pPr>
              <w:jc w:val="center"/>
              <w:rPr>
                <w:bCs/>
                <w:noProof/>
                <w:color w:val="000000"/>
                <w:sz w:val="18"/>
                <w:szCs w:val="18"/>
              </w:rPr>
            </w:pPr>
            <w:r w:rsidRPr="00580B66">
              <w:rPr>
                <w:bCs/>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45781859" w14:textId="77777777" w:rsidR="001820FE" w:rsidRPr="00580B66" w:rsidRDefault="001820FE" w:rsidP="001820FE">
            <w:pPr>
              <w:jc w:val="center"/>
              <w:rPr>
                <w:bCs/>
                <w:noProof/>
                <w:color w:val="000000"/>
                <w:sz w:val="18"/>
                <w:szCs w:val="18"/>
              </w:rPr>
            </w:pPr>
            <w:r w:rsidRPr="00580B66">
              <w:rPr>
                <w:bCs/>
                <w:noProof/>
                <w:color w:val="000000"/>
                <w:sz w:val="18"/>
                <w:szCs w:val="18"/>
              </w:rPr>
              <w:t>470,5</w:t>
            </w:r>
          </w:p>
        </w:tc>
        <w:tc>
          <w:tcPr>
            <w:tcW w:w="954" w:type="dxa"/>
            <w:tcBorders>
              <w:top w:val="nil"/>
              <w:left w:val="nil"/>
              <w:bottom w:val="single" w:sz="4" w:space="0" w:color="auto"/>
              <w:right w:val="single" w:sz="4" w:space="0" w:color="auto"/>
            </w:tcBorders>
            <w:noWrap/>
            <w:vAlign w:val="center"/>
            <w:hideMark/>
          </w:tcPr>
          <w:p w14:paraId="2B4AD571" w14:textId="77777777" w:rsidR="001820FE" w:rsidRPr="00580B66" w:rsidRDefault="001820FE" w:rsidP="001820FE">
            <w:pPr>
              <w:jc w:val="center"/>
              <w:rPr>
                <w:bCs/>
                <w:noProof/>
                <w:color w:val="000000"/>
                <w:sz w:val="18"/>
                <w:szCs w:val="18"/>
              </w:rPr>
            </w:pPr>
            <w:r w:rsidRPr="00580B66">
              <w:rPr>
                <w:bCs/>
                <w:noProof/>
                <w:color w:val="000000"/>
                <w:sz w:val="18"/>
                <w:szCs w:val="18"/>
              </w:rPr>
              <w:t>497,1</w:t>
            </w:r>
          </w:p>
        </w:tc>
        <w:tc>
          <w:tcPr>
            <w:tcW w:w="943" w:type="dxa"/>
            <w:tcBorders>
              <w:top w:val="nil"/>
              <w:left w:val="nil"/>
              <w:bottom w:val="single" w:sz="4" w:space="0" w:color="auto"/>
              <w:right w:val="single" w:sz="4" w:space="0" w:color="auto"/>
            </w:tcBorders>
            <w:noWrap/>
            <w:vAlign w:val="center"/>
            <w:hideMark/>
          </w:tcPr>
          <w:p w14:paraId="70EB11FC" w14:textId="77777777" w:rsidR="001820FE" w:rsidRPr="00580B66" w:rsidRDefault="001820FE" w:rsidP="001820FE">
            <w:pPr>
              <w:jc w:val="center"/>
              <w:rPr>
                <w:bCs/>
                <w:noProof/>
                <w:color w:val="000000"/>
                <w:sz w:val="18"/>
                <w:szCs w:val="18"/>
              </w:rPr>
            </w:pPr>
            <w:r w:rsidRPr="00580B66">
              <w:rPr>
                <w:bCs/>
                <w:noProof/>
                <w:color w:val="000000"/>
                <w:sz w:val="18"/>
                <w:szCs w:val="18"/>
              </w:rPr>
              <w:t>596,1</w:t>
            </w:r>
          </w:p>
        </w:tc>
        <w:tc>
          <w:tcPr>
            <w:tcW w:w="964" w:type="dxa"/>
            <w:tcBorders>
              <w:top w:val="nil"/>
              <w:left w:val="nil"/>
              <w:bottom w:val="single" w:sz="4" w:space="0" w:color="auto"/>
              <w:right w:val="single" w:sz="4" w:space="0" w:color="auto"/>
            </w:tcBorders>
            <w:noWrap/>
            <w:vAlign w:val="center"/>
            <w:hideMark/>
          </w:tcPr>
          <w:p w14:paraId="051DEAC2" w14:textId="77777777" w:rsidR="001820FE" w:rsidRPr="00580B66" w:rsidRDefault="001820FE" w:rsidP="001820FE">
            <w:pPr>
              <w:jc w:val="center"/>
              <w:rPr>
                <w:bCs/>
                <w:noProof/>
                <w:color w:val="000000"/>
                <w:sz w:val="18"/>
                <w:szCs w:val="18"/>
              </w:rPr>
            </w:pPr>
            <w:r w:rsidRPr="00580B66">
              <w:rPr>
                <w:bCs/>
                <w:noProof/>
                <w:color w:val="000000"/>
                <w:sz w:val="18"/>
                <w:szCs w:val="18"/>
              </w:rPr>
              <w:t>438,3</w:t>
            </w:r>
          </w:p>
        </w:tc>
        <w:tc>
          <w:tcPr>
            <w:tcW w:w="955" w:type="dxa"/>
            <w:tcBorders>
              <w:top w:val="nil"/>
              <w:left w:val="nil"/>
              <w:bottom w:val="single" w:sz="4" w:space="0" w:color="auto"/>
              <w:right w:val="single" w:sz="4" w:space="0" w:color="auto"/>
            </w:tcBorders>
            <w:noWrap/>
            <w:vAlign w:val="center"/>
            <w:hideMark/>
          </w:tcPr>
          <w:p w14:paraId="67C3D1D7" w14:textId="77777777" w:rsidR="001820FE" w:rsidRPr="00580B66" w:rsidRDefault="001820FE" w:rsidP="001820FE">
            <w:pPr>
              <w:jc w:val="center"/>
              <w:rPr>
                <w:bCs/>
                <w:noProof/>
                <w:color w:val="000000"/>
                <w:sz w:val="18"/>
                <w:szCs w:val="18"/>
              </w:rPr>
            </w:pPr>
            <w:r w:rsidRPr="00580B66">
              <w:rPr>
                <w:bCs/>
                <w:noProof/>
                <w:color w:val="000000"/>
                <w:sz w:val="18"/>
                <w:szCs w:val="18"/>
              </w:rPr>
              <w:t>1 071,80</w:t>
            </w:r>
          </w:p>
        </w:tc>
        <w:tc>
          <w:tcPr>
            <w:tcW w:w="954" w:type="dxa"/>
            <w:tcBorders>
              <w:top w:val="nil"/>
              <w:left w:val="nil"/>
              <w:bottom w:val="single" w:sz="4" w:space="0" w:color="auto"/>
              <w:right w:val="single" w:sz="4" w:space="0" w:color="auto"/>
            </w:tcBorders>
            <w:noWrap/>
            <w:vAlign w:val="center"/>
            <w:hideMark/>
          </w:tcPr>
          <w:p w14:paraId="5E561C3D" w14:textId="77777777" w:rsidR="001820FE" w:rsidRPr="00580B66" w:rsidRDefault="001820FE" w:rsidP="001820FE">
            <w:pPr>
              <w:jc w:val="center"/>
              <w:rPr>
                <w:bCs/>
                <w:noProof/>
                <w:color w:val="000000"/>
                <w:sz w:val="18"/>
                <w:szCs w:val="18"/>
              </w:rPr>
            </w:pPr>
            <w:r w:rsidRPr="00580B66">
              <w:rPr>
                <w:bCs/>
                <w:noProof/>
                <w:color w:val="000000"/>
                <w:sz w:val="18"/>
                <w:szCs w:val="18"/>
              </w:rPr>
              <w:t>1 099,40</w:t>
            </w:r>
          </w:p>
        </w:tc>
        <w:tc>
          <w:tcPr>
            <w:tcW w:w="954" w:type="dxa"/>
            <w:tcBorders>
              <w:top w:val="nil"/>
              <w:left w:val="nil"/>
              <w:bottom w:val="single" w:sz="4" w:space="0" w:color="auto"/>
              <w:right w:val="single" w:sz="4" w:space="0" w:color="auto"/>
            </w:tcBorders>
            <w:noWrap/>
            <w:vAlign w:val="center"/>
            <w:hideMark/>
          </w:tcPr>
          <w:p w14:paraId="28864905" w14:textId="77777777" w:rsidR="001820FE" w:rsidRPr="00580B66" w:rsidRDefault="001820FE" w:rsidP="001820FE">
            <w:pPr>
              <w:jc w:val="center"/>
              <w:rPr>
                <w:bCs/>
                <w:noProof/>
                <w:color w:val="000000"/>
                <w:sz w:val="18"/>
                <w:szCs w:val="18"/>
              </w:rPr>
            </w:pPr>
            <w:r w:rsidRPr="00580B66">
              <w:rPr>
                <w:bCs/>
                <w:noProof/>
                <w:color w:val="000000"/>
                <w:sz w:val="18"/>
                <w:szCs w:val="18"/>
              </w:rPr>
              <w:t>1 189,40</w:t>
            </w:r>
          </w:p>
        </w:tc>
        <w:tc>
          <w:tcPr>
            <w:tcW w:w="954" w:type="dxa"/>
            <w:tcBorders>
              <w:top w:val="nil"/>
              <w:left w:val="nil"/>
              <w:bottom w:val="single" w:sz="4" w:space="0" w:color="auto"/>
              <w:right w:val="single" w:sz="4" w:space="0" w:color="auto"/>
            </w:tcBorders>
            <w:noWrap/>
            <w:vAlign w:val="center"/>
            <w:hideMark/>
          </w:tcPr>
          <w:p w14:paraId="42AC1E22" w14:textId="77777777" w:rsidR="001820FE" w:rsidRPr="00580B66" w:rsidRDefault="001820FE" w:rsidP="001820FE">
            <w:pPr>
              <w:jc w:val="center"/>
              <w:rPr>
                <w:bCs/>
                <w:noProof/>
                <w:color w:val="000000"/>
                <w:sz w:val="18"/>
                <w:szCs w:val="18"/>
              </w:rPr>
            </w:pPr>
            <w:r w:rsidRPr="00580B66">
              <w:rPr>
                <w:bCs/>
                <w:noProof/>
                <w:color w:val="000000"/>
                <w:sz w:val="18"/>
                <w:szCs w:val="18"/>
              </w:rPr>
              <w:t>3 097,80</w:t>
            </w:r>
          </w:p>
        </w:tc>
        <w:tc>
          <w:tcPr>
            <w:tcW w:w="955" w:type="dxa"/>
            <w:tcBorders>
              <w:top w:val="nil"/>
              <w:left w:val="nil"/>
              <w:bottom w:val="single" w:sz="4" w:space="0" w:color="auto"/>
              <w:right w:val="single" w:sz="4" w:space="0" w:color="auto"/>
            </w:tcBorders>
            <w:noWrap/>
            <w:vAlign w:val="center"/>
            <w:hideMark/>
          </w:tcPr>
          <w:p w14:paraId="600CC59B" w14:textId="77777777" w:rsidR="001820FE" w:rsidRPr="00580B66" w:rsidRDefault="001820FE" w:rsidP="001820FE">
            <w:pPr>
              <w:jc w:val="center"/>
              <w:rPr>
                <w:bCs/>
                <w:noProof/>
                <w:color w:val="000000"/>
                <w:sz w:val="18"/>
                <w:szCs w:val="18"/>
              </w:rPr>
            </w:pPr>
            <w:r w:rsidRPr="00580B66">
              <w:rPr>
                <w:bCs/>
                <w:noProof/>
                <w:color w:val="000000"/>
                <w:sz w:val="18"/>
                <w:szCs w:val="18"/>
              </w:rPr>
              <w:t>11 861,60</w:t>
            </w:r>
          </w:p>
        </w:tc>
        <w:tc>
          <w:tcPr>
            <w:tcW w:w="1026" w:type="dxa"/>
            <w:tcBorders>
              <w:top w:val="nil"/>
              <w:left w:val="nil"/>
              <w:bottom w:val="single" w:sz="4" w:space="0" w:color="auto"/>
              <w:right w:val="single" w:sz="4" w:space="0" w:color="auto"/>
            </w:tcBorders>
            <w:noWrap/>
            <w:vAlign w:val="center"/>
            <w:hideMark/>
          </w:tcPr>
          <w:p w14:paraId="6505C18B" w14:textId="77777777" w:rsidR="001820FE" w:rsidRPr="00580B66" w:rsidRDefault="001820FE" w:rsidP="001820FE">
            <w:pPr>
              <w:jc w:val="center"/>
              <w:rPr>
                <w:bCs/>
                <w:noProof/>
                <w:color w:val="000000"/>
                <w:sz w:val="18"/>
                <w:szCs w:val="18"/>
              </w:rPr>
            </w:pPr>
            <w:r w:rsidRPr="00580B66">
              <w:rPr>
                <w:bCs/>
                <w:noProof/>
                <w:color w:val="000000"/>
                <w:sz w:val="18"/>
                <w:szCs w:val="18"/>
              </w:rPr>
              <w:t>7 466,30</w:t>
            </w:r>
          </w:p>
        </w:tc>
        <w:tc>
          <w:tcPr>
            <w:tcW w:w="1221" w:type="dxa"/>
            <w:tcBorders>
              <w:top w:val="nil"/>
              <w:left w:val="nil"/>
              <w:bottom w:val="single" w:sz="4" w:space="0" w:color="auto"/>
              <w:right w:val="single" w:sz="4" w:space="0" w:color="auto"/>
            </w:tcBorders>
            <w:noWrap/>
            <w:vAlign w:val="center"/>
            <w:hideMark/>
          </w:tcPr>
          <w:p w14:paraId="28DEE377" w14:textId="77777777" w:rsidR="001820FE" w:rsidRPr="00580B66" w:rsidRDefault="001820FE" w:rsidP="001820FE">
            <w:pPr>
              <w:jc w:val="center"/>
              <w:rPr>
                <w:bCs/>
                <w:noProof/>
                <w:color w:val="000000"/>
                <w:sz w:val="18"/>
                <w:szCs w:val="18"/>
              </w:rPr>
            </w:pPr>
            <w:r w:rsidRPr="00580B66">
              <w:rPr>
                <w:bCs/>
                <w:noProof/>
                <w:color w:val="000000"/>
                <w:sz w:val="18"/>
                <w:szCs w:val="18"/>
              </w:rPr>
              <w:t>8 070,40</w:t>
            </w:r>
          </w:p>
        </w:tc>
      </w:tr>
      <w:tr w:rsidR="001820FE" w:rsidRPr="00580B66" w14:paraId="14DAF395" w14:textId="77777777" w:rsidTr="001820FE">
        <w:trPr>
          <w:trHeight w:val="659"/>
        </w:trPr>
        <w:tc>
          <w:tcPr>
            <w:tcW w:w="466" w:type="dxa"/>
            <w:tcBorders>
              <w:top w:val="nil"/>
              <w:left w:val="single" w:sz="4" w:space="0" w:color="auto"/>
              <w:bottom w:val="single" w:sz="4" w:space="0" w:color="auto"/>
              <w:right w:val="single" w:sz="4" w:space="0" w:color="auto"/>
            </w:tcBorders>
            <w:noWrap/>
            <w:vAlign w:val="center"/>
            <w:hideMark/>
          </w:tcPr>
          <w:p w14:paraId="009BE232" w14:textId="77777777" w:rsidR="001820FE" w:rsidRPr="00580B66" w:rsidRDefault="001820FE" w:rsidP="001820FE">
            <w:pPr>
              <w:jc w:val="center"/>
              <w:rPr>
                <w:b/>
                <w:noProof/>
                <w:color w:val="000000"/>
                <w:szCs w:val="18"/>
              </w:rPr>
            </w:pPr>
            <w:r w:rsidRPr="00580B66">
              <w:rPr>
                <w:b/>
                <w:noProof/>
                <w:color w:val="000000"/>
                <w:sz w:val="22"/>
                <w:szCs w:val="18"/>
              </w:rPr>
              <w:t>12</w:t>
            </w:r>
          </w:p>
        </w:tc>
        <w:tc>
          <w:tcPr>
            <w:tcW w:w="2712" w:type="dxa"/>
            <w:tcBorders>
              <w:top w:val="nil"/>
              <w:left w:val="nil"/>
              <w:bottom w:val="single" w:sz="4" w:space="0" w:color="auto"/>
              <w:right w:val="single" w:sz="4" w:space="0" w:color="auto"/>
            </w:tcBorders>
            <w:vAlign w:val="center"/>
            <w:hideMark/>
          </w:tcPr>
          <w:p w14:paraId="77414591" w14:textId="77777777" w:rsidR="001820FE" w:rsidRPr="00580B66" w:rsidRDefault="001820FE" w:rsidP="001820FE">
            <w:pPr>
              <w:rPr>
                <w:noProof/>
                <w:color w:val="000000"/>
                <w:sz w:val="18"/>
                <w:szCs w:val="18"/>
                <w:lang w:val="ru-RU"/>
              </w:rPr>
            </w:pPr>
            <w:r w:rsidRPr="00580B66">
              <w:rPr>
                <w:noProof/>
                <w:color w:val="000000"/>
                <w:sz w:val="18"/>
                <w:szCs w:val="18"/>
                <w:lang w:val="ru-RU"/>
              </w:rPr>
              <w:t>Экономия средств  по сравнению с первоначальной стоимостью</w:t>
            </w:r>
          </w:p>
        </w:tc>
        <w:tc>
          <w:tcPr>
            <w:tcW w:w="1142" w:type="dxa"/>
            <w:tcBorders>
              <w:top w:val="nil"/>
              <w:left w:val="nil"/>
              <w:bottom w:val="single" w:sz="4" w:space="0" w:color="auto"/>
              <w:right w:val="single" w:sz="4" w:space="0" w:color="auto"/>
            </w:tcBorders>
            <w:noWrap/>
            <w:vAlign w:val="center"/>
            <w:hideMark/>
          </w:tcPr>
          <w:p w14:paraId="1E16CEBB" w14:textId="77777777" w:rsidR="001820FE" w:rsidRPr="00580B66" w:rsidRDefault="001820FE" w:rsidP="001820FE">
            <w:pPr>
              <w:jc w:val="center"/>
              <w:rPr>
                <w:noProof/>
                <w:color w:val="000000"/>
                <w:sz w:val="18"/>
                <w:szCs w:val="18"/>
              </w:rPr>
            </w:pPr>
            <w:r w:rsidRPr="00580B66">
              <w:rPr>
                <w:noProof/>
                <w:color w:val="000000"/>
                <w:sz w:val="18"/>
                <w:szCs w:val="18"/>
              </w:rPr>
              <w:t>млрд сум</w:t>
            </w:r>
          </w:p>
        </w:tc>
        <w:tc>
          <w:tcPr>
            <w:tcW w:w="1038" w:type="dxa"/>
            <w:tcBorders>
              <w:top w:val="nil"/>
              <w:left w:val="nil"/>
              <w:bottom w:val="single" w:sz="4" w:space="0" w:color="auto"/>
              <w:right w:val="single" w:sz="4" w:space="0" w:color="auto"/>
            </w:tcBorders>
            <w:noWrap/>
            <w:vAlign w:val="center"/>
            <w:hideMark/>
          </w:tcPr>
          <w:p w14:paraId="6C058F1B" w14:textId="77777777" w:rsidR="001820FE" w:rsidRPr="00580B66" w:rsidRDefault="001820FE" w:rsidP="001820FE">
            <w:pPr>
              <w:jc w:val="center"/>
              <w:rPr>
                <w:noProof/>
                <w:color w:val="000000"/>
                <w:sz w:val="18"/>
                <w:szCs w:val="18"/>
              </w:rPr>
            </w:pPr>
            <w:r w:rsidRPr="00580B66">
              <w:rPr>
                <w:noProof/>
                <w:color w:val="000000"/>
                <w:sz w:val="18"/>
                <w:szCs w:val="18"/>
              </w:rPr>
              <w:t>117,3</w:t>
            </w:r>
          </w:p>
        </w:tc>
        <w:tc>
          <w:tcPr>
            <w:tcW w:w="954" w:type="dxa"/>
            <w:tcBorders>
              <w:top w:val="nil"/>
              <w:left w:val="nil"/>
              <w:bottom w:val="single" w:sz="4" w:space="0" w:color="auto"/>
              <w:right w:val="single" w:sz="4" w:space="0" w:color="auto"/>
            </w:tcBorders>
            <w:noWrap/>
            <w:vAlign w:val="center"/>
            <w:hideMark/>
          </w:tcPr>
          <w:p w14:paraId="2C500156" w14:textId="77777777" w:rsidR="001820FE" w:rsidRPr="00580B66" w:rsidRDefault="001820FE" w:rsidP="001820FE">
            <w:pPr>
              <w:jc w:val="center"/>
              <w:rPr>
                <w:noProof/>
                <w:color w:val="000000"/>
                <w:sz w:val="18"/>
                <w:szCs w:val="18"/>
              </w:rPr>
            </w:pPr>
            <w:r w:rsidRPr="00580B66">
              <w:rPr>
                <w:noProof/>
                <w:color w:val="000000"/>
                <w:sz w:val="18"/>
                <w:szCs w:val="18"/>
              </w:rPr>
              <w:t>139,8</w:t>
            </w:r>
          </w:p>
        </w:tc>
        <w:tc>
          <w:tcPr>
            <w:tcW w:w="943" w:type="dxa"/>
            <w:tcBorders>
              <w:top w:val="nil"/>
              <w:left w:val="nil"/>
              <w:bottom w:val="single" w:sz="4" w:space="0" w:color="auto"/>
              <w:right w:val="single" w:sz="4" w:space="0" w:color="auto"/>
            </w:tcBorders>
            <w:noWrap/>
            <w:vAlign w:val="center"/>
            <w:hideMark/>
          </w:tcPr>
          <w:p w14:paraId="145003E8" w14:textId="77777777" w:rsidR="001820FE" w:rsidRPr="00580B66" w:rsidRDefault="001820FE" w:rsidP="001820FE">
            <w:pPr>
              <w:jc w:val="center"/>
              <w:rPr>
                <w:noProof/>
                <w:color w:val="000000"/>
                <w:sz w:val="18"/>
                <w:szCs w:val="18"/>
              </w:rPr>
            </w:pPr>
            <w:r w:rsidRPr="00580B66">
              <w:rPr>
                <w:noProof/>
                <w:color w:val="000000"/>
                <w:sz w:val="18"/>
                <w:szCs w:val="18"/>
              </w:rPr>
              <w:t>133</w:t>
            </w:r>
          </w:p>
        </w:tc>
        <w:tc>
          <w:tcPr>
            <w:tcW w:w="964" w:type="dxa"/>
            <w:tcBorders>
              <w:top w:val="nil"/>
              <w:left w:val="nil"/>
              <w:bottom w:val="single" w:sz="4" w:space="0" w:color="auto"/>
              <w:right w:val="single" w:sz="4" w:space="0" w:color="auto"/>
            </w:tcBorders>
            <w:noWrap/>
            <w:vAlign w:val="center"/>
            <w:hideMark/>
          </w:tcPr>
          <w:p w14:paraId="5CB28F94" w14:textId="77777777" w:rsidR="001820FE" w:rsidRPr="00580B66" w:rsidRDefault="001820FE" w:rsidP="001820FE">
            <w:pPr>
              <w:jc w:val="center"/>
              <w:rPr>
                <w:noProof/>
                <w:color w:val="000000"/>
                <w:sz w:val="18"/>
                <w:szCs w:val="18"/>
              </w:rPr>
            </w:pPr>
            <w:r w:rsidRPr="00580B66">
              <w:rPr>
                <w:noProof/>
                <w:color w:val="000000"/>
                <w:sz w:val="18"/>
                <w:szCs w:val="18"/>
              </w:rPr>
              <w:t>136,9</w:t>
            </w:r>
          </w:p>
        </w:tc>
        <w:tc>
          <w:tcPr>
            <w:tcW w:w="955" w:type="dxa"/>
            <w:tcBorders>
              <w:top w:val="nil"/>
              <w:left w:val="nil"/>
              <w:bottom w:val="single" w:sz="4" w:space="0" w:color="auto"/>
              <w:right w:val="single" w:sz="4" w:space="0" w:color="auto"/>
            </w:tcBorders>
            <w:noWrap/>
            <w:vAlign w:val="center"/>
            <w:hideMark/>
          </w:tcPr>
          <w:p w14:paraId="493B18BA" w14:textId="77777777" w:rsidR="001820FE" w:rsidRPr="00580B66" w:rsidRDefault="001820FE" w:rsidP="001820FE">
            <w:pPr>
              <w:jc w:val="center"/>
              <w:rPr>
                <w:noProof/>
                <w:color w:val="000000"/>
                <w:sz w:val="18"/>
                <w:szCs w:val="18"/>
              </w:rPr>
            </w:pPr>
            <w:r w:rsidRPr="00580B66">
              <w:rPr>
                <w:noProof/>
                <w:color w:val="000000"/>
                <w:sz w:val="18"/>
                <w:szCs w:val="18"/>
              </w:rPr>
              <w:t>308,1</w:t>
            </w:r>
          </w:p>
        </w:tc>
        <w:tc>
          <w:tcPr>
            <w:tcW w:w="954" w:type="dxa"/>
            <w:tcBorders>
              <w:top w:val="nil"/>
              <w:left w:val="nil"/>
              <w:bottom w:val="single" w:sz="4" w:space="0" w:color="auto"/>
              <w:right w:val="single" w:sz="4" w:space="0" w:color="auto"/>
            </w:tcBorders>
            <w:noWrap/>
            <w:vAlign w:val="center"/>
            <w:hideMark/>
          </w:tcPr>
          <w:p w14:paraId="7B3069FD" w14:textId="77777777" w:rsidR="001820FE" w:rsidRPr="00580B66" w:rsidRDefault="001820FE" w:rsidP="001820FE">
            <w:pPr>
              <w:jc w:val="center"/>
              <w:rPr>
                <w:noProof/>
                <w:color w:val="000000"/>
                <w:sz w:val="18"/>
                <w:szCs w:val="18"/>
              </w:rPr>
            </w:pPr>
            <w:r w:rsidRPr="00580B66">
              <w:rPr>
                <w:noProof/>
                <w:color w:val="000000"/>
                <w:sz w:val="18"/>
                <w:szCs w:val="18"/>
              </w:rPr>
              <w:t>298,8</w:t>
            </w:r>
          </w:p>
        </w:tc>
        <w:tc>
          <w:tcPr>
            <w:tcW w:w="954" w:type="dxa"/>
            <w:tcBorders>
              <w:top w:val="nil"/>
              <w:left w:val="nil"/>
              <w:bottom w:val="single" w:sz="4" w:space="0" w:color="auto"/>
              <w:right w:val="single" w:sz="4" w:space="0" w:color="auto"/>
            </w:tcBorders>
            <w:noWrap/>
            <w:vAlign w:val="center"/>
            <w:hideMark/>
          </w:tcPr>
          <w:p w14:paraId="0B5F07A0" w14:textId="77777777" w:rsidR="001820FE" w:rsidRPr="00580B66" w:rsidRDefault="001820FE" w:rsidP="001820FE">
            <w:pPr>
              <w:jc w:val="center"/>
              <w:rPr>
                <w:noProof/>
                <w:color w:val="000000"/>
                <w:sz w:val="18"/>
                <w:szCs w:val="18"/>
              </w:rPr>
            </w:pPr>
            <w:r w:rsidRPr="00580B66">
              <w:rPr>
                <w:noProof/>
                <w:color w:val="000000"/>
                <w:sz w:val="18"/>
                <w:szCs w:val="18"/>
              </w:rPr>
              <w:t>266,8</w:t>
            </w:r>
          </w:p>
        </w:tc>
        <w:tc>
          <w:tcPr>
            <w:tcW w:w="954" w:type="dxa"/>
            <w:tcBorders>
              <w:top w:val="nil"/>
              <w:left w:val="nil"/>
              <w:bottom w:val="single" w:sz="4" w:space="0" w:color="auto"/>
              <w:right w:val="single" w:sz="4" w:space="0" w:color="auto"/>
            </w:tcBorders>
            <w:noWrap/>
            <w:vAlign w:val="center"/>
            <w:hideMark/>
          </w:tcPr>
          <w:p w14:paraId="57B42A37" w14:textId="77777777" w:rsidR="001820FE" w:rsidRPr="00580B66" w:rsidRDefault="001820FE" w:rsidP="001820FE">
            <w:pPr>
              <w:jc w:val="center"/>
              <w:rPr>
                <w:noProof/>
                <w:color w:val="000000"/>
                <w:sz w:val="18"/>
                <w:szCs w:val="18"/>
              </w:rPr>
            </w:pPr>
            <w:r w:rsidRPr="00580B66">
              <w:rPr>
                <w:noProof/>
                <w:color w:val="000000"/>
                <w:sz w:val="18"/>
                <w:szCs w:val="18"/>
              </w:rPr>
              <w:t>533,8</w:t>
            </w:r>
          </w:p>
        </w:tc>
        <w:tc>
          <w:tcPr>
            <w:tcW w:w="955" w:type="dxa"/>
            <w:tcBorders>
              <w:top w:val="nil"/>
              <w:left w:val="nil"/>
              <w:bottom w:val="single" w:sz="4" w:space="0" w:color="auto"/>
              <w:right w:val="single" w:sz="4" w:space="0" w:color="auto"/>
            </w:tcBorders>
            <w:noWrap/>
            <w:vAlign w:val="center"/>
            <w:hideMark/>
          </w:tcPr>
          <w:p w14:paraId="35C45673" w14:textId="77777777" w:rsidR="001820FE" w:rsidRPr="00580B66" w:rsidRDefault="001820FE" w:rsidP="001820FE">
            <w:pPr>
              <w:jc w:val="center"/>
              <w:rPr>
                <w:noProof/>
                <w:color w:val="000000"/>
                <w:sz w:val="18"/>
                <w:szCs w:val="18"/>
              </w:rPr>
            </w:pPr>
            <w:r w:rsidRPr="00580B66">
              <w:rPr>
                <w:noProof/>
                <w:color w:val="000000"/>
                <w:sz w:val="18"/>
                <w:szCs w:val="18"/>
              </w:rPr>
              <w:t>869,9</w:t>
            </w:r>
          </w:p>
        </w:tc>
        <w:tc>
          <w:tcPr>
            <w:tcW w:w="1026" w:type="dxa"/>
            <w:tcBorders>
              <w:top w:val="nil"/>
              <w:left w:val="nil"/>
              <w:bottom w:val="single" w:sz="4" w:space="0" w:color="auto"/>
              <w:right w:val="single" w:sz="4" w:space="0" w:color="auto"/>
            </w:tcBorders>
            <w:noWrap/>
            <w:vAlign w:val="center"/>
            <w:hideMark/>
          </w:tcPr>
          <w:p w14:paraId="483544C8" w14:textId="77777777" w:rsidR="001820FE" w:rsidRPr="00580B66" w:rsidRDefault="001820FE" w:rsidP="001820FE">
            <w:pPr>
              <w:jc w:val="center"/>
              <w:rPr>
                <w:noProof/>
                <w:color w:val="000000"/>
                <w:sz w:val="18"/>
                <w:szCs w:val="18"/>
              </w:rPr>
            </w:pPr>
            <w:r w:rsidRPr="00580B66">
              <w:rPr>
                <w:noProof/>
                <w:color w:val="000000"/>
                <w:sz w:val="18"/>
                <w:szCs w:val="18"/>
              </w:rPr>
              <w:t>746,2</w:t>
            </w:r>
          </w:p>
        </w:tc>
        <w:tc>
          <w:tcPr>
            <w:tcW w:w="1221" w:type="dxa"/>
            <w:tcBorders>
              <w:top w:val="nil"/>
              <w:left w:val="nil"/>
              <w:bottom w:val="single" w:sz="4" w:space="0" w:color="auto"/>
              <w:right w:val="single" w:sz="4" w:space="0" w:color="auto"/>
            </w:tcBorders>
            <w:noWrap/>
            <w:vAlign w:val="center"/>
            <w:hideMark/>
          </w:tcPr>
          <w:p w14:paraId="3E9C7FAD" w14:textId="77777777" w:rsidR="001820FE" w:rsidRPr="00580B66" w:rsidRDefault="001820FE" w:rsidP="001820FE">
            <w:pPr>
              <w:jc w:val="center"/>
              <w:rPr>
                <w:noProof/>
                <w:color w:val="000000"/>
                <w:sz w:val="18"/>
                <w:szCs w:val="18"/>
              </w:rPr>
            </w:pPr>
            <w:r w:rsidRPr="00580B66">
              <w:rPr>
                <w:noProof/>
                <w:color w:val="000000"/>
                <w:sz w:val="18"/>
                <w:szCs w:val="18"/>
              </w:rPr>
              <w:t>2469,6</w:t>
            </w:r>
          </w:p>
        </w:tc>
      </w:tr>
      <w:tr w:rsidR="001820FE" w:rsidRPr="00580B66" w14:paraId="257F0AAD" w14:textId="77777777" w:rsidTr="001820FE">
        <w:trPr>
          <w:trHeight w:val="329"/>
        </w:trPr>
        <w:tc>
          <w:tcPr>
            <w:tcW w:w="466" w:type="dxa"/>
            <w:tcBorders>
              <w:top w:val="nil"/>
              <w:left w:val="single" w:sz="4" w:space="0" w:color="auto"/>
              <w:bottom w:val="single" w:sz="4" w:space="0" w:color="auto"/>
              <w:right w:val="single" w:sz="4" w:space="0" w:color="auto"/>
            </w:tcBorders>
            <w:noWrap/>
            <w:vAlign w:val="center"/>
            <w:hideMark/>
          </w:tcPr>
          <w:p w14:paraId="2EBF458A" w14:textId="77777777" w:rsidR="001820FE" w:rsidRPr="00580B66" w:rsidRDefault="001820FE" w:rsidP="001820FE">
            <w:pPr>
              <w:jc w:val="center"/>
              <w:rPr>
                <w:b/>
                <w:noProof/>
                <w:color w:val="000000"/>
                <w:szCs w:val="18"/>
              </w:rPr>
            </w:pPr>
            <w:r w:rsidRPr="00580B66">
              <w:rPr>
                <w:b/>
                <w:noProof/>
                <w:color w:val="000000"/>
                <w:sz w:val="22"/>
                <w:szCs w:val="18"/>
              </w:rPr>
              <w:t>13</w:t>
            </w:r>
          </w:p>
        </w:tc>
        <w:tc>
          <w:tcPr>
            <w:tcW w:w="2712" w:type="dxa"/>
            <w:tcBorders>
              <w:top w:val="nil"/>
              <w:left w:val="nil"/>
              <w:bottom w:val="single" w:sz="4" w:space="0" w:color="auto"/>
              <w:right w:val="single" w:sz="4" w:space="0" w:color="auto"/>
            </w:tcBorders>
            <w:vAlign w:val="center"/>
            <w:hideMark/>
          </w:tcPr>
          <w:p w14:paraId="7ADB91A0" w14:textId="77777777" w:rsidR="001820FE" w:rsidRPr="00580B66" w:rsidRDefault="001820FE" w:rsidP="001820FE">
            <w:pPr>
              <w:rPr>
                <w:noProof/>
                <w:color w:val="000000"/>
                <w:sz w:val="18"/>
                <w:szCs w:val="18"/>
              </w:rPr>
            </w:pPr>
            <w:r w:rsidRPr="00580B66">
              <w:rPr>
                <w:noProof/>
                <w:color w:val="000000"/>
                <w:sz w:val="18"/>
                <w:szCs w:val="18"/>
              </w:rPr>
              <w:t>Средняя цена сделки</w:t>
            </w:r>
          </w:p>
        </w:tc>
        <w:tc>
          <w:tcPr>
            <w:tcW w:w="1142" w:type="dxa"/>
            <w:tcBorders>
              <w:top w:val="nil"/>
              <w:left w:val="nil"/>
              <w:bottom w:val="single" w:sz="4" w:space="0" w:color="auto"/>
              <w:right w:val="single" w:sz="4" w:space="0" w:color="auto"/>
            </w:tcBorders>
            <w:noWrap/>
            <w:vAlign w:val="center"/>
            <w:hideMark/>
          </w:tcPr>
          <w:p w14:paraId="546EA6CD" w14:textId="77777777" w:rsidR="001820FE" w:rsidRPr="00580B66" w:rsidRDefault="001820FE" w:rsidP="001820FE">
            <w:pPr>
              <w:jc w:val="center"/>
              <w:rPr>
                <w:noProof/>
                <w:color w:val="000000"/>
                <w:sz w:val="18"/>
                <w:szCs w:val="18"/>
              </w:rPr>
            </w:pPr>
            <w:r w:rsidRPr="00580B66">
              <w:rPr>
                <w:noProof/>
                <w:color w:val="000000"/>
                <w:sz w:val="18"/>
                <w:szCs w:val="18"/>
              </w:rPr>
              <w:t>тыс сум</w:t>
            </w:r>
          </w:p>
        </w:tc>
        <w:tc>
          <w:tcPr>
            <w:tcW w:w="1038" w:type="dxa"/>
            <w:tcBorders>
              <w:top w:val="nil"/>
              <w:left w:val="nil"/>
              <w:bottom w:val="single" w:sz="4" w:space="0" w:color="auto"/>
              <w:right w:val="single" w:sz="4" w:space="0" w:color="auto"/>
            </w:tcBorders>
            <w:noWrap/>
            <w:vAlign w:val="center"/>
            <w:hideMark/>
          </w:tcPr>
          <w:p w14:paraId="3401F418" w14:textId="77777777" w:rsidR="001820FE" w:rsidRPr="00580B66" w:rsidRDefault="001820FE" w:rsidP="001820FE">
            <w:pPr>
              <w:jc w:val="center"/>
              <w:rPr>
                <w:noProof/>
                <w:color w:val="000000"/>
                <w:sz w:val="18"/>
                <w:szCs w:val="18"/>
              </w:rPr>
            </w:pPr>
            <w:r w:rsidRPr="00580B66">
              <w:rPr>
                <w:noProof/>
                <w:color w:val="000000"/>
                <w:sz w:val="18"/>
                <w:szCs w:val="18"/>
              </w:rPr>
              <w:t>1 794,10</w:t>
            </w:r>
          </w:p>
        </w:tc>
        <w:tc>
          <w:tcPr>
            <w:tcW w:w="954" w:type="dxa"/>
            <w:tcBorders>
              <w:top w:val="nil"/>
              <w:left w:val="nil"/>
              <w:bottom w:val="single" w:sz="4" w:space="0" w:color="auto"/>
              <w:right w:val="single" w:sz="4" w:space="0" w:color="auto"/>
            </w:tcBorders>
            <w:noWrap/>
            <w:vAlign w:val="center"/>
            <w:hideMark/>
          </w:tcPr>
          <w:p w14:paraId="49FE0C98" w14:textId="77777777" w:rsidR="001820FE" w:rsidRPr="00580B66" w:rsidRDefault="001820FE" w:rsidP="001820FE">
            <w:pPr>
              <w:jc w:val="center"/>
              <w:rPr>
                <w:noProof/>
                <w:color w:val="000000"/>
                <w:sz w:val="18"/>
                <w:szCs w:val="18"/>
              </w:rPr>
            </w:pPr>
            <w:r w:rsidRPr="00580B66">
              <w:rPr>
                <w:noProof/>
                <w:color w:val="000000"/>
                <w:sz w:val="18"/>
                <w:szCs w:val="18"/>
              </w:rPr>
              <w:t>1 651,40</w:t>
            </w:r>
          </w:p>
        </w:tc>
        <w:tc>
          <w:tcPr>
            <w:tcW w:w="943" w:type="dxa"/>
            <w:tcBorders>
              <w:top w:val="nil"/>
              <w:left w:val="nil"/>
              <w:bottom w:val="single" w:sz="4" w:space="0" w:color="auto"/>
              <w:right w:val="single" w:sz="4" w:space="0" w:color="auto"/>
            </w:tcBorders>
            <w:noWrap/>
            <w:vAlign w:val="center"/>
            <w:hideMark/>
          </w:tcPr>
          <w:p w14:paraId="3235EED3" w14:textId="77777777" w:rsidR="001820FE" w:rsidRPr="00580B66" w:rsidRDefault="001820FE" w:rsidP="001820FE">
            <w:pPr>
              <w:jc w:val="center"/>
              <w:rPr>
                <w:noProof/>
                <w:color w:val="000000"/>
                <w:sz w:val="18"/>
                <w:szCs w:val="18"/>
              </w:rPr>
            </w:pPr>
            <w:r w:rsidRPr="00580B66">
              <w:rPr>
                <w:noProof/>
                <w:color w:val="000000"/>
                <w:sz w:val="18"/>
                <w:szCs w:val="18"/>
              </w:rPr>
              <w:t>1 446,10</w:t>
            </w:r>
          </w:p>
        </w:tc>
        <w:tc>
          <w:tcPr>
            <w:tcW w:w="964" w:type="dxa"/>
            <w:tcBorders>
              <w:top w:val="nil"/>
              <w:left w:val="nil"/>
              <w:bottom w:val="single" w:sz="4" w:space="0" w:color="auto"/>
              <w:right w:val="single" w:sz="4" w:space="0" w:color="auto"/>
            </w:tcBorders>
            <w:noWrap/>
            <w:vAlign w:val="center"/>
            <w:hideMark/>
          </w:tcPr>
          <w:p w14:paraId="5A17D2B1" w14:textId="77777777" w:rsidR="001820FE" w:rsidRPr="00580B66" w:rsidRDefault="001820FE" w:rsidP="001820FE">
            <w:pPr>
              <w:jc w:val="center"/>
              <w:rPr>
                <w:noProof/>
                <w:color w:val="000000"/>
                <w:sz w:val="18"/>
                <w:szCs w:val="18"/>
              </w:rPr>
            </w:pPr>
            <w:r w:rsidRPr="00580B66">
              <w:rPr>
                <w:noProof/>
                <w:color w:val="000000"/>
                <w:sz w:val="18"/>
                <w:szCs w:val="18"/>
              </w:rPr>
              <w:t>1 634,10</w:t>
            </w:r>
          </w:p>
        </w:tc>
        <w:tc>
          <w:tcPr>
            <w:tcW w:w="955" w:type="dxa"/>
            <w:tcBorders>
              <w:top w:val="nil"/>
              <w:left w:val="nil"/>
              <w:bottom w:val="single" w:sz="4" w:space="0" w:color="auto"/>
              <w:right w:val="single" w:sz="4" w:space="0" w:color="auto"/>
            </w:tcBorders>
            <w:noWrap/>
            <w:vAlign w:val="center"/>
            <w:hideMark/>
          </w:tcPr>
          <w:p w14:paraId="5EFAB96C" w14:textId="77777777" w:rsidR="001820FE" w:rsidRPr="00580B66" w:rsidRDefault="001820FE" w:rsidP="001820FE">
            <w:pPr>
              <w:jc w:val="center"/>
              <w:rPr>
                <w:noProof/>
                <w:color w:val="000000"/>
                <w:sz w:val="18"/>
                <w:szCs w:val="18"/>
              </w:rPr>
            </w:pPr>
            <w:r w:rsidRPr="00580B66">
              <w:rPr>
                <w:noProof/>
                <w:color w:val="000000"/>
                <w:sz w:val="18"/>
                <w:szCs w:val="18"/>
              </w:rPr>
              <w:t>12 733,80</w:t>
            </w:r>
          </w:p>
        </w:tc>
        <w:tc>
          <w:tcPr>
            <w:tcW w:w="954" w:type="dxa"/>
            <w:tcBorders>
              <w:top w:val="nil"/>
              <w:left w:val="nil"/>
              <w:bottom w:val="single" w:sz="4" w:space="0" w:color="auto"/>
              <w:right w:val="single" w:sz="4" w:space="0" w:color="auto"/>
            </w:tcBorders>
            <w:noWrap/>
            <w:vAlign w:val="center"/>
            <w:hideMark/>
          </w:tcPr>
          <w:p w14:paraId="53A85E5E" w14:textId="77777777" w:rsidR="001820FE" w:rsidRPr="00580B66" w:rsidRDefault="001820FE" w:rsidP="001820FE">
            <w:pPr>
              <w:jc w:val="center"/>
              <w:rPr>
                <w:noProof/>
                <w:color w:val="000000"/>
                <w:sz w:val="18"/>
                <w:szCs w:val="18"/>
              </w:rPr>
            </w:pPr>
            <w:r w:rsidRPr="00580B66">
              <w:rPr>
                <w:noProof/>
                <w:color w:val="000000"/>
                <w:sz w:val="18"/>
                <w:szCs w:val="18"/>
              </w:rPr>
              <w:t>12 397,20</w:t>
            </w:r>
          </w:p>
        </w:tc>
        <w:tc>
          <w:tcPr>
            <w:tcW w:w="954" w:type="dxa"/>
            <w:tcBorders>
              <w:top w:val="nil"/>
              <w:left w:val="nil"/>
              <w:bottom w:val="single" w:sz="4" w:space="0" w:color="auto"/>
              <w:right w:val="single" w:sz="4" w:space="0" w:color="auto"/>
            </w:tcBorders>
            <w:noWrap/>
            <w:vAlign w:val="center"/>
            <w:hideMark/>
          </w:tcPr>
          <w:p w14:paraId="7D3918D5" w14:textId="77777777" w:rsidR="001820FE" w:rsidRPr="00580B66" w:rsidRDefault="001820FE" w:rsidP="001820FE">
            <w:pPr>
              <w:jc w:val="center"/>
              <w:rPr>
                <w:noProof/>
                <w:color w:val="000000"/>
                <w:sz w:val="18"/>
                <w:szCs w:val="18"/>
              </w:rPr>
            </w:pPr>
            <w:r w:rsidRPr="00580B66">
              <w:rPr>
                <w:noProof/>
                <w:color w:val="000000"/>
                <w:sz w:val="18"/>
                <w:szCs w:val="18"/>
              </w:rPr>
              <w:t>8 397,20</w:t>
            </w:r>
          </w:p>
        </w:tc>
        <w:tc>
          <w:tcPr>
            <w:tcW w:w="954" w:type="dxa"/>
            <w:tcBorders>
              <w:top w:val="nil"/>
              <w:left w:val="nil"/>
              <w:bottom w:val="single" w:sz="4" w:space="0" w:color="auto"/>
              <w:right w:val="single" w:sz="4" w:space="0" w:color="auto"/>
            </w:tcBorders>
            <w:noWrap/>
            <w:vAlign w:val="center"/>
            <w:hideMark/>
          </w:tcPr>
          <w:p w14:paraId="127A97AC" w14:textId="77777777" w:rsidR="001820FE" w:rsidRPr="00580B66" w:rsidRDefault="001820FE" w:rsidP="001820FE">
            <w:pPr>
              <w:jc w:val="center"/>
              <w:rPr>
                <w:noProof/>
                <w:color w:val="000000"/>
                <w:sz w:val="18"/>
                <w:szCs w:val="18"/>
              </w:rPr>
            </w:pPr>
            <w:r w:rsidRPr="00580B66">
              <w:rPr>
                <w:noProof/>
                <w:color w:val="000000"/>
                <w:sz w:val="18"/>
                <w:szCs w:val="18"/>
              </w:rPr>
              <w:t>12 078,70</w:t>
            </w:r>
          </w:p>
        </w:tc>
        <w:tc>
          <w:tcPr>
            <w:tcW w:w="955" w:type="dxa"/>
            <w:tcBorders>
              <w:top w:val="nil"/>
              <w:left w:val="nil"/>
              <w:bottom w:val="single" w:sz="4" w:space="0" w:color="auto"/>
              <w:right w:val="single" w:sz="4" w:space="0" w:color="auto"/>
            </w:tcBorders>
            <w:noWrap/>
            <w:vAlign w:val="center"/>
            <w:hideMark/>
          </w:tcPr>
          <w:p w14:paraId="0419515E" w14:textId="77777777" w:rsidR="001820FE" w:rsidRPr="00580B66" w:rsidRDefault="001820FE" w:rsidP="001820FE">
            <w:pPr>
              <w:jc w:val="center"/>
              <w:rPr>
                <w:noProof/>
                <w:color w:val="000000"/>
                <w:sz w:val="18"/>
                <w:szCs w:val="18"/>
              </w:rPr>
            </w:pPr>
            <w:r w:rsidRPr="00580B66">
              <w:rPr>
                <w:noProof/>
                <w:color w:val="000000"/>
                <w:sz w:val="18"/>
                <w:szCs w:val="18"/>
              </w:rPr>
              <w:t>122 214,40</w:t>
            </w:r>
          </w:p>
        </w:tc>
        <w:tc>
          <w:tcPr>
            <w:tcW w:w="1026" w:type="dxa"/>
            <w:tcBorders>
              <w:top w:val="nil"/>
              <w:left w:val="nil"/>
              <w:bottom w:val="single" w:sz="4" w:space="0" w:color="auto"/>
              <w:right w:val="single" w:sz="4" w:space="0" w:color="auto"/>
            </w:tcBorders>
            <w:noWrap/>
            <w:vAlign w:val="center"/>
            <w:hideMark/>
          </w:tcPr>
          <w:p w14:paraId="5A53393F" w14:textId="77777777" w:rsidR="001820FE" w:rsidRPr="00580B66" w:rsidRDefault="001820FE" w:rsidP="001820FE">
            <w:pPr>
              <w:jc w:val="center"/>
              <w:rPr>
                <w:noProof/>
                <w:color w:val="000000"/>
                <w:sz w:val="18"/>
                <w:szCs w:val="18"/>
              </w:rPr>
            </w:pPr>
            <w:r w:rsidRPr="00580B66">
              <w:rPr>
                <w:noProof/>
                <w:color w:val="000000"/>
                <w:sz w:val="18"/>
                <w:szCs w:val="18"/>
              </w:rPr>
              <w:t>119 653,70</w:t>
            </w:r>
          </w:p>
        </w:tc>
        <w:tc>
          <w:tcPr>
            <w:tcW w:w="1221" w:type="dxa"/>
            <w:tcBorders>
              <w:top w:val="nil"/>
              <w:left w:val="nil"/>
              <w:bottom w:val="single" w:sz="4" w:space="0" w:color="auto"/>
              <w:right w:val="single" w:sz="4" w:space="0" w:color="auto"/>
            </w:tcBorders>
            <w:noWrap/>
            <w:vAlign w:val="center"/>
            <w:hideMark/>
          </w:tcPr>
          <w:p w14:paraId="45C80545" w14:textId="77777777" w:rsidR="001820FE" w:rsidRPr="00580B66" w:rsidRDefault="001820FE" w:rsidP="001820FE">
            <w:pPr>
              <w:jc w:val="center"/>
              <w:rPr>
                <w:noProof/>
                <w:color w:val="000000"/>
                <w:sz w:val="18"/>
                <w:szCs w:val="18"/>
              </w:rPr>
            </w:pPr>
            <w:r w:rsidRPr="00580B66">
              <w:rPr>
                <w:noProof/>
                <w:color w:val="000000"/>
                <w:sz w:val="18"/>
                <w:szCs w:val="18"/>
              </w:rPr>
              <w:t>147 510,20</w:t>
            </w:r>
          </w:p>
        </w:tc>
      </w:tr>
    </w:tbl>
    <w:p w14:paraId="15C943D3" w14:textId="77777777" w:rsidR="001820FE" w:rsidRPr="00580B66" w:rsidRDefault="001820FE" w:rsidP="001820FE">
      <w:pPr>
        <w:ind w:firstLine="567"/>
        <w:jc w:val="both"/>
        <w:rPr>
          <w:noProof/>
          <w:sz w:val="28"/>
          <w:szCs w:val="28"/>
          <w:lang w:val="uz-Cyrl-UZ"/>
        </w:rPr>
        <w:sectPr w:rsidR="001820FE" w:rsidRPr="00580B66" w:rsidSect="0005690C">
          <w:pgSz w:w="16838" w:h="11906" w:orient="landscape" w:code="9"/>
          <w:pgMar w:top="1304" w:right="1134" w:bottom="1247" w:left="1134" w:header="709" w:footer="709" w:gutter="0"/>
          <w:pgNumType w:chapStyle="1"/>
          <w:cols w:space="708"/>
          <w:titlePg/>
          <w:docGrid w:linePitch="360"/>
        </w:sectPr>
      </w:pPr>
    </w:p>
    <w:p w14:paraId="653BB93C"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lastRenderedPageBreak/>
        <w:t>Электронные торговые площадки служат для осуществления эффективной торговой деятельности не только частными предпринимателями, но и бюджетными организациями. В таблице 9 представлена информация об онлайн торговой деятельности Узбекской республиканской товарно-сырьевой биржи за 2014–2024 годы.</w:t>
      </w:r>
    </w:p>
    <w:p w14:paraId="3F3E2CDB" w14:textId="311A4BE6" w:rsidR="001820FE" w:rsidRPr="00580B66" w:rsidRDefault="00A01E5B" w:rsidP="001820FE">
      <w:pPr>
        <w:widowControl w:val="0"/>
        <w:tabs>
          <w:tab w:val="left" w:pos="993"/>
        </w:tabs>
        <w:autoSpaceDE w:val="0"/>
        <w:autoSpaceDN w:val="0"/>
        <w:ind w:firstLine="709"/>
        <w:jc w:val="both"/>
        <w:rPr>
          <w:noProof/>
          <w:sz w:val="28"/>
          <w:szCs w:val="28"/>
          <w:lang w:val="uz-Cyrl-UZ" w:eastAsia="en-US"/>
        </w:rPr>
      </w:pPr>
      <w:r w:rsidRPr="00580B66">
        <w:rPr>
          <w:noProof/>
        </w:rPr>
        <w:drawing>
          <wp:anchor distT="0" distB="0" distL="114300" distR="114300" simplePos="0" relativeHeight="251685888" behindDoc="1" locked="0" layoutInCell="1" allowOverlap="1" wp14:anchorId="6CB9D9A2" wp14:editId="438346BC">
            <wp:simplePos x="0" y="0"/>
            <wp:positionH relativeFrom="column">
              <wp:posOffset>-1905</wp:posOffset>
            </wp:positionH>
            <wp:positionV relativeFrom="paragraph">
              <wp:posOffset>2339340</wp:posOffset>
            </wp:positionV>
            <wp:extent cx="5969000" cy="2762250"/>
            <wp:effectExtent l="0" t="0" r="12700" b="0"/>
            <wp:wrapTight wrapText="bothSides">
              <wp:wrapPolygon edited="0">
                <wp:start x="0" y="0"/>
                <wp:lineTo x="0" y="21451"/>
                <wp:lineTo x="21577" y="21451"/>
                <wp:lineTo x="21577" y="0"/>
                <wp:lineTo x="0" y="0"/>
              </wp:wrapPolygon>
            </wp:wrapTight>
            <wp:docPr id="20" name="Диаграмма 20">
              <a:extLst xmlns:a="http://schemas.openxmlformats.org/drawingml/2006/main">
                <a:ext uri="{FF2B5EF4-FFF2-40B4-BE49-F238E27FC236}">
                  <a16:creationId xmlns:a16="http://schemas.microsoft.com/office/drawing/2014/main" id="{AEF285E6-4C9A-4BF6-AA7E-B9BD8E943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anchor>
        </w:drawing>
      </w:r>
      <w:r w:rsidR="001820FE" w:rsidRPr="00580B66">
        <w:rPr>
          <w:noProof/>
          <w:sz w:val="28"/>
          <w:szCs w:val="28"/>
          <w:lang w:val="uz-Cyrl-UZ" w:eastAsia="en-US"/>
        </w:rPr>
        <w:t xml:space="preserve">Из таблицы 9 видно, что в 2014–2016 годах наблюдалась тенденция роста объема электронных аукционных торгов бюджетных заказчиков, которые увеличились с 470,5 млрд сумов (2014 год) до 596,1 млрд сумов (2016 год). В 2017 году наблюдалось существенное снижение до 438,3 млрд сумов, что на 26,5% меньше, чем в 2016 году. В 2018 году объем электронной торговли составил 1071,8 </w:t>
      </w:r>
      <w:r w:rsidR="001820FE" w:rsidRPr="00580B66">
        <w:rPr>
          <w:noProof/>
          <w:sz w:val="28"/>
          <w:szCs w:val="28"/>
          <w:lang w:val="ru-RU" w:eastAsia="en-US"/>
        </w:rPr>
        <w:t>млрд сумов,</w:t>
      </w:r>
      <w:r w:rsidR="001820FE" w:rsidRPr="00580B66">
        <w:rPr>
          <w:noProof/>
          <w:sz w:val="28"/>
          <w:szCs w:val="28"/>
          <w:lang w:val="uz-Cyrl-UZ" w:eastAsia="en-US"/>
        </w:rPr>
        <w:t xml:space="preserve"> увеличившись на 144% по сравнению с 2017 годом. В 2021 году он составил 3097,8 млрд сумов, что в 2,6 раза больше, чем в 2020 году. Если объем аукционных торгов в 2022 году составил 11 861,6 млрд сумов, то в 2023 году – 7 466,3 млрд сумов, в 2024 году – 4 070,4 млрд сумов. Высокий рост объемов торговли свидетельствует о высоком доверии к электронной торговой площадке.</w:t>
      </w:r>
      <w:r w:rsidRPr="00580B66">
        <w:rPr>
          <w:noProof/>
          <w:lang w:val="ru-RU"/>
        </w:rPr>
        <w:t xml:space="preserve"> </w:t>
      </w:r>
    </w:p>
    <w:p w14:paraId="23C3ACD7" w14:textId="1021FE21" w:rsidR="001820FE" w:rsidRPr="00580B66" w:rsidRDefault="001820FE" w:rsidP="001820FE">
      <w:pPr>
        <w:widowControl w:val="0"/>
        <w:tabs>
          <w:tab w:val="left" w:pos="993"/>
        </w:tabs>
        <w:autoSpaceDE w:val="0"/>
        <w:autoSpaceDN w:val="0"/>
        <w:ind w:firstLine="709"/>
        <w:jc w:val="center"/>
        <w:rPr>
          <w:rFonts w:eastAsia="Calibri"/>
          <w:b/>
          <w:bCs/>
          <w:noProof/>
          <w:sz w:val="28"/>
          <w:szCs w:val="28"/>
          <w:lang w:val="ru-RU" w:eastAsia="en-US"/>
        </w:rPr>
      </w:pPr>
      <w:r w:rsidRPr="00580B66">
        <w:rPr>
          <w:b/>
          <w:bCs/>
          <w:noProof/>
          <w:sz w:val="28"/>
          <w:szCs w:val="28"/>
          <w:lang w:val="uz-Cyrl-UZ" w:eastAsia="en-US"/>
        </w:rPr>
        <w:t xml:space="preserve">Рис 4. </w:t>
      </w:r>
      <w:r w:rsidRPr="00580B66">
        <w:rPr>
          <w:b/>
          <w:bCs/>
          <w:noProof/>
          <w:sz w:val="28"/>
          <w:szCs w:val="28"/>
          <w:lang w:val="ru-RU" w:eastAsia="en-US"/>
        </w:rPr>
        <w:t>Электронные аукционные торги бюджетных заказчиков, млрд сумов</w:t>
      </w:r>
      <w:r w:rsidRPr="00580B66">
        <w:rPr>
          <w:b/>
          <w:bCs/>
          <w:noProof/>
          <w:sz w:val="28"/>
          <w:szCs w:val="28"/>
          <w:vertAlign w:val="superscript"/>
          <w:lang w:eastAsia="en-US"/>
        </w:rPr>
        <w:footnoteReference w:id="50"/>
      </w:r>
    </w:p>
    <w:p w14:paraId="24CA89FA" w14:textId="77777777" w:rsidR="001820FE" w:rsidRPr="00580B66" w:rsidRDefault="001820FE" w:rsidP="001820FE">
      <w:pPr>
        <w:widowControl w:val="0"/>
        <w:tabs>
          <w:tab w:val="left" w:pos="993"/>
        </w:tabs>
        <w:autoSpaceDE w:val="0"/>
        <w:autoSpaceDN w:val="0"/>
        <w:ind w:firstLine="709"/>
        <w:jc w:val="both"/>
        <w:rPr>
          <w:noProof/>
          <w:sz w:val="28"/>
          <w:szCs w:val="28"/>
          <w:lang w:val="ru-RU" w:eastAsia="en-US"/>
        </w:rPr>
      </w:pPr>
      <w:r w:rsidRPr="00580B66">
        <w:rPr>
          <w:noProof/>
          <w:sz w:val="28"/>
          <w:szCs w:val="28"/>
          <w:lang w:val="ru-RU" w:eastAsia="en-US"/>
        </w:rPr>
        <w:t xml:space="preserve">На основе данных, представленных на рисунке 4, </w:t>
      </w:r>
      <w:r w:rsidRPr="00580B66">
        <w:rPr>
          <w:noProof/>
          <w:sz w:val="28"/>
          <w:szCs w:val="28"/>
          <w:lang w:val="uz-Cyrl-UZ" w:eastAsia="en-US"/>
        </w:rPr>
        <w:t xml:space="preserve">нами спрогнозирована экономия средств по отношению к общему объему электронных аукционов бюджетных заказчиков до 2030 года. </w:t>
      </w:r>
      <w:r w:rsidRPr="00580B66">
        <w:rPr>
          <w:noProof/>
          <w:sz w:val="28"/>
          <w:szCs w:val="28"/>
          <w:lang w:val="ru-RU" w:eastAsia="en-US"/>
        </w:rPr>
        <w:t>В ходе прогнозирования использовалась модель экспоненциальной регрессии — статистическая модель, используемая для описания процессов роста или спада. Он представляет собой экспоненциальное (быстрое или постепенное) изменение какого-либо показателя с течением времени. Уравнение экспоненциальной регрессии выглядит следующим образом:</w:t>
      </w:r>
    </w:p>
    <w:p w14:paraId="091BF572" w14:textId="77777777" w:rsidR="001820FE" w:rsidRPr="00580B66" w:rsidRDefault="001820FE" w:rsidP="001820FE">
      <w:pPr>
        <w:widowControl w:val="0"/>
        <w:tabs>
          <w:tab w:val="left" w:pos="993"/>
        </w:tabs>
        <w:autoSpaceDE w:val="0"/>
        <w:autoSpaceDN w:val="0"/>
        <w:ind w:firstLine="709"/>
        <w:jc w:val="both"/>
        <w:rPr>
          <w:i/>
          <w:noProof/>
          <w:sz w:val="28"/>
          <w:szCs w:val="28"/>
          <w:lang w:val="uz-Cyrl-UZ" w:eastAsia="en-US"/>
        </w:rPr>
      </w:pPr>
      <m:oMath>
        <m:r>
          <w:rPr>
            <w:rFonts w:ascii="Cambria Math" w:hAnsi="Cambria Math"/>
            <w:noProof/>
            <w:sz w:val="28"/>
            <w:szCs w:val="28"/>
            <w:lang w:val="uz-Cyrl-UZ" w:eastAsia="en-US"/>
          </w:rPr>
          <m:t>y</m:t>
        </m:r>
        <m:r>
          <w:rPr>
            <w:rFonts w:ascii="Cambria Math"/>
            <w:noProof/>
            <w:sz w:val="28"/>
            <w:szCs w:val="28"/>
            <w:lang w:val="uz-Cyrl-UZ" w:eastAsia="en-US"/>
          </w:rPr>
          <m:t>=</m:t>
        </m:r>
        <m:r>
          <w:rPr>
            <w:rFonts w:ascii="Cambria Math" w:hAnsi="Cambria Math"/>
            <w:noProof/>
            <w:sz w:val="28"/>
            <w:szCs w:val="28"/>
            <w:lang w:val="uz-Cyrl-UZ" w:eastAsia="en-US"/>
          </w:rPr>
          <m:t>a</m:t>
        </m:r>
        <m:r>
          <w:rPr>
            <w:rFonts w:ascii="Cambria Math"/>
            <w:noProof/>
            <w:sz w:val="28"/>
            <w:szCs w:val="28"/>
            <w:lang w:val="uz-Cyrl-UZ" w:eastAsia="en-US"/>
          </w:rPr>
          <m:t>∙</m:t>
        </m:r>
        <m:sSup>
          <m:sSupPr>
            <m:ctrlPr>
              <w:rPr>
                <w:rFonts w:ascii="Cambria Math" w:hAnsi="Cambria Math"/>
                <w:i/>
                <w:noProof/>
                <w:sz w:val="28"/>
                <w:szCs w:val="28"/>
                <w:lang w:val="uz-Cyrl-UZ" w:eastAsia="en-US"/>
              </w:rPr>
            </m:ctrlPr>
          </m:sSupPr>
          <m:e>
            <m:r>
              <w:rPr>
                <w:rFonts w:ascii="Cambria Math" w:hAnsi="Cambria Math"/>
                <w:noProof/>
                <w:sz w:val="28"/>
                <w:szCs w:val="28"/>
                <w:lang w:val="uz-Cyrl-UZ" w:eastAsia="en-US"/>
              </w:rPr>
              <m:t>e</m:t>
            </m:r>
          </m:e>
          <m:sup>
            <m:r>
              <w:rPr>
                <w:rFonts w:ascii="Cambria Math" w:hAnsi="Cambria Math"/>
                <w:noProof/>
                <w:sz w:val="28"/>
                <w:szCs w:val="28"/>
                <w:lang w:val="uz-Cyrl-UZ" w:eastAsia="en-US"/>
              </w:rPr>
              <m:t>bx</m:t>
            </m:r>
          </m:sup>
        </m:sSup>
      </m:oMath>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r>
      <w:r w:rsidRPr="00580B66">
        <w:rPr>
          <w:i/>
          <w:noProof/>
          <w:sz w:val="28"/>
          <w:szCs w:val="28"/>
          <w:lang w:val="uz-Cyrl-UZ" w:eastAsia="en-US"/>
        </w:rPr>
        <w:tab/>
        <w:t>(3.3)</w:t>
      </w:r>
    </w:p>
    <w:p w14:paraId="10A3BDAE"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Здесь:</w:t>
      </w:r>
    </w:p>
    <w:p w14:paraId="74B07694"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y — результат (зависимая переменная);</w:t>
      </w:r>
    </w:p>
    <w:p w14:paraId="30C1F8B6"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lastRenderedPageBreak/>
        <w:t xml:space="preserve">a — первоначальное значение (intersept), </w:t>
      </w:r>
      <w:r w:rsidRPr="00580B66">
        <w:rPr>
          <w:rFonts w:ascii="Cambria Math" w:hAnsi="Cambria Math"/>
          <w:noProof/>
          <w:sz w:val="28"/>
          <w:szCs w:val="28"/>
          <w:lang w:val="uz-Cyrl-UZ" w:eastAsia="en-US"/>
        </w:rPr>
        <w:t>𝑥</w:t>
      </w:r>
      <w:r w:rsidRPr="00580B66">
        <w:rPr>
          <w:noProof/>
          <w:sz w:val="28"/>
          <w:szCs w:val="28"/>
          <w:lang w:val="uz-Cyrl-UZ" w:eastAsia="en-US"/>
        </w:rPr>
        <w:t xml:space="preserve"> =0</w:t>
      </w:r>
    </w:p>
    <w:p w14:paraId="1C6F3C28"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Значение при x = 0;</w:t>
      </w:r>
    </w:p>
    <w:p w14:paraId="72637C6E"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b — коэффициент роста или убывания: b&gt;0: рост; b&lt;0: уменьшение;</w:t>
      </w:r>
    </w:p>
    <w:p w14:paraId="6DA9871D"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eastAsia="en-US"/>
        </w:rPr>
        <w:t>x</w:t>
      </w:r>
      <w:r w:rsidRPr="00580B66">
        <w:rPr>
          <w:noProof/>
          <w:sz w:val="28"/>
          <w:szCs w:val="28"/>
          <w:lang w:val="ru-RU" w:eastAsia="en-US"/>
        </w:rPr>
        <w:t xml:space="preserve"> </w:t>
      </w:r>
      <w:r w:rsidRPr="00580B66">
        <w:rPr>
          <w:noProof/>
          <w:sz w:val="28"/>
          <w:szCs w:val="28"/>
          <w:lang w:val="uz-Cyrl-UZ" w:eastAsia="en-US"/>
        </w:rPr>
        <w:t>— независимая переменная (например, время);</w:t>
      </w:r>
    </w:p>
    <w:p w14:paraId="1BB146D1"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e — математическая константа (</w:t>
      </w:r>
      <w:r w:rsidRPr="00580B66">
        <w:rPr>
          <w:rFonts w:ascii="Cambria Math" w:hAnsi="Cambria Math"/>
          <w:noProof/>
          <w:sz w:val="28"/>
          <w:szCs w:val="28"/>
          <w:lang w:val="uz-Cyrl-UZ" w:eastAsia="en-US"/>
        </w:rPr>
        <w:t>𝑒</w:t>
      </w:r>
      <w:r w:rsidRPr="00580B66">
        <w:rPr>
          <w:noProof/>
          <w:sz w:val="28"/>
          <w:szCs w:val="28"/>
          <w:lang w:val="uz-Cyrl-UZ" w:eastAsia="en-US"/>
        </w:rPr>
        <w:t xml:space="preserve"> ≈2,718).</w:t>
      </w:r>
    </w:p>
    <w:p w14:paraId="7AF68D53" w14:textId="2D554F91" w:rsidR="001820FE" w:rsidRPr="00580B66" w:rsidRDefault="0010674A" w:rsidP="001820FE">
      <w:pPr>
        <w:widowControl w:val="0"/>
        <w:tabs>
          <w:tab w:val="left" w:pos="993"/>
        </w:tabs>
        <w:autoSpaceDE w:val="0"/>
        <w:autoSpaceDN w:val="0"/>
        <w:ind w:firstLine="709"/>
        <w:jc w:val="both"/>
        <w:rPr>
          <w:noProof/>
          <w:sz w:val="28"/>
          <w:szCs w:val="28"/>
          <w:lang w:val="uz-Cyrl-UZ" w:eastAsia="en-US"/>
        </w:rPr>
      </w:pPr>
      <w:r w:rsidRPr="00580B66">
        <w:rPr>
          <w:noProof/>
        </w:rPr>
        <w:drawing>
          <wp:anchor distT="0" distB="0" distL="114300" distR="114300" simplePos="0" relativeHeight="251686912" behindDoc="1" locked="0" layoutInCell="1" allowOverlap="1" wp14:anchorId="0F3AAC73" wp14:editId="2029545F">
            <wp:simplePos x="0" y="0"/>
            <wp:positionH relativeFrom="column">
              <wp:posOffset>12700</wp:posOffset>
            </wp:positionH>
            <wp:positionV relativeFrom="paragraph">
              <wp:posOffset>671195</wp:posOffset>
            </wp:positionV>
            <wp:extent cx="5940425" cy="2347595"/>
            <wp:effectExtent l="0" t="0" r="3175" b="14605"/>
            <wp:wrapTight wrapText="bothSides">
              <wp:wrapPolygon edited="0">
                <wp:start x="0" y="0"/>
                <wp:lineTo x="0" y="21559"/>
                <wp:lineTo x="21542" y="21559"/>
                <wp:lineTo x="21542" y="0"/>
                <wp:lineTo x="0" y="0"/>
              </wp:wrapPolygon>
            </wp:wrapTight>
            <wp:docPr id="22" name="Диаграмма 22">
              <a:extLst xmlns:a="http://schemas.openxmlformats.org/drawingml/2006/main">
                <a:ext uri="{FF2B5EF4-FFF2-40B4-BE49-F238E27FC236}">
                  <a16:creationId xmlns:a16="http://schemas.microsoft.com/office/drawing/2014/main" id="{CEDE206E-5793-4033-AA03-C235B7E17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V relativeFrom="margin">
              <wp14:pctHeight>0</wp14:pctHeight>
            </wp14:sizeRelV>
          </wp:anchor>
        </w:drawing>
      </w:r>
      <w:r w:rsidR="001820FE" w:rsidRPr="00580B66">
        <w:rPr>
          <w:noProof/>
          <w:sz w:val="28"/>
          <w:szCs w:val="28"/>
          <w:lang w:val="uz-Cyrl-UZ" w:eastAsia="en-US"/>
        </w:rPr>
        <w:t xml:space="preserve">В исследовании с использованием модели </w:t>
      </w:r>
      <w:r w:rsidR="001820FE" w:rsidRPr="00580B66">
        <w:rPr>
          <w:i/>
          <w:noProof/>
          <w:sz w:val="28"/>
          <w:szCs w:val="28"/>
          <w:lang w:val="uz-Cyrl-UZ" w:eastAsia="en-US"/>
        </w:rPr>
        <w:t xml:space="preserve">(3.3) </w:t>
      </w:r>
      <w:r w:rsidR="001820FE" w:rsidRPr="00580B66">
        <w:rPr>
          <w:noProof/>
          <w:sz w:val="28"/>
          <w:szCs w:val="28"/>
          <w:lang w:val="uz-Cyrl-UZ" w:eastAsia="en-US"/>
        </w:rPr>
        <w:t>спрогнозирована экономия средств бюджетных заказчиков от товаров, приобретаемых на электронных аукционах до 2030 года (рис 5).</w:t>
      </w:r>
    </w:p>
    <w:p w14:paraId="4007537E" w14:textId="77777777" w:rsidR="001820FE" w:rsidRPr="00580B66" w:rsidRDefault="001820FE" w:rsidP="001820FE">
      <w:pPr>
        <w:widowControl w:val="0"/>
        <w:tabs>
          <w:tab w:val="left" w:pos="993"/>
        </w:tabs>
        <w:autoSpaceDE w:val="0"/>
        <w:autoSpaceDN w:val="0"/>
        <w:ind w:firstLine="709"/>
        <w:jc w:val="center"/>
        <w:rPr>
          <w:b/>
          <w:bCs/>
          <w:noProof/>
          <w:sz w:val="28"/>
          <w:szCs w:val="28"/>
          <w:lang w:val="ru-RU" w:eastAsia="en-US"/>
        </w:rPr>
      </w:pPr>
      <w:r w:rsidRPr="00580B66">
        <w:rPr>
          <w:b/>
          <w:bCs/>
          <w:noProof/>
          <w:sz w:val="28"/>
          <w:szCs w:val="28"/>
          <w:lang w:val="uz-Cyrl-UZ" w:eastAsia="en-US"/>
        </w:rPr>
        <w:t>Рис 5. Прогноз экономии средств от заказов бюджетных заказчиков на электронных аукционах АО «УзРТСБ» до 2030 года</w:t>
      </w:r>
      <w:r w:rsidRPr="00580B66">
        <w:rPr>
          <w:b/>
          <w:bCs/>
          <w:noProof/>
          <w:sz w:val="28"/>
          <w:szCs w:val="28"/>
          <w:vertAlign w:val="superscript"/>
          <w:lang w:eastAsia="en-US"/>
        </w:rPr>
        <w:footnoteReference w:id="51"/>
      </w:r>
    </w:p>
    <w:p w14:paraId="741ADD71" w14:textId="77777777" w:rsidR="001820FE" w:rsidRPr="00580B66" w:rsidRDefault="001820FE" w:rsidP="001820FE">
      <w:pPr>
        <w:widowControl w:val="0"/>
        <w:tabs>
          <w:tab w:val="left" w:pos="993"/>
        </w:tabs>
        <w:autoSpaceDE w:val="0"/>
        <w:autoSpaceDN w:val="0"/>
        <w:ind w:firstLine="709"/>
        <w:jc w:val="both"/>
        <w:rPr>
          <w:noProof/>
          <w:sz w:val="20"/>
          <w:szCs w:val="20"/>
          <w:lang w:val="uz-Cyrl-UZ" w:eastAsia="en-US"/>
        </w:rPr>
      </w:pPr>
    </w:p>
    <w:p w14:paraId="45AE1BA1" w14:textId="77777777" w:rsidR="001820FE" w:rsidRPr="00580B66" w:rsidRDefault="001820FE" w:rsidP="001820FE">
      <w:pPr>
        <w:widowControl w:val="0"/>
        <w:tabs>
          <w:tab w:val="left" w:pos="993"/>
        </w:tabs>
        <w:autoSpaceDE w:val="0"/>
        <w:autoSpaceDN w:val="0"/>
        <w:ind w:firstLine="709"/>
        <w:jc w:val="both"/>
        <w:rPr>
          <w:noProof/>
          <w:sz w:val="28"/>
          <w:szCs w:val="28"/>
          <w:lang w:val="uz-Cyrl-UZ" w:eastAsia="en-US"/>
        </w:rPr>
      </w:pPr>
      <w:r w:rsidRPr="00580B66">
        <w:rPr>
          <w:noProof/>
          <w:sz w:val="28"/>
          <w:szCs w:val="28"/>
          <w:lang w:val="uz-Cyrl-UZ" w:eastAsia="en-US"/>
        </w:rPr>
        <w:t>На рисунке 5 показаны три различных сценария прогноза: низкий, средний и высокий. Проведенный анализ позволил оценить будущие изменения экономии средств от заказов бюджетных заказчиков через электронные аукцион</w:t>
      </w:r>
      <w:r w:rsidRPr="00580B66">
        <w:rPr>
          <w:noProof/>
          <w:sz w:val="28"/>
          <w:szCs w:val="28"/>
          <w:lang w:val="ru-RU" w:eastAsia="en-US"/>
        </w:rPr>
        <w:t xml:space="preserve">ы </w:t>
      </w:r>
      <w:r w:rsidRPr="00580B66">
        <w:rPr>
          <w:noProof/>
          <w:sz w:val="28"/>
          <w:szCs w:val="28"/>
          <w:lang w:val="uz-Cyrl-UZ" w:eastAsia="en-US"/>
        </w:rPr>
        <w:t>АО «УзРТСБ»:</w:t>
      </w:r>
    </w:p>
    <w:p w14:paraId="4366D8C3" w14:textId="77777777" w:rsidR="001820FE" w:rsidRPr="00580B66" w:rsidRDefault="001820FE" w:rsidP="001820FE">
      <w:pPr>
        <w:widowControl w:val="0"/>
        <w:tabs>
          <w:tab w:val="left" w:pos="993"/>
        </w:tabs>
        <w:autoSpaceDE w:val="0"/>
        <w:autoSpaceDN w:val="0"/>
        <w:ind w:firstLine="709"/>
        <w:jc w:val="both"/>
        <w:rPr>
          <w:noProof/>
          <w:sz w:val="28"/>
          <w:szCs w:val="28"/>
          <w:lang w:val="ru-RU" w:eastAsia="en-US"/>
        </w:rPr>
      </w:pPr>
      <w:r w:rsidRPr="00580B66">
        <w:rPr>
          <w:noProof/>
          <w:sz w:val="28"/>
          <w:szCs w:val="28"/>
          <w:lang w:val="ru-RU" w:eastAsia="en-US"/>
        </w:rPr>
        <w:t>1) По сравнению с низким показателем:</w:t>
      </w:r>
      <w:r w:rsidRPr="00580B66">
        <w:rPr>
          <w:noProof/>
          <w:sz w:val="28"/>
          <w:szCs w:val="28"/>
          <w:lang w:val="uz-Cyrl-UZ" w:eastAsia="en-US"/>
        </w:rPr>
        <w:t xml:space="preserve"> </w:t>
      </w:r>
      <w:r w:rsidRPr="00580B66">
        <w:rPr>
          <w:noProof/>
          <w:sz w:val="28"/>
          <w:szCs w:val="28"/>
          <w:lang w:val="ru-RU" w:eastAsia="en-US"/>
        </w:rPr>
        <w:t xml:space="preserve">этот сценарий представляет собой консервативную (осторожную) оценку. Ожидается постепенный рост аукционных объемов. Экономия средств бюджетных заказчиков от заказов через электронные аукционы АО «УзРТСБ», </w:t>
      </w:r>
      <w:r w:rsidRPr="00580B66">
        <w:rPr>
          <w:noProof/>
          <w:sz w:val="28"/>
          <w:szCs w:val="28"/>
          <w:lang w:val="uz-Cyrl-UZ" w:eastAsia="en-US"/>
        </w:rPr>
        <w:t xml:space="preserve">в </w:t>
      </w:r>
      <w:r w:rsidRPr="00580B66">
        <w:rPr>
          <w:noProof/>
          <w:sz w:val="28"/>
          <w:szCs w:val="28"/>
          <w:lang w:val="ru-RU" w:eastAsia="en-US"/>
        </w:rPr>
        <w:t xml:space="preserve">период </w:t>
      </w:r>
      <w:r w:rsidRPr="00580B66">
        <w:rPr>
          <w:noProof/>
          <w:sz w:val="28"/>
          <w:szCs w:val="28"/>
          <w:lang w:val="uz-Cyrl-UZ" w:eastAsia="en-US"/>
        </w:rPr>
        <w:t xml:space="preserve">с </w:t>
      </w:r>
      <w:r w:rsidRPr="00580B66">
        <w:rPr>
          <w:noProof/>
          <w:sz w:val="28"/>
          <w:szCs w:val="28"/>
          <w:lang w:val="ru-RU" w:eastAsia="en-US"/>
        </w:rPr>
        <w:t>2025 по 2030 годы составит 929,0 млрд. сумов и 5207,6 млрд. сумов соответственно со среднегодовым темпом роста 46,5% при данном сценарии.</w:t>
      </w:r>
    </w:p>
    <w:p w14:paraId="5B96928C" w14:textId="77777777" w:rsidR="001820FE" w:rsidRPr="00580B66" w:rsidRDefault="001820FE" w:rsidP="001820FE">
      <w:pPr>
        <w:widowControl w:val="0"/>
        <w:tabs>
          <w:tab w:val="left" w:pos="993"/>
        </w:tabs>
        <w:autoSpaceDE w:val="0"/>
        <w:autoSpaceDN w:val="0"/>
        <w:ind w:firstLine="709"/>
        <w:jc w:val="both"/>
        <w:rPr>
          <w:noProof/>
          <w:sz w:val="28"/>
          <w:szCs w:val="28"/>
          <w:lang w:val="ru-RU" w:eastAsia="en-US"/>
        </w:rPr>
      </w:pPr>
      <w:r w:rsidRPr="00580B66">
        <w:rPr>
          <w:noProof/>
          <w:sz w:val="28"/>
          <w:szCs w:val="28"/>
          <w:lang w:val="ru-RU" w:eastAsia="en-US"/>
        </w:rPr>
        <w:t>2) По сравнению со средним показателем:</w:t>
      </w:r>
      <w:r w:rsidRPr="00580B66">
        <w:rPr>
          <w:noProof/>
          <w:sz w:val="28"/>
          <w:szCs w:val="28"/>
          <w:lang w:val="uz-Cyrl-UZ" w:eastAsia="en-US"/>
        </w:rPr>
        <w:t xml:space="preserve"> э</w:t>
      </w:r>
      <w:r w:rsidRPr="00580B66">
        <w:rPr>
          <w:noProof/>
          <w:sz w:val="28"/>
          <w:szCs w:val="28"/>
          <w:lang w:val="ru-RU" w:eastAsia="en-US"/>
        </w:rPr>
        <w:t xml:space="preserve">тот сценарий составлен на основе средних экономических условий и </w:t>
      </w:r>
      <w:r w:rsidRPr="00580B66">
        <w:rPr>
          <w:noProof/>
          <w:sz w:val="28"/>
          <w:szCs w:val="28"/>
          <w:lang w:val="uz-Cyrl-UZ" w:eastAsia="en-US"/>
        </w:rPr>
        <w:t>темпов роста.</w:t>
      </w:r>
      <w:r w:rsidRPr="00580B66">
        <w:rPr>
          <w:noProof/>
          <w:sz w:val="28"/>
          <w:szCs w:val="28"/>
          <w:lang w:val="ru-RU" w:eastAsia="en-US"/>
        </w:rPr>
        <w:t xml:space="preserve"> </w:t>
      </w:r>
      <w:r w:rsidRPr="00580B66">
        <w:rPr>
          <w:noProof/>
          <w:sz w:val="28"/>
          <w:szCs w:val="28"/>
          <w:lang w:val="uz-Cyrl-UZ" w:eastAsia="en-US"/>
        </w:rPr>
        <w:t xml:space="preserve">Сумма экономии средств составит </w:t>
      </w:r>
      <w:r w:rsidRPr="00580B66">
        <w:rPr>
          <w:noProof/>
          <w:sz w:val="28"/>
          <w:szCs w:val="28"/>
          <w:lang w:val="ru-RU" w:eastAsia="en-US"/>
        </w:rPr>
        <w:t>в 2025 году 2880,4 млрд сумов,</w:t>
      </w:r>
      <w:r w:rsidRPr="00580B66">
        <w:rPr>
          <w:noProof/>
          <w:sz w:val="28"/>
          <w:szCs w:val="28"/>
          <w:lang w:val="uz-Cyrl-UZ" w:eastAsia="en-US"/>
        </w:rPr>
        <w:t xml:space="preserve"> </w:t>
      </w:r>
      <w:r w:rsidRPr="00580B66">
        <w:rPr>
          <w:noProof/>
          <w:sz w:val="28"/>
          <w:szCs w:val="28"/>
          <w:lang w:val="ru-RU" w:eastAsia="en-US"/>
        </w:rPr>
        <w:t>в 2030 году – 16145,9 млрд сумов. При этом наблюдаются невысокие, но стабильные темпы годового роста.</w:t>
      </w:r>
    </w:p>
    <w:p w14:paraId="3A80D94E" w14:textId="77777777" w:rsidR="001820FE" w:rsidRPr="00580B66" w:rsidRDefault="001820FE" w:rsidP="001820FE">
      <w:pPr>
        <w:widowControl w:val="0"/>
        <w:tabs>
          <w:tab w:val="left" w:pos="993"/>
        </w:tabs>
        <w:autoSpaceDE w:val="0"/>
        <w:autoSpaceDN w:val="0"/>
        <w:ind w:firstLine="709"/>
        <w:jc w:val="both"/>
        <w:rPr>
          <w:noProof/>
          <w:sz w:val="28"/>
          <w:szCs w:val="28"/>
          <w:lang w:val="ru-RU" w:eastAsia="en-US"/>
        </w:rPr>
      </w:pPr>
      <w:r w:rsidRPr="00580B66">
        <w:rPr>
          <w:noProof/>
          <w:sz w:val="28"/>
          <w:szCs w:val="28"/>
          <w:lang w:val="ru-RU" w:eastAsia="en-US"/>
        </w:rPr>
        <w:t>3) По сравнению с высоким показателем:</w:t>
      </w:r>
      <w:r w:rsidRPr="00580B66">
        <w:rPr>
          <w:noProof/>
          <w:sz w:val="28"/>
          <w:szCs w:val="28"/>
          <w:lang w:val="uz-Cyrl-UZ" w:eastAsia="en-US"/>
        </w:rPr>
        <w:t xml:space="preserve"> </w:t>
      </w:r>
      <w:r w:rsidRPr="00580B66">
        <w:rPr>
          <w:noProof/>
          <w:sz w:val="28"/>
          <w:szCs w:val="28"/>
          <w:lang w:val="ru-RU" w:eastAsia="en-US"/>
        </w:rPr>
        <w:t xml:space="preserve">Это оптимистичный сценарий, предполагающий быстрое экономическое развитие и сильное влияние цифровизации. По этому показателю можно увидеть, что объем сэкономленных средств составит 3956,8 млрд. сумов в 2025 году, а в 2030 году – 22179,2 млрд. сумов, при среднегодовом темпе роста </w:t>
      </w:r>
      <w:r w:rsidRPr="00580B66">
        <w:rPr>
          <w:noProof/>
          <w:sz w:val="28"/>
          <w:szCs w:val="28"/>
          <w:lang w:val="uz-Cyrl-UZ" w:eastAsia="en-US"/>
        </w:rPr>
        <w:t>58 %.</w:t>
      </w:r>
    </w:p>
    <w:p w14:paraId="7C1D5402" w14:textId="77777777" w:rsidR="001820FE" w:rsidRPr="00580B66" w:rsidRDefault="001820FE" w:rsidP="001820FE">
      <w:pPr>
        <w:widowControl w:val="0"/>
        <w:tabs>
          <w:tab w:val="left" w:pos="993"/>
        </w:tabs>
        <w:autoSpaceDE w:val="0"/>
        <w:autoSpaceDN w:val="0"/>
        <w:ind w:firstLine="709"/>
        <w:jc w:val="both"/>
        <w:rPr>
          <w:noProof/>
          <w:sz w:val="28"/>
          <w:szCs w:val="28"/>
          <w:lang w:val="uz-Cyrl-UZ"/>
        </w:rPr>
      </w:pPr>
      <w:r w:rsidRPr="00580B66">
        <w:rPr>
          <w:noProof/>
          <w:sz w:val="28"/>
          <w:szCs w:val="28"/>
          <w:lang w:val="ru-RU"/>
        </w:rPr>
        <w:lastRenderedPageBreak/>
        <w:t xml:space="preserve">В качестве основных прогнозов необходимо принять средний и высокий сценарии и разработать программы развития, обеспечивающие  их реализацию. Важно и дальше расширять систему электронных аукционов, чтобы обеспечивать прозрачность бюджетных расходов. </w:t>
      </w:r>
      <w:r w:rsidRPr="00580B66">
        <w:rPr>
          <w:noProof/>
          <w:sz w:val="28"/>
          <w:szCs w:val="28"/>
          <w:lang w:val="uz-Cyrl-UZ"/>
        </w:rPr>
        <w:t>Развитие электронной инфраструктуры, расширение цифровизации, обеспечение прозрачности электронных аукционных процессов, рост электронных аукционных торгов станут важным фактором обеспечения не только экономической эффективности, но и прозрачности государственных финансов.</w:t>
      </w:r>
    </w:p>
    <w:p w14:paraId="2CBFDE93" w14:textId="63459E92" w:rsidR="001820FE" w:rsidRPr="00580B66" w:rsidRDefault="001820FE" w:rsidP="0010674A">
      <w:pPr>
        <w:spacing w:after="160" w:line="259" w:lineRule="auto"/>
        <w:jc w:val="center"/>
        <w:rPr>
          <w:b/>
          <w:noProof/>
          <w:sz w:val="28"/>
          <w:szCs w:val="28"/>
          <w:lang w:val="uz-Cyrl-UZ"/>
        </w:rPr>
      </w:pPr>
      <w:r w:rsidRPr="00580B66">
        <w:rPr>
          <w:b/>
          <w:noProof/>
          <w:sz w:val="28"/>
          <w:szCs w:val="28"/>
          <w:lang w:val="uz-Cyrl-UZ"/>
        </w:rPr>
        <w:t>ЗАКЛЮЧЕНИЕ</w:t>
      </w:r>
    </w:p>
    <w:p w14:paraId="57CA7123" w14:textId="77777777" w:rsidR="001820FE" w:rsidRPr="00580B66" w:rsidRDefault="001820FE" w:rsidP="001820FE">
      <w:pPr>
        <w:ind w:firstLine="567"/>
        <w:jc w:val="center"/>
        <w:rPr>
          <w:b/>
          <w:noProof/>
          <w:sz w:val="6"/>
          <w:szCs w:val="28"/>
          <w:lang w:val="uz-Cyrl-UZ"/>
        </w:rPr>
      </w:pPr>
    </w:p>
    <w:p w14:paraId="0C632D5A" w14:textId="77777777" w:rsidR="001820FE" w:rsidRPr="00580B66" w:rsidRDefault="001820FE" w:rsidP="001820FE">
      <w:pPr>
        <w:ind w:firstLine="709"/>
        <w:jc w:val="both"/>
        <w:rPr>
          <w:noProof/>
          <w:sz w:val="28"/>
          <w:szCs w:val="28"/>
          <w:lang w:val="uz-Cyrl-UZ"/>
        </w:rPr>
      </w:pPr>
      <w:r w:rsidRPr="00580B66">
        <w:rPr>
          <w:noProof/>
          <w:sz w:val="28"/>
          <w:szCs w:val="28"/>
          <w:lang w:val="uz-Cyrl-UZ"/>
        </w:rPr>
        <w:t>На основании полученных результатов диссертационного исследования были сделаны следующие выводы:</w:t>
      </w:r>
    </w:p>
    <w:p w14:paraId="53CF7CCF"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Необходима правильная организация процесса внедрения современных информационно-коммуникационных технологий, направленных на развитие электронной коммерции, в противном случае наступит стагнация цифровизации экономики и развития предпринимательской деятельности.</w:t>
      </w:r>
    </w:p>
    <w:p w14:paraId="59F3E3FE"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Необходимо обеспечить соответствие действующей системы правового регулирования отношений в сфере электронной коммерции стремительным изменениям отраслевого развития, и создание возможностей использования электронной коммерции для широкого круга лиц и субъектов предпринимательства.</w:t>
      </w:r>
    </w:p>
    <w:p w14:paraId="7C7E7C75"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Развитие инфраструктуры Интернета и повышение культуры онлайн-покупок создают большой потенциал роста, в то время как недостаточное использование цифровых технологий в маркетинговой деятельности и отсутствие достаточного опыта негативно сказываются на конкурентоспособности, в связи с чем на электронных торговых площадках нужно внедрять маркетинговые инструменты, основанные на искусственном интеллекте и анализе клиентов.</w:t>
      </w:r>
    </w:p>
    <w:p w14:paraId="1B799801"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Адаптация маркетинговых стратегий путем изучения поведения потребителей на локальном рынке, изучение опыта площадок-конкурентов и внедрение передового опыта служит научной основой для дальнейшего развития и совершенствования маркетинговой деятельности электронных торговых площадок.</w:t>
      </w:r>
    </w:p>
    <w:p w14:paraId="22C92FD0"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Развитие цифровой экономики показало, что электронные торговые площадки играют стратегическую роль не только на рынке товаров и услуг, но и в росте отраслей экономики страны. Благодаря современным маркетинговым подходам эти площадки могут быть эффективными не только как инструмент, связывающий покупателей и продавцов, но и как средство улучшения клиентского опыта.</w:t>
      </w:r>
    </w:p>
    <w:p w14:paraId="1B3C030D"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 xml:space="preserve">Результаты исследования выделяют следующие важные направления совершенствования маркетинговых стратегий электронных торговых площадок: углубленное изучение потребностей клиентов и применение индивидуальных подходов, разработка клиентоориентированных предложений с использованием технологий искусственного интеллекта и Big </w:t>
      </w:r>
      <w:r w:rsidRPr="00580B66">
        <w:rPr>
          <w:noProof/>
          <w:sz w:val="28"/>
          <w:szCs w:val="28"/>
          <w:lang w:val="uz-Cyrl-UZ"/>
        </w:rPr>
        <w:lastRenderedPageBreak/>
        <w:t>Data, а также повышение узнаваемости бренда за счет интеграции средств массовой информации, социальных сетей и контент-маркетинга.</w:t>
      </w:r>
    </w:p>
    <w:p w14:paraId="684DBDF2"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Широкое внедрение цифровых технологий на электронных торговых площадках способствует повышению эффективности маркетинговых мероприятий. В частности, такие механизмы, как развитие интерактивных связей с клиентами, автоматизация процесса покупки и эффективное использование данных клиентов, являются ключом к успеху электронных торговых площадок.</w:t>
      </w:r>
    </w:p>
    <w:p w14:paraId="097CDDE9"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Необходима государственная поддержка развития цифровой инфраструктуры и создание надежных и удобных платформ для клиентов с учетом социальных и экономических условий.</w:t>
      </w:r>
    </w:p>
    <w:p w14:paraId="1659E3D4" w14:textId="77777777" w:rsidR="001820FE" w:rsidRPr="00580B66" w:rsidRDefault="001820FE" w:rsidP="0010674A">
      <w:pPr>
        <w:pStyle w:val="a9"/>
        <w:numPr>
          <w:ilvl w:val="0"/>
          <w:numId w:val="49"/>
        </w:numPr>
        <w:tabs>
          <w:tab w:val="left" w:pos="993"/>
        </w:tabs>
        <w:spacing w:line="235" w:lineRule="auto"/>
        <w:ind w:left="0" w:firstLine="567"/>
        <w:jc w:val="both"/>
        <w:rPr>
          <w:noProof/>
          <w:sz w:val="28"/>
          <w:szCs w:val="28"/>
          <w:lang w:val="uz-Cyrl-UZ"/>
        </w:rPr>
      </w:pPr>
      <w:r w:rsidRPr="00580B66">
        <w:rPr>
          <w:noProof/>
          <w:sz w:val="28"/>
          <w:szCs w:val="28"/>
          <w:lang w:val="uz-Cyrl-UZ"/>
        </w:rPr>
        <w:t>Разработаны многовариантные прогнозные параметры развития услуг электронной торговли на 2024–2030 годы по полиномиальной модели, а также оценена необходимость совершенствования услуг электронной торговли в будущем на основе прогнозных данных.</w:t>
      </w:r>
    </w:p>
    <w:p w14:paraId="037CF81B" w14:textId="77777777" w:rsidR="001820FE" w:rsidRPr="00580B66" w:rsidRDefault="001820FE" w:rsidP="00091965">
      <w:pPr>
        <w:jc w:val="center"/>
        <w:rPr>
          <w:b/>
          <w:noProof/>
          <w:sz w:val="28"/>
          <w:szCs w:val="28"/>
          <w:lang w:val="ru-RU"/>
        </w:rPr>
      </w:pPr>
    </w:p>
    <w:p w14:paraId="74A11E7B" w14:textId="77777777" w:rsidR="001820FE" w:rsidRPr="00580B66" w:rsidRDefault="001820FE" w:rsidP="00091965">
      <w:pPr>
        <w:jc w:val="center"/>
        <w:rPr>
          <w:b/>
          <w:noProof/>
          <w:sz w:val="28"/>
          <w:szCs w:val="28"/>
          <w:lang w:val="uz-Cyrl-UZ"/>
        </w:rPr>
      </w:pPr>
    </w:p>
    <w:p w14:paraId="07F05614" w14:textId="77777777" w:rsidR="001820FE" w:rsidRPr="00580B66" w:rsidRDefault="001820FE" w:rsidP="00091965">
      <w:pPr>
        <w:jc w:val="center"/>
        <w:rPr>
          <w:b/>
          <w:noProof/>
          <w:sz w:val="28"/>
          <w:szCs w:val="28"/>
          <w:lang w:val="uz-Cyrl-UZ"/>
        </w:rPr>
      </w:pPr>
    </w:p>
    <w:p w14:paraId="17F0AC6A" w14:textId="77777777" w:rsidR="001820FE" w:rsidRPr="00580B66" w:rsidRDefault="001820FE" w:rsidP="00091965">
      <w:pPr>
        <w:jc w:val="center"/>
        <w:rPr>
          <w:b/>
          <w:noProof/>
          <w:sz w:val="28"/>
          <w:szCs w:val="28"/>
          <w:lang w:val="uz-Cyrl-UZ"/>
        </w:rPr>
      </w:pPr>
    </w:p>
    <w:p w14:paraId="05B37389" w14:textId="77777777" w:rsidR="001820FE" w:rsidRPr="00580B66" w:rsidRDefault="001820FE" w:rsidP="00091965">
      <w:pPr>
        <w:jc w:val="center"/>
        <w:rPr>
          <w:b/>
          <w:noProof/>
          <w:sz w:val="28"/>
          <w:szCs w:val="28"/>
          <w:lang w:val="uz-Cyrl-UZ"/>
        </w:rPr>
      </w:pPr>
    </w:p>
    <w:p w14:paraId="28EA8EB9" w14:textId="77777777" w:rsidR="001820FE" w:rsidRPr="00580B66" w:rsidRDefault="001820FE" w:rsidP="00091965">
      <w:pPr>
        <w:jc w:val="center"/>
        <w:rPr>
          <w:b/>
          <w:noProof/>
          <w:sz w:val="28"/>
          <w:szCs w:val="28"/>
          <w:lang w:val="uz-Cyrl-UZ"/>
        </w:rPr>
      </w:pPr>
    </w:p>
    <w:p w14:paraId="38B50487" w14:textId="77777777" w:rsidR="001820FE" w:rsidRPr="00580B66" w:rsidRDefault="001820FE" w:rsidP="00091965">
      <w:pPr>
        <w:jc w:val="center"/>
        <w:rPr>
          <w:b/>
          <w:noProof/>
          <w:sz w:val="28"/>
          <w:szCs w:val="28"/>
          <w:lang w:val="uz-Cyrl-UZ"/>
        </w:rPr>
      </w:pPr>
    </w:p>
    <w:p w14:paraId="04284452" w14:textId="77777777" w:rsidR="001820FE" w:rsidRPr="00580B66" w:rsidRDefault="001820FE" w:rsidP="00091965">
      <w:pPr>
        <w:jc w:val="center"/>
        <w:rPr>
          <w:b/>
          <w:noProof/>
          <w:sz w:val="28"/>
          <w:szCs w:val="28"/>
          <w:lang w:val="uz-Cyrl-UZ"/>
        </w:rPr>
      </w:pPr>
    </w:p>
    <w:p w14:paraId="64E31458" w14:textId="77777777" w:rsidR="001820FE" w:rsidRPr="00580B66" w:rsidRDefault="001820FE" w:rsidP="00091965">
      <w:pPr>
        <w:jc w:val="center"/>
        <w:rPr>
          <w:b/>
          <w:noProof/>
          <w:sz w:val="28"/>
          <w:szCs w:val="28"/>
          <w:lang w:val="uz-Cyrl-UZ"/>
        </w:rPr>
      </w:pPr>
    </w:p>
    <w:p w14:paraId="1C1C4C4F" w14:textId="77777777" w:rsidR="001820FE" w:rsidRPr="00580B66" w:rsidRDefault="001820FE" w:rsidP="00091965">
      <w:pPr>
        <w:jc w:val="center"/>
        <w:rPr>
          <w:b/>
          <w:noProof/>
          <w:sz w:val="28"/>
          <w:szCs w:val="28"/>
          <w:lang w:val="uz-Cyrl-UZ"/>
        </w:rPr>
      </w:pPr>
    </w:p>
    <w:p w14:paraId="44628046" w14:textId="77777777" w:rsidR="001820FE" w:rsidRPr="00580B66" w:rsidRDefault="001820FE" w:rsidP="00091965">
      <w:pPr>
        <w:jc w:val="center"/>
        <w:rPr>
          <w:b/>
          <w:noProof/>
          <w:sz w:val="28"/>
          <w:szCs w:val="28"/>
          <w:lang w:val="uz-Cyrl-UZ"/>
        </w:rPr>
      </w:pPr>
    </w:p>
    <w:p w14:paraId="54F0311D" w14:textId="77777777" w:rsidR="001820FE" w:rsidRPr="00580B66" w:rsidRDefault="001820FE" w:rsidP="00091965">
      <w:pPr>
        <w:jc w:val="center"/>
        <w:rPr>
          <w:b/>
          <w:noProof/>
          <w:sz w:val="28"/>
          <w:szCs w:val="28"/>
          <w:lang w:val="uz-Cyrl-UZ"/>
        </w:rPr>
      </w:pPr>
    </w:p>
    <w:p w14:paraId="14867526" w14:textId="77777777" w:rsidR="001820FE" w:rsidRPr="00580B66" w:rsidRDefault="001820FE" w:rsidP="00091965">
      <w:pPr>
        <w:jc w:val="center"/>
        <w:rPr>
          <w:b/>
          <w:noProof/>
          <w:sz w:val="28"/>
          <w:szCs w:val="28"/>
          <w:lang w:val="uz-Cyrl-UZ"/>
        </w:rPr>
      </w:pPr>
    </w:p>
    <w:p w14:paraId="5B188E69" w14:textId="77777777" w:rsidR="001820FE" w:rsidRPr="00580B66" w:rsidRDefault="001820FE" w:rsidP="00091965">
      <w:pPr>
        <w:jc w:val="center"/>
        <w:rPr>
          <w:b/>
          <w:noProof/>
          <w:sz w:val="28"/>
          <w:szCs w:val="28"/>
          <w:lang w:val="uz-Cyrl-UZ"/>
        </w:rPr>
      </w:pPr>
    </w:p>
    <w:p w14:paraId="4D0C65FE" w14:textId="77777777" w:rsidR="001820FE" w:rsidRPr="00580B66" w:rsidRDefault="001820FE" w:rsidP="00091965">
      <w:pPr>
        <w:jc w:val="center"/>
        <w:rPr>
          <w:b/>
          <w:noProof/>
          <w:sz w:val="28"/>
          <w:szCs w:val="28"/>
          <w:lang w:val="uz-Cyrl-UZ"/>
        </w:rPr>
      </w:pPr>
    </w:p>
    <w:p w14:paraId="0C956DD4" w14:textId="77777777" w:rsidR="001820FE" w:rsidRPr="00580B66" w:rsidRDefault="001820FE" w:rsidP="00091965">
      <w:pPr>
        <w:jc w:val="center"/>
        <w:rPr>
          <w:b/>
          <w:noProof/>
          <w:sz w:val="28"/>
          <w:szCs w:val="28"/>
          <w:lang w:val="uz-Cyrl-UZ"/>
        </w:rPr>
      </w:pPr>
    </w:p>
    <w:p w14:paraId="1CFC3CC1" w14:textId="77777777" w:rsidR="001820FE" w:rsidRPr="00580B66" w:rsidRDefault="001820FE" w:rsidP="00091965">
      <w:pPr>
        <w:jc w:val="center"/>
        <w:rPr>
          <w:b/>
          <w:noProof/>
          <w:sz w:val="28"/>
          <w:szCs w:val="28"/>
          <w:lang w:val="uz-Cyrl-UZ"/>
        </w:rPr>
      </w:pPr>
    </w:p>
    <w:p w14:paraId="67277B06" w14:textId="77777777" w:rsidR="001820FE" w:rsidRPr="00580B66" w:rsidRDefault="001820FE" w:rsidP="00091965">
      <w:pPr>
        <w:jc w:val="center"/>
        <w:rPr>
          <w:b/>
          <w:noProof/>
          <w:sz w:val="28"/>
          <w:szCs w:val="28"/>
          <w:lang w:val="uz-Cyrl-UZ"/>
        </w:rPr>
      </w:pPr>
    </w:p>
    <w:p w14:paraId="640FD0D4" w14:textId="77777777" w:rsidR="001820FE" w:rsidRPr="00580B66" w:rsidRDefault="001820FE" w:rsidP="00091965">
      <w:pPr>
        <w:jc w:val="center"/>
        <w:rPr>
          <w:b/>
          <w:noProof/>
          <w:sz w:val="28"/>
          <w:szCs w:val="28"/>
          <w:lang w:val="uz-Cyrl-UZ"/>
        </w:rPr>
      </w:pPr>
    </w:p>
    <w:p w14:paraId="0AA2AD43" w14:textId="77777777" w:rsidR="001820FE" w:rsidRPr="00580B66" w:rsidRDefault="001820FE" w:rsidP="00091965">
      <w:pPr>
        <w:jc w:val="center"/>
        <w:rPr>
          <w:b/>
          <w:noProof/>
          <w:sz w:val="28"/>
          <w:szCs w:val="28"/>
          <w:lang w:val="uz-Cyrl-UZ"/>
        </w:rPr>
      </w:pPr>
    </w:p>
    <w:p w14:paraId="5B9BC2D1" w14:textId="77777777" w:rsidR="001820FE" w:rsidRPr="00580B66" w:rsidRDefault="001820FE" w:rsidP="00091965">
      <w:pPr>
        <w:jc w:val="center"/>
        <w:rPr>
          <w:b/>
          <w:noProof/>
          <w:sz w:val="28"/>
          <w:szCs w:val="28"/>
          <w:lang w:val="uz-Cyrl-UZ"/>
        </w:rPr>
      </w:pPr>
    </w:p>
    <w:p w14:paraId="348A05F1" w14:textId="77777777" w:rsidR="001820FE" w:rsidRPr="00580B66" w:rsidRDefault="001820FE" w:rsidP="00091965">
      <w:pPr>
        <w:jc w:val="center"/>
        <w:rPr>
          <w:b/>
          <w:noProof/>
          <w:sz w:val="28"/>
          <w:szCs w:val="28"/>
          <w:lang w:val="uz-Cyrl-UZ"/>
        </w:rPr>
      </w:pPr>
    </w:p>
    <w:p w14:paraId="20624FBB" w14:textId="77777777" w:rsidR="001820FE" w:rsidRPr="00580B66" w:rsidRDefault="001820FE" w:rsidP="00091965">
      <w:pPr>
        <w:jc w:val="center"/>
        <w:rPr>
          <w:b/>
          <w:noProof/>
          <w:sz w:val="28"/>
          <w:szCs w:val="28"/>
          <w:lang w:val="uz-Cyrl-UZ"/>
        </w:rPr>
      </w:pPr>
    </w:p>
    <w:p w14:paraId="77F34D76" w14:textId="77777777" w:rsidR="001820FE" w:rsidRPr="00580B66" w:rsidRDefault="001820FE" w:rsidP="00091965">
      <w:pPr>
        <w:jc w:val="center"/>
        <w:rPr>
          <w:b/>
          <w:noProof/>
          <w:sz w:val="28"/>
          <w:szCs w:val="28"/>
          <w:lang w:val="uz-Cyrl-UZ"/>
        </w:rPr>
      </w:pPr>
    </w:p>
    <w:p w14:paraId="4562BD06" w14:textId="77777777" w:rsidR="001820FE" w:rsidRPr="00580B66" w:rsidRDefault="001820FE" w:rsidP="00091965">
      <w:pPr>
        <w:jc w:val="center"/>
        <w:rPr>
          <w:b/>
          <w:noProof/>
          <w:sz w:val="28"/>
          <w:szCs w:val="28"/>
          <w:lang w:val="uz-Cyrl-UZ"/>
        </w:rPr>
      </w:pPr>
    </w:p>
    <w:p w14:paraId="5F72F5C4" w14:textId="77777777" w:rsidR="001820FE" w:rsidRPr="00580B66" w:rsidRDefault="001820FE" w:rsidP="00091965">
      <w:pPr>
        <w:jc w:val="center"/>
        <w:rPr>
          <w:b/>
          <w:noProof/>
          <w:sz w:val="28"/>
          <w:szCs w:val="28"/>
          <w:lang w:val="uz-Cyrl-UZ"/>
        </w:rPr>
      </w:pPr>
    </w:p>
    <w:p w14:paraId="5DAA53DE" w14:textId="77777777" w:rsidR="001820FE" w:rsidRPr="00580B66" w:rsidRDefault="001820FE" w:rsidP="00091965">
      <w:pPr>
        <w:jc w:val="center"/>
        <w:rPr>
          <w:b/>
          <w:noProof/>
          <w:sz w:val="28"/>
          <w:szCs w:val="28"/>
          <w:lang w:val="uz-Cyrl-UZ"/>
        </w:rPr>
      </w:pPr>
    </w:p>
    <w:p w14:paraId="0C114A2B" w14:textId="77777777" w:rsidR="001820FE" w:rsidRPr="00580B66" w:rsidRDefault="001820FE" w:rsidP="00091965">
      <w:pPr>
        <w:jc w:val="center"/>
        <w:rPr>
          <w:b/>
          <w:noProof/>
          <w:sz w:val="28"/>
          <w:szCs w:val="28"/>
          <w:lang w:val="uz-Cyrl-UZ"/>
        </w:rPr>
      </w:pPr>
    </w:p>
    <w:p w14:paraId="3E477E45" w14:textId="77777777" w:rsidR="001820FE" w:rsidRPr="00580B66" w:rsidRDefault="001820FE" w:rsidP="00091965">
      <w:pPr>
        <w:jc w:val="center"/>
        <w:rPr>
          <w:b/>
          <w:noProof/>
          <w:sz w:val="28"/>
          <w:szCs w:val="28"/>
          <w:lang w:val="uz-Cyrl-UZ"/>
        </w:rPr>
      </w:pPr>
    </w:p>
    <w:p w14:paraId="10FE5553" w14:textId="77777777" w:rsidR="001820FE" w:rsidRPr="00580B66" w:rsidRDefault="001820FE" w:rsidP="00091965">
      <w:pPr>
        <w:jc w:val="center"/>
        <w:rPr>
          <w:b/>
          <w:noProof/>
          <w:sz w:val="28"/>
          <w:szCs w:val="28"/>
          <w:lang w:val="uz-Cyrl-UZ"/>
        </w:rPr>
      </w:pPr>
    </w:p>
    <w:p w14:paraId="4397A1DA" w14:textId="77777777" w:rsidR="00872D6D" w:rsidRPr="00580B66" w:rsidRDefault="00872D6D" w:rsidP="00872D6D">
      <w:pPr>
        <w:pBdr>
          <w:bottom w:val="single" w:sz="12" w:space="0" w:color="auto"/>
        </w:pBdr>
        <w:autoSpaceDE w:val="0"/>
        <w:autoSpaceDN w:val="0"/>
        <w:adjustRightInd w:val="0"/>
        <w:ind w:firstLine="708"/>
        <w:jc w:val="center"/>
        <w:rPr>
          <w:b/>
          <w:bCs/>
          <w:noProof/>
          <w:color w:val="000000"/>
          <w:sz w:val="28"/>
          <w:szCs w:val="28"/>
          <w:u w:val="single"/>
        </w:rPr>
      </w:pPr>
      <w:r w:rsidRPr="00580B66">
        <w:rPr>
          <w:b/>
          <w:bCs/>
          <w:noProof/>
          <w:color w:val="000000"/>
          <w:sz w:val="28"/>
          <w:szCs w:val="28"/>
        </w:rPr>
        <w:lastRenderedPageBreak/>
        <w:t>SCIENTIFIC COUNCIL DSc.03/30.12.2020. I.16.02</w:t>
      </w:r>
    </w:p>
    <w:p w14:paraId="2B290389" w14:textId="77777777" w:rsidR="00872D6D" w:rsidRPr="00580B66" w:rsidRDefault="00872D6D" w:rsidP="00872D6D">
      <w:pPr>
        <w:pBdr>
          <w:bottom w:val="single" w:sz="12" w:space="0" w:color="auto"/>
        </w:pBdr>
        <w:autoSpaceDE w:val="0"/>
        <w:autoSpaceDN w:val="0"/>
        <w:adjustRightInd w:val="0"/>
        <w:ind w:firstLine="708"/>
        <w:jc w:val="center"/>
        <w:rPr>
          <w:b/>
          <w:bCs/>
          <w:noProof/>
          <w:color w:val="000000"/>
          <w:sz w:val="28"/>
          <w:szCs w:val="28"/>
        </w:rPr>
      </w:pPr>
      <w:r w:rsidRPr="00580B66">
        <w:rPr>
          <w:b/>
          <w:bCs/>
          <w:noProof/>
          <w:color w:val="000000"/>
          <w:sz w:val="28"/>
          <w:szCs w:val="28"/>
        </w:rPr>
        <w:t>ON AWARDING SCIENTIFIC DEGREES AT THE TASHKENT STATE UNIVERSITY OF ECONOMICS</w:t>
      </w:r>
    </w:p>
    <w:p w14:paraId="5F79625A" w14:textId="77777777" w:rsidR="00872D6D" w:rsidRPr="00580B66" w:rsidRDefault="00872D6D" w:rsidP="00872D6D">
      <w:pPr>
        <w:jc w:val="center"/>
        <w:rPr>
          <w:b/>
          <w:bCs/>
          <w:noProof/>
          <w:sz w:val="28"/>
          <w:szCs w:val="28"/>
        </w:rPr>
      </w:pPr>
      <w:r w:rsidRPr="00580B66">
        <w:rPr>
          <w:b/>
          <w:bCs/>
          <w:noProof/>
          <w:sz w:val="28"/>
          <w:szCs w:val="28"/>
        </w:rPr>
        <w:t>TASHKENT STATE UNIVERSITY OF ECONOMICS</w:t>
      </w:r>
    </w:p>
    <w:p w14:paraId="4EBF10C1" w14:textId="77777777" w:rsidR="00872D6D" w:rsidRPr="00580B66" w:rsidRDefault="00872D6D" w:rsidP="00872D6D">
      <w:pPr>
        <w:tabs>
          <w:tab w:val="left" w:pos="3930"/>
        </w:tabs>
        <w:rPr>
          <w:noProof/>
          <w:sz w:val="28"/>
          <w:szCs w:val="28"/>
        </w:rPr>
      </w:pPr>
    </w:p>
    <w:p w14:paraId="12F291D6" w14:textId="77777777" w:rsidR="00872D6D" w:rsidRPr="00580B66" w:rsidRDefault="00872D6D" w:rsidP="00872D6D">
      <w:pPr>
        <w:tabs>
          <w:tab w:val="left" w:pos="3930"/>
        </w:tabs>
        <w:rPr>
          <w:noProof/>
          <w:sz w:val="28"/>
          <w:szCs w:val="28"/>
        </w:rPr>
      </w:pPr>
    </w:p>
    <w:p w14:paraId="7ED16A6C" w14:textId="77777777" w:rsidR="00872D6D" w:rsidRPr="00580B66" w:rsidRDefault="00872D6D" w:rsidP="00872D6D">
      <w:pPr>
        <w:tabs>
          <w:tab w:val="left" w:pos="3930"/>
        </w:tabs>
        <w:rPr>
          <w:noProof/>
          <w:sz w:val="28"/>
          <w:szCs w:val="28"/>
        </w:rPr>
      </w:pPr>
    </w:p>
    <w:p w14:paraId="42ECAD77" w14:textId="77777777" w:rsidR="00872D6D" w:rsidRPr="00580B66" w:rsidRDefault="00872D6D" w:rsidP="00872D6D">
      <w:pPr>
        <w:tabs>
          <w:tab w:val="left" w:pos="3930"/>
        </w:tabs>
        <w:rPr>
          <w:noProof/>
          <w:sz w:val="28"/>
          <w:szCs w:val="28"/>
        </w:rPr>
      </w:pPr>
    </w:p>
    <w:p w14:paraId="0CC78E5E" w14:textId="77777777" w:rsidR="00872D6D" w:rsidRPr="00580B66" w:rsidRDefault="00872D6D" w:rsidP="00872D6D">
      <w:pPr>
        <w:tabs>
          <w:tab w:val="left" w:pos="3930"/>
        </w:tabs>
        <w:rPr>
          <w:noProof/>
          <w:sz w:val="28"/>
          <w:szCs w:val="28"/>
        </w:rPr>
      </w:pPr>
    </w:p>
    <w:p w14:paraId="5EAD6159" w14:textId="77777777" w:rsidR="00872D6D" w:rsidRPr="00580B66" w:rsidRDefault="00872D6D" w:rsidP="00872D6D">
      <w:pPr>
        <w:tabs>
          <w:tab w:val="left" w:pos="3930"/>
        </w:tabs>
        <w:rPr>
          <w:noProof/>
          <w:sz w:val="28"/>
          <w:szCs w:val="28"/>
        </w:rPr>
      </w:pPr>
    </w:p>
    <w:p w14:paraId="3C7C6BD3" w14:textId="77777777" w:rsidR="00872D6D" w:rsidRPr="00580B66" w:rsidRDefault="00872D6D" w:rsidP="00872D6D">
      <w:pPr>
        <w:tabs>
          <w:tab w:val="left" w:pos="3930"/>
        </w:tabs>
        <w:rPr>
          <w:noProof/>
          <w:sz w:val="28"/>
          <w:szCs w:val="28"/>
        </w:rPr>
      </w:pPr>
    </w:p>
    <w:p w14:paraId="0C4144FD" w14:textId="77777777" w:rsidR="00872D6D" w:rsidRPr="00580B66" w:rsidRDefault="00872D6D" w:rsidP="00872D6D">
      <w:pPr>
        <w:tabs>
          <w:tab w:val="left" w:pos="3930"/>
        </w:tabs>
        <w:rPr>
          <w:noProof/>
          <w:sz w:val="28"/>
          <w:szCs w:val="28"/>
        </w:rPr>
      </w:pPr>
    </w:p>
    <w:p w14:paraId="3F004E64" w14:textId="77777777" w:rsidR="00872D6D" w:rsidRPr="00580B66" w:rsidRDefault="00872D6D" w:rsidP="00872D6D">
      <w:pPr>
        <w:tabs>
          <w:tab w:val="left" w:pos="3930"/>
        </w:tabs>
        <w:rPr>
          <w:noProof/>
          <w:sz w:val="28"/>
          <w:szCs w:val="28"/>
        </w:rPr>
      </w:pPr>
    </w:p>
    <w:p w14:paraId="09CC19D0" w14:textId="77777777" w:rsidR="00872D6D" w:rsidRPr="00580B66" w:rsidRDefault="00872D6D" w:rsidP="00872D6D">
      <w:pPr>
        <w:tabs>
          <w:tab w:val="left" w:pos="3930"/>
        </w:tabs>
        <w:jc w:val="center"/>
        <w:rPr>
          <w:b/>
          <w:bCs/>
          <w:noProof/>
          <w:sz w:val="28"/>
          <w:szCs w:val="28"/>
        </w:rPr>
      </w:pPr>
      <w:r w:rsidRPr="00580B66">
        <w:rPr>
          <w:b/>
          <w:bCs/>
          <w:noProof/>
          <w:sz w:val="28"/>
          <w:szCs w:val="28"/>
        </w:rPr>
        <w:t>TURDIYEVA SHOHISTA BAHRIDDIN KIZI</w:t>
      </w:r>
    </w:p>
    <w:p w14:paraId="7606FEFA" w14:textId="77777777" w:rsidR="00872D6D" w:rsidRPr="00580B66" w:rsidRDefault="00872D6D" w:rsidP="00872D6D">
      <w:pPr>
        <w:tabs>
          <w:tab w:val="left" w:pos="3930"/>
        </w:tabs>
        <w:jc w:val="center"/>
        <w:rPr>
          <w:b/>
          <w:bCs/>
          <w:noProof/>
          <w:sz w:val="28"/>
          <w:szCs w:val="28"/>
        </w:rPr>
      </w:pPr>
    </w:p>
    <w:p w14:paraId="0570A26D" w14:textId="77777777" w:rsidR="00872D6D" w:rsidRPr="00580B66" w:rsidRDefault="00872D6D" w:rsidP="00872D6D">
      <w:pPr>
        <w:tabs>
          <w:tab w:val="left" w:pos="3930"/>
        </w:tabs>
        <w:jc w:val="center"/>
        <w:rPr>
          <w:b/>
          <w:bCs/>
          <w:noProof/>
          <w:sz w:val="22"/>
          <w:szCs w:val="22"/>
        </w:rPr>
      </w:pPr>
    </w:p>
    <w:p w14:paraId="4D13EEC3" w14:textId="77777777" w:rsidR="00872D6D" w:rsidRPr="00580B66" w:rsidRDefault="00872D6D" w:rsidP="00872D6D">
      <w:pPr>
        <w:tabs>
          <w:tab w:val="left" w:pos="3930"/>
        </w:tabs>
        <w:jc w:val="center"/>
        <w:rPr>
          <w:b/>
          <w:bCs/>
          <w:noProof/>
          <w:sz w:val="28"/>
          <w:szCs w:val="28"/>
        </w:rPr>
      </w:pPr>
      <w:r w:rsidRPr="00580B66">
        <w:rPr>
          <w:b/>
          <w:bCs/>
          <w:noProof/>
          <w:sz w:val="28"/>
          <w:szCs w:val="28"/>
        </w:rPr>
        <w:t>“IMPROVING MARKETING ACTIVITIES ON ELECTRONIC COMMERCE PLATFORMS”</w:t>
      </w:r>
    </w:p>
    <w:p w14:paraId="10BB8D67" w14:textId="77777777" w:rsidR="00872D6D" w:rsidRPr="00580B66" w:rsidRDefault="00872D6D" w:rsidP="00872D6D">
      <w:pPr>
        <w:tabs>
          <w:tab w:val="left" w:pos="3930"/>
        </w:tabs>
        <w:jc w:val="center"/>
        <w:rPr>
          <w:b/>
          <w:bCs/>
          <w:noProof/>
          <w:sz w:val="28"/>
          <w:szCs w:val="28"/>
        </w:rPr>
      </w:pPr>
    </w:p>
    <w:p w14:paraId="062C64BD" w14:textId="77777777" w:rsidR="00872D6D" w:rsidRPr="00580B66" w:rsidRDefault="00872D6D" w:rsidP="00872D6D">
      <w:pPr>
        <w:tabs>
          <w:tab w:val="left" w:pos="3930"/>
        </w:tabs>
        <w:jc w:val="center"/>
        <w:rPr>
          <w:b/>
          <w:bCs/>
          <w:noProof/>
          <w:sz w:val="28"/>
          <w:szCs w:val="28"/>
        </w:rPr>
      </w:pPr>
    </w:p>
    <w:p w14:paraId="7021629A" w14:textId="77777777" w:rsidR="00872D6D" w:rsidRPr="00580B66" w:rsidRDefault="00872D6D" w:rsidP="00872D6D">
      <w:pPr>
        <w:tabs>
          <w:tab w:val="left" w:pos="3930"/>
        </w:tabs>
        <w:jc w:val="center"/>
        <w:rPr>
          <w:b/>
          <w:bCs/>
          <w:noProof/>
          <w:sz w:val="28"/>
          <w:szCs w:val="28"/>
        </w:rPr>
      </w:pPr>
      <w:r w:rsidRPr="00580B66">
        <w:rPr>
          <w:b/>
          <w:bCs/>
          <w:noProof/>
          <w:sz w:val="28"/>
          <w:szCs w:val="28"/>
        </w:rPr>
        <w:t>08.00.11-Marketing</w:t>
      </w:r>
    </w:p>
    <w:p w14:paraId="4BD093C6" w14:textId="77777777" w:rsidR="00872D6D" w:rsidRPr="00580B66" w:rsidRDefault="00872D6D" w:rsidP="00872D6D">
      <w:pPr>
        <w:tabs>
          <w:tab w:val="left" w:pos="3930"/>
        </w:tabs>
        <w:jc w:val="center"/>
        <w:rPr>
          <w:b/>
          <w:bCs/>
          <w:noProof/>
          <w:sz w:val="28"/>
          <w:szCs w:val="28"/>
        </w:rPr>
      </w:pPr>
    </w:p>
    <w:p w14:paraId="1BC1E714" w14:textId="77777777" w:rsidR="00872D6D" w:rsidRPr="00580B66" w:rsidRDefault="00872D6D" w:rsidP="00872D6D">
      <w:pPr>
        <w:tabs>
          <w:tab w:val="left" w:pos="3930"/>
        </w:tabs>
        <w:jc w:val="center"/>
        <w:rPr>
          <w:b/>
          <w:bCs/>
          <w:noProof/>
          <w:sz w:val="28"/>
          <w:szCs w:val="28"/>
        </w:rPr>
      </w:pPr>
    </w:p>
    <w:p w14:paraId="78CA9D10" w14:textId="77777777" w:rsidR="00872D6D" w:rsidRPr="00580B66" w:rsidRDefault="00872D6D" w:rsidP="00872D6D">
      <w:pPr>
        <w:autoSpaceDE w:val="0"/>
        <w:autoSpaceDN w:val="0"/>
        <w:adjustRightInd w:val="0"/>
        <w:jc w:val="center"/>
        <w:rPr>
          <w:b/>
          <w:bCs/>
          <w:noProof/>
          <w:color w:val="000000"/>
          <w:sz w:val="26"/>
          <w:szCs w:val="26"/>
        </w:rPr>
      </w:pPr>
      <w:r w:rsidRPr="00580B66">
        <w:rPr>
          <w:b/>
          <w:bCs/>
          <w:noProof/>
          <w:color w:val="000000"/>
          <w:sz w:val="26"/>
          <w:szCs w:val="26"/>
        </w:rPr>
        <w:t>ABSTRACT</w:t>
      </w:r>
    </w:p>
    <w:p w14:paraId="0FF874DD" w14:textId="77777777" w:rsidR="00872D6D" w:rsidRPr="00580B66" w:rsidRDefault="00872D6D" w:rsidP="00872D6D">
      <w:pPr>
        <w:jc w:val="center"/>
        <w:rPr>
          <w:b/>
          <w:bCs/>
          <w:noProof/>
          <w:color w:val="000000"/>
          <w:sz w:val="26"/>
          <w:szCs w:val="26"/>
        </w:rPr>
      </w:pPr>
      <w:r w:rsidRPr="00580B66">
        <w:rPr>
          <w:b/>
          <w:bCs/>
          <w:noProof/>
          <w:color w:val="000000"/>
          <w:sz w:val="26"/>
          <w:szCs w:val="26"/>
        </w:rPr>
        <w:t>Of the doctor of philosophy (PhD) in economic sciences</w:t>
      </w:r>
    </w:p>
    <w:p w14:paraId="49A7F41D" w14:textId="77777777" w:rsidR="00872D6D" w:rsidRPr="00580B66" w:rsidRDefault="00872D6D" w:rsidP="00872D6D">
      <w:pPr>
        <w:tabs>
          <w:tab w:val="left" w:pos="3930"/>
        </w:tabs>
        <w:jc w:val="center"/>
        <w:rPr>
          <w:b/>
          <w:bCs/>
          <w:noProof/>
          <w:sz w:val="28"/>
          <w:szCs w:val="28"/>
        </w:rPr>
      </w:pPr>
    </w:p>
    <w:p w14:paraId="4B4CCE5B" w14:textId="77777777" w:rsidR="00872D6D" w:rsidRPr="00580B66" w:rsidRDefault="00872D6D" w:rsidP="00872D6D">
      <w:pPr>
        <w:tabs>
          <w:tab w:val="left" w:pos="3930"/>
        </w:tabs>
        <w:jc w:val="center"/>
        <w:rPr>
          <w:b/>
          <w:bCs/>
          <w:noProof/>
          <w:sz w:val="28"/>
          <w:szCs w:val="28"/>
        </w:rPr>
      </w:pPr>
    </w:p>
    <w:p w14:paraId="5C956062" w14:textId="77777777" w:rsidR="00872D6D" w:rsidRPr="00580B66" w:rsidRDefault="00872D6D" w:rsidP="00872D6D">
      <w:pPr>
        <w:tabs>
          <w:tab w:val="left" w:pos="3930"/>
        </w:tabs>
        <w:jc w:val="center"/>
        <w:rPr>
          <w:b/>
          <w:bCs/>
          <w:noProof/>
          <w:sz w:val="28"/>
          <w:szCs w:val="28"/>
        </w:rPr>
      </w:pPr>
    </w:p>
    <w:p w14:paraId="699F7BF2" w14:textId="77777777" w:rsidR="00872D6D" w:rsidRPr="00580B66" w:rsidRDefault="00872D6D" w:rsidP="00872D6D">
      <w:pPr>
        <w:tabs>
          <w:tab w:val="left" w:pos="3930"/>
        </w:tabs>
        <w:jc w:val="center"/>
        <w:rPr>
          <w:b/>
          <w:bCs/>
          <w:noProof/>
          <w:sz w:val="28"/>
          <w:szCs w:val="28"/>
        </w:rPr>
      </w:pPr>
    </w:p>
    <w:p w14:paraId="2662E5C8" w14:textId="77777777" w:rsidR="00872D6D" w:rsidRPr="00580B66" w:rsidRDefault="00872D6D" w:rsidP="00872D6D">
      <w:pPr>
        <w:tabs>
          <w:tab w:val="left" w:pos="3930"/>
        </w:tabs>
        <w:jc w:val="center"/>
        <w:rPr>
          <w:b/>
          <w:bCs/>
          <w:noProof/>
          <w:sz w:val="28"/>
          <w:szCs w:val="28"/>
        </w:rPr>
      </w:pPr>
    </w:p>
    <w:p w14:paraId="3B15EE97" w14:textId="77777777" w:rsidR="00872D6D" w:rsidRPr="00580B66" w:rsidRDefault="00872D6D" w:rsidP="00872D6D">
      <w:pPr>
        <w:tabs>
          <w:tab w:val="left" w:pos="3930"/>
        </w:tabs>
        <w:jc w:val="center"/>
        <w:rPr>
          <w:b/>
          <w:bCs/>
          <w:noProof/>
          <w:sz w:val="28"/>
          <w:szCs w:val="28"/>
        </w:rPr>
      </w:pPr>
    </w:p>
    <w:p w14:paraId="536EF4E4" w14:textId="77777777" w:rsidR="00872D6D" w:rsidRPr="00580B66" w:rsidRDefault="00872D6D" w:rsidP="00872D6D">
      <w:pPr>
        <w:tabs>
          <w:tab w:val="left" w:pos="3930"/>
        </w:tabs>
        <w:jc w:val="center"/>
        <w:rPr>
          <w:b/>
          <w:bCs/>
          <w:noProof/>
          <w:sz w:val="28"/>
          <w:szCs w:val="28"/>
        </w:rPr>
      </w:pPr>
    </w:p>
    <w:p w14:paraId="62B5A718" w14:textId="77777777" w:rsidR="00872D6D" w:rsidRPr="00580B66" w:rsidRDefault="00872D6D" w:rsidP="00872D6D">
      <w:pPr>
        <w:tabs>
          <w:tab w:val="left" w:pos="3930"/>
        </w:tabs>
        <w:jc w:val="center"/>
        <w:rPr>
          <w:b/>
          <w:bCs/>
          <w:noProof/>
          <w:sz w:val="28"/>
          <w:szCs w:val="28"/>
        </w:rPr>
      </w:pPr>
    </w:p>
    <w:p w14:paraId="6DD81C82" w14:textId="77777777" w:rsidR="00872D6D" w:rsidRPr="00580B66" w:rsidRDefault="00872D6D" w:rsidP="00872D6D">
      <w:pPr>
        <w:tabs>
          <w:tab w:val="left" w:pos="3930"/>
        </w:tabs>
        <w:jc w:val="center"/>
        <w:rPr>
          <w:b/>
          <w:bCs/>
          <w:noProof/>
          <w:sz w:val="28"/>
          <w:szCs w:val="28"/>
        </w:rPr>
      </w:pPr>
    </w:p>
    <w:p w14:paraId="16CA8A6F" w14:textId="77777777" w:rsidR="00872D6D" w:rsidRPr="00580B66" w:rsidRDefault="00872D6D" w:rsidP="00872D6D">
      <w:pPr>
        <w:tabs>
          <w:tab w:val="left" w:pos="3930"/>
        </w:tabs>
        <w:jc w:val="center"/>
        <w:rPr>
          <w:b/>
          <w:bCs/>
          <w:noProof/>
          <w:sz w:val="28"/>
          <w:szCs w:val="28"/>
        </w:rPr>
      </w:pPr>
    </w:p>
    <w:p w14:paraId="732D8AAE" w14:textId="77777777" w:rsidR="00872D6D" w:rsidRPr="00580B66" w:rsidRDefault="00872D6D" w:rsidP="00872D6D">
      <w:pPr>
        <w:tabs>
          <w:tab w:val="left" w:pos="3930"/>
        </w:tabs>
        <w:jc w:val="center"/>
        <w:rPr>
          <w:b/>
          <w:bCs/>
          <w:noProof/>
          <w:sz w:val="28"/>
          <w:szCs w:val="28"/>
        </w:rPr>
      </w:pPr>
    </w:p>
    <w:p w14:paraId="352E248E" w14:textId="77777777" w:rsidR="00872D6D" w:rsidRPr="00580B66" w:rsidRDefault="00872D6D" w:rsidP="00872D6D">
      <w:pPr>
        <w:tabs>
          <w:tab w:val="left" w:pos="3930"/>
        </w:tabs>
        <w:jc w:val="center"/>
        <w:rPr>
          <w:b/>
          <w:bCs/>
          <w:noProof/>
          <w:sz w:val="28"/>
          <w:szCs w:val="28"/>
        </w:rPr>
      </w:pPr>
    </w:p>
    <w:p w14:paraId="463D326E" w14:textId="77777777" w:rsidR="00872D6D" w:rsidRPr="00580B66" w:rsidRDefault="00872D6D" w:rsidP="00872D6D">
      <w:pPr>
        <w:tabs>
          <w:tab w:val="left" w:pos="3930"/>
        </w:tabs>
        <w:jc w:val="center"/>
        <w:rPr>
          <w:b/>
          <w:bCs/>
          <w:noProof/>
          <w:sz w:val="28"/>
          <w:szCs w:val="28"/>
        </w:rPr>
      </w:pPr>
    </w:p>
    <w:p w14:paraId="34C46D72" w14:textId="77777777" w:rsidR="00872D6D" w:rsidRPr="00580B66" w:rsidRDefault="00872D6D" w:rsidP="00872D6D">
      <w:pPr>
        <w:tabs>
          <w:tab w:val="left" w:pos="3930"/>
        </w:tabs>
        <w:jc w:val="center"/>
        <w:rPr>
          <w:b/>
          <w:bCs/>
          <w:noProof/>
          <w:sz w:val="28"/>
          <w:szCs w:val="28"/>
        </w:rPr>
      </w:pPr>
    </w:p>
    <w:p w14:paraId="6EA76CD4" w14:textId="77777777" w:rsidR="00872D6D" w:rsidRPr="00580B66" w:rsidRDefault="00872D6D" w:rsidP="00872D6D">
      <w:pPr>
        <w:tabs>
          <w:tab w:val="left" w:pos="3930"/>
        </w:tabs>
        <w:jc w:val="center"/>
        <w:rPr>
          <w:b/>
          <w:bCs/>
          <w:noProof/>
          <w:sz w:val="28"/>
          <w:szCs w:val="28"/>
        </w:rPr>
      </w:pPr>
    </w:p>
    <w:p w14:paraId="2806E69F" w14:textId="77777777" w:rsidR="00872D6D" w:rsidRPr="00580B66" w:rsidRDefault="00872D6D" w:rsidP="00872D6D">
      <w:pPr>
        <w:tabs>
          <w:tab w:val="left" w:pos="3930"/>
        </w:tabs>
        <w:jc w:val="center"/>
        <w:rPr>
          <w:b/>
          <w:bCs/>
          <w:noProof/>
          <w:sz w:val="28"/>
          <w:szCs w:val="28"/>
        </w:rPr>
      </w:pPr>
    </w:p>
    <w:p w14:paraId="2BCA20EE" w14:textId="77777777" w:rsidR="00872D6D" w:rsidRPr="00580B66" w:rsidRDefault="00872D6D" w:rsidP="00872D6D">
      <w:pPr>
        <w:tabs>
          <w:tab w:val="left" w:pos="3930"/>
        </w:tabs>
        <w:jc w:val="center"/>
        <w:rPr>
          <w:b/>
          <w:bCs/>
          <w:noProof/>
          <w:sz w:val="28"/>
          <w:szCs w:val="28"/>
        </w:rPr>
      </w:pPr>
    </w:p>
    <w:p w14:paraId="045E02A9" w14:textId="77777777" w:rsidR="00872D6D" w:rsidRPr="00580B66" w:rsidRDefault="00872D6D" w:rsidP="0087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noProof/>
          <w:color w:val="000000"/>
          <w:sz w:val="28"/>
          <w:szCs w:val="28"/>
          <w:lang w:val="uz-Cyrl-UZ"/>
        </w:rPr>
      </w:pPr>
      <w:r w:rsidRPr="00580B66">
        <w:rPr>
          <w:b/>
          <w:noProof/>
          <w:color w:val="000000"/>
          <w:sz w:val="28"/>
          <w:szCs w:val="28"/>
          <w:lang w:val="en"/>
        </w:rPr>
        <w:t>Tashkent – 202</w:t>
      </w:r>
      <w:r w:rsidRPr="00580B66">
        <w:rPr>
          <w:b/>
          <w:noProof/>
          <w:color w:val="000000"/>
          <w:sz w:val="28"/>
          <w:szCs w:val="28"/>
          <w:lang w:val="uz-Cyrl-UZ"/>
        </w:rPr>
        <w:t>5</w:t>
      </w:r>
    </w:p>
    <w:p w14:paraId="2598C9B7" w14:textId="77777777" w:rsidR="00872D6D" w:rsidRPr="00580B66" w:rsidRDefault="00872D6D" w:rsidP="00872D6D">
      <w:pPr>
        <w:tabs>
          <w:tab w:val="left" w:pos="3930"/>
        </w:tabs>
        <w:jc w:val="center"/>
        <w:rPr>
          <w:b/>
          <w:bCs/>
          <w:noProof/>
          <w:sz w:val="28"/>
          <w:szCs w:val="28"/>
        </w:rPr>
      </w:pPr>
    </w:p>
    <w:p w14:paraId="717F2D6C" w14:textId="77777777" w:rsidR="00872D6D" w:rsidRPr="00580B66" w:rsidRDefault="00872D6D" w:rsidP="00872D6D">
      <w:pPr>
        <w:autoSpaceDE w:val="0"/>
        <w:autoSpaceDN w:val="0"/>
        <w:adjustRightInd w:val="0"/>
        <w:ind w:firstLine="567"/>
        <w:jc w:val="both"/>
        <w:rPr>
          <w:b/>
          <w:bCs/>
          <w:noProof/>
          <w:color w:val="000000"/>
          <w:sz w:val="22"/>
        </w:rPr>
      </w:pPr>
      <w:r w:rsidRPr="00580B66">
        <w:rPr>
          <w:b/>
          <w:bCs/>
          <w:noProof/>
          <w:color w:val="000000"/>
          <w:sz w:val="22"/>
        </w:rPr>
        <w:lastRenderedPageBreak/>
        <w:t>The theme of the dissertation of the doctor of Philosophy (PhD) in economic sciences was registered by the Supreme Attestation Commission at the Higher education, science and innovation  Ministery of the Republic of Uzbekistan under</w:t>
      </w:r>
      <w:r w:rsidRPr="00580B66">
        <w:rPr>
          <w:b/>
          <w:noProof/>
          <w:color w:val="000000"/>
          <w:sz w:val="22"/>
          <w:lang w:val="uz-Cyrl-UZ"/>
        </w:rPr>
        <w:t xml:space="preserve"> </w:t>
      </w:r>
      <w:r w:rsidRPr="00580B66">
        <w:rPr>
          <w:b/>
          <w:noProof/>
          <w:color w:val="000000"/>
          <w:sz w:val="22"/>
        </w:rPr>
        <w:t xml:space="preserve">number </w:t>
      </w:r>
      <w:r w:rsidRPr="00580B66">
        <w:rPr>
          <w:rFonts w:eastAsia="Calibri"/>
          <w:b/>
          <w:bCs/>
          <w:noProof/>
          <w:szCs w:val="28"/>
          <w:lang w:val="en-AU"/>
        </w:rPr>
        <w:t>B2024.1.PhD/Iqt3865</w:t>
      </w:r>
    </w:p>
    <w:p w14:paraId="36FE6E10" w14:textId="77777777" w:rsidR="00872D6D" w:rsidRPr="00580B66" w:rsidRDefault="00872D6D" w:rsidP="00872D6D">
      <w:pPr>
        <w:autoSpaceDE w:val="0"/>
        <w:autoSpaceDN w:val="0"/>
        <w:adjustRightInd w:val="0"/>
        <w:ind w:firstLine="567"/>
        <w:jc w:val="both"/>
        <w:rPr>
          <w:noProof/>
          <w:color w:val="000000"/>
          <w:sz w:val="22"/>
        </w:rPr>
      </w:pPr>
    </w:p>
    <w:p w14:paraId="59D12FF5" w14:textId="77777777" w:rsidR="00872D6D" w:rsidRPr="00580B66" w:rsidRDefault="00872D6D" w:rsidP="00872D6D">
      <w:pPr>
        <w:autoSpaceDE w:val="0"/>
        <w:autoSpaceDN w:val="0"/>
        <w:adjustRightInd w:val="0"/>
        <w:ind w:firstLine="567"/>
        <w:jc w:val="both"/>
        <w:rPr>
          <w:bCs/>
          <w:noProof/>
          <w:color w:val="000000"/>
          <w:sz w:val="22"/>
        </w:rPr>
      </w:pPr>
      <w:r w:rsidRPr="00580B66">
        <w:rPr>
          <w:noProof/>
          <w:color w:val="000000"/>
          <w:sz w:val="22"/>
        </w:rPr>
        <w:t>The dissertation has been prepared at</w:t>
      </w:r>
      <w:r w:rsidRPr="00580B66">
        <w:rPr>
          <w:b/>
          <w:bCs/>
          <w:noProof/>
          <w:color w:val="000000"/>
          <w:sz w:val="32"/>
          <w:szCs w:val="28"/>
        </w:rPr>
        <w:t xml:space="preserve"> </w:t>
      </w:r>
      <w:r w:rsidRPr="00580B66">
        <w:rPr>
          <w:bCs/>
          <w:noProof/>
          <w:color w:val="000000"/>
          <w:sz w:val="22"/>
        </w:rPr>
        <w:t>Tashkent State University of Economics</w:t>
      </w:r>
    </w:p>
    <w:p w14:paraId="4929A32B" w14:textId="77777777" w:rsidR="00872D6D" w:rsidRPr="00580B66" w:rsidRDefault="00872D6D" w:rsidP="00872D6D">
      <w:pPr>
        <w:autoSpaceDE w:val="0"/>
        <w:autoSpaceDN w:val="0"/>
        <w:adjustRightInd w:val="0"/>
        <w:ind w:firstLine="567"/>
        <w:jc w:val="both"/>
        <w:rPr>
          <w:noProof/>
          <w:color w:val="000000"/>
          <w:sz w:val="22"/>
        </w:rPr>
      </w:pPr>
    </w:p>
    <w:p w14:paraId="5D65884E" w14:textId="77777777" w:rsidR="00872D6D" w:rsidRPr="00580B66" w:rsidRDefault="00872D6D" w:rsidP="00872D6D">
      <w:pPr>
        <w:autoSpaceDE w:val="0"/>
        <w:autoSpaceDN w:val="0"/>
        <w:adjustRightInd w:val="0"/>
        <w:ind w:firstLine="567"/>
        <w:jc w:val="both"/>
        <w:rPr>
          <w:noProof/>
          <w:color w:val="000000"/>
          <w:sz w:val="22"/>
        </w:rPr>
      </w:pPr>
      <w:r w:rsidRPr="00580B66">
        <w:rPr>
          <w:noProof/>
          <w:color w:val="000000"/>
          <w:sz w:val="22"/>
        </w:rPr>
        <w:t xml:space="preserve">The abstract of the dissertation is available in three languages (Uzbek, Russian, English (resume)) </w:t>
      </w:r>
    </w:p>
    <w:p w14:paraId="1B2AF074" w14:textId="77777777" w:rsidR="00872D6D" w:rsidRPr="00580B66" w:rsidRDefault="00872D6D" w:rsidP="00872D6D">
      <w:pPr>
        <w:ind w:firstLine="567"/>
        <w:jc w:val="both"/>
        <w:rPr>
          <w:noProof/>
          <w:color w:val="000000"/>
          <w:sz w:val="22"/>
        </w:rPr>
      </w:pPr>
      <w:r w:rsidRPr="00580B66">
        <w:rPr>
          <w:noProof/>
          <w:color w:val="000000"/>
          <w:sz w:val="22"/>
        </w:rPr>
        <w:t>at the website of the Scientific Council (www.tsue.uz) and on the information and educational portal «ZiyoNet» (</w:t>
      </w:r>
      <w:hyperlink r:id="rId32" w:history="1">
        <w:r w:rsidRPr="00580B66">
          <w:rPr>
            <w:rStyle w:val="a3"/>
            <w:noProof/>
            <w:color w:val="000000"/>
            <w:sz w:val="22"/>
          </w:rPr>
          <w:t>www.ziyonet.uz</w:t>
        </w:r>
      </w:hyperlink>
      <w:r w:rsidRPr="00580B66">
        <w:rPr>
          <w:noProof/>
          <w:color w:val="000000"/>
          <w:sz w:val="22"/>
        </w:rPr>
        <w:t>).</w:t>
      </w:r>
    </w:p>
    <w:p w14:paraId="59575CFE" w14:textId="77777777" w:rsidR="00872D6D" w:rsidRPr="00580B66" w:rsidRDefault="00872D6D" w:rsidP="00872D6D">
      <w:pPr>
        <w:tabs>
          <w:tab w:val="left" w:pos="3930"/>
        </w:tabs>
        <w:jc w:val="center"/>
        <w:rPr>
          <w:b/>
          <w:bCs/>
          <w:noProof/>
          <w:sz w:val="28"/>
          <w:szCs w:val="28"/>
        </w:rPr>
      </w:pPr>
    </w:p>
    <w:p w14:paraId="079767B9" w14:textId="77777777" w:rsidR="00872D6D" w:rsidRPr="00580B66" w:rsidRDefault="00872D6D" w:rsidP="00872D6D">
      <w:pPr>
        <w:rPr>
          <w:b/>
          <w:noProof/>
          <w:color w:val="000000"/>
          <w:sz w:val="22"/>
          <w:szCs w:val="22"/>
        </w:rPr>
      </w:pPr>
      <w:r w:rsidRPr="00580B66">
        <w:rPr>
          <w:b/>
          <w:bCs/>
          <w:noProof/>
          <w:color w:val="000000"/>
        </w:rPr>
        <w:t xml:space="preserve">Scientific supervisor:                       </w:t>
      </w:r>
      <w:r w:rsidRPr="00580B66">
        <w:rPr>
          <w:b/>
          <w:noProof/>
          <w:color w:val="000000"/>
          <w:sz w:val="22"/>
          <w:szCs w:val="22"/>
        </w:rPr>
        <w:t>Eshov Mansur Pulatovich</w:t>
      </w:r>
    </w:p>
    <w:p w14:paraId="5672E9D0" w14:textId="77777777" w:rsidR="00872D6D" w:rsidRPr="00580B66" w:rsidRDefault="00872D6D" w:rsidP="00872D6D">
      <w:pPr>
        <w:autoSpaceDE w:val="0"/>
        <w:autoSpaceDN w:val="0"/>
        <w:adjustRightInd w:val="0"/>
        <w:ind w:firstLine="567"/>
        <w:rPr>
          <w:noProof/>
          <w:color w:val="000000"/>
        </w:rPr>
      </w:pPr>
      <w:r w:rsidRPr="00580B66">
        <w:rPr>
          <w:noProof/>
          <w:color w:val="000000"/>
        </w:rPr>
        <w:t xml:space="preserve">                                                  Doctor of economic sciences, professor.     </w:t>
      </w:r>
    </w:p>
    <w:p w14:paraId="1180C6F4" w14:textId="77777777" w:rsidR="00872D6D" w:rsidRPr="00580B66" w:rsidRDefault="00872D6D" w:rsidP="00872D6D">
      <w:pPr>
        <w:ind w:firstLine="567"/>
        <w:rPr>
          <w:b/>
          <w:bCs/>
          <w:noProof/>
          <w:color w:val="000000"/>
        </w:rPr>
      </w:pPr>
    </w:p>
    <w:p w14:paraId="145D31D2" w14:textId="77777777" w:rsidR="00872D6D" w:rsidRPr="00580B66" w:rsidRDefault="00872D6D" w:rsidP="00872D6D">
      <w:pPr>
        <w:rPr>
          <w:b/>
          <w:noProof/>
          <w:color w:val="000000"/>
          <w:kern w:val="16"/>
          <w:sz w:val="22"/>
          <w:szCs w:val="22"/>
        </w:rPr>
      </w:pPr>
      <w:r w:rsidRPr="00580B66">
        <w:rPr>
          <w:b/>
          <w:bCs/>
          <w:noProof/>
          <w:color w:val="000000"/>
        </w:rPr>
        <w:t xml:space="preserve">Official opponents:                           </w:t>
      </w:r>
      <w:r w:rsidRPr="00580B66">
        <w:rPr>
          <w:b/>
          <w:noProof/>
          <w:color w:val="000000"/>
          <w:kern w:val="16"/>
          <w:sz w:val="22"/>
          <w:szCs w:val="22"/>
        </w:rPr>
        <w:t>Axmedov Ikrom Akramovich</w:t>
      </w:r>
    </w:p>
    <w:p w14:paraId="564CFB16" w14:textId="77777777" w:rsidR="00872D6D" w:rsidRPr="00580B66" w:rsidRDefault="00872D6D" w:rsidP="00872D6D">
      <w:pPr>
        <w:autoSpaceDE w:val="0"/>
        <w:autoSpaceDN w:val="0"/>
        <w:adjustRightInd w:val="0"/>
        <w:ind w:firstLine="567"/>
        <w:rPr>
          <w:b/>
          <w:bCs/>
          <w:noProof/>
          <w:color w:val="000000"/>
        </w:rPr>
      </w:pPr>
      <w:r w:rsidRPr="00580B66">
        <w:rPr>
          <w:b/>
          <w:bCs/>
          <w:noProof/>
          <w:color w:val="000000"/>
        </w:rPr>
        <w:t xml:space="preserve">                                                  </w:t>
      </w:r>
      <w:r w:rsidRPr="00580B66">
        <w:rPr>
          <w:noProof/>
          <w:color w:val="000000"/>
        </w:rPr>
        <w:t>Doctor of economic sciences, professor</w:t>
      </w:r>
    </w:p>
    <w:p w14:paraId="624964DD" w14:textId="77777777" w:rsidR="00872D6D" w:rsidRPr="00580B66" w:rsidRDefault="00872D6D" w:rsidP="00872D6D">
      <w:pPr>
        <w:autoSpaceDE w:val="0"/>
        <w:autoSpaceDN w:val="0"/>
        <w:adjustRightInd w:val="0"/>
        <w:ind w:firstLine="567"/>
        <w:rPr>
          <w:noProof/>
          <w:color w:val="000000"/>
        </w:rPr>
      </w:pPr>
      <w:r w:rsidRPr="00580B66">
        <w:rPr>
          <w:noProof/>
          <w:color w:val="000000"/>
        </w:rPr>
        <w:t xml:space="preserve">                                                                                  </w:t>
      </w:r>
    </w:p>
    <w:p w14:paraId="34AF6560" w14:textId="77777777" w:rsidR="00872D6D" w:rsidRPr="00580B66" w:rsidRDefault="00872D6D" w:rsidP="00872D6D">
      <w:pPr>
        <w:rPr>
          <w:b/>
          <w:noProof/>
          <w:color w:val="000000"/>
          <w:sz w:val="22"/>
          <w:szCs w:val="22"/>
        </w:rPr>
      </w:pPr>
      <w:r w:rsidRPr="00580B66">
        <w:rPr>
          <w:b/>
          <w:bCs/>
          <w:noProof/>
          <w:color w:val="000000"/>
        </w:rPr>
        <w:t xml:space="preserve">                                                            </w:t>
      </w:r>
      <w:r w:rsidRPr="00580B66">
        <w:rPr>
          <w:b/>
          <w:noProof/>
          <w:color w:val="000000"/>
          <w:sz w:val="22"/>
          <w:szCs w:val="22"/>
        </w:rPr>
        <w:t>Maxmudov Toxir Olimovich</w:t>
      </w:r>
    </w:p>
    <w:p w14:paraId="47D0EDB7" w14:textId="77777777" w:rsidR="00872D6D" w:rsidRPr="00580B66" w:rsidRDefault="00872D6D" w:rsidP="00872D6D">
      <w:pPr>
        <w:tabs>
          <w:tab w:val="left" w:pos="4111"/>
          <w:tab w:val="left" w:pos="4253"/>
        </w:tabs>
        <w:autoSpaceDE w:val="0"/>
        <w:autoSpaceDN w:val="0"/>
        <w:adjustRightInd w:val="0"/>
        <w:ind w:firstLine="567"/>
        <w:rPr>
          <w:noProof/>
          <w:color w:val="000000"/>
        </w:rPr>
      </w:pPr>
      <w:r w:rsidRPr="00580B66">
        <w:rPr>
          <w:noProof/>
          <w:color w:val="000000"/>
        </w:rPr>
        <w:t xml:space="preserve">                                                   Doctor of Philosophy (PhD) in Economics, </w:t>
      </w:r>
    </w:p>
    <w:p w14:paraId="353C5727" w14:textId="77777777" w:rsidR="00872D6D" w:rsidRPr="00580B66" w:rsidRDefault="00872D6D" w:rsidP="00872D6D">
      <w:pPr>
        <w:tabs>
          <w:tab w:val="left" w:pos="4111"/>
          <w:tab w:val="left" w:pos="4253"/>
        </w:tabs>
        <w:autoSpaceDE w:val="0"/>
        <w:autoSpaceDN w:val="0"/>
        <w:adjustRightInd w:val="0"/>
        <w:ind w:firstLine="567"/>
        <w:rPr>
          <w:noProof/>
          <w:color w:val="000000"/>
        </w:rPr>
      </w:pPr>
      <w:r w:rsidRPr="00580B66">
        <w:rPr>
          <w:noProof/>
          <w:color w:val="000000"/>
        </w:rPr>
        <w:t xml:space="preserve">                                                   Associate Professor</w:t>
      </w:r>
    </w:p>
    <w:p w14:paraId="66E84C8E" w14:textId="77777777" w:rsidR="00872D6D" w:rsidRPr="00580B66" w:rsidRDefault="00872D6D" w:rsidP="00872D6D">
      <w:pPr>
        <w:tabs>
          <w:tab w:val="left" w:pos="4111"/>
          <w:tab w:val="left" w:pos="4253"/>
        </w:tabs>
        <w:autoSpaceDE w:val="0"/>
        <w:autoSpaceDN w:val="0"/>
        <w:adjustRightInd w:val="0"/>
        <w:rPr>
          <w:b/>
          <w:bCs/>
          <w:noProof/>
          <w:color w:val="000000"/>
        </w:rPr>
      </w:pPr>
    </w:p>
    <w:p w14:paraId="78CDD82C" w14:textId="77777777" w:rsidR="00872D6D" w:rsidRPr="00580B66" w:rsidRDefault="00872D6D" w:rsidP="00872D6D">
      <w:pPr>
        <w:tabs>
          <w:tab w:val="left" w:pos="4111"/>
          <w:tab w:val="left" w:pos="4253"/>
        </w:tabs>
        <w:autoSpaceDE w:val="0"/>
        <w:autoSpaceDN w:val="0"/>
        <w:adjustRightInd w:val="0"/>
        <w:rPr>
          <w:b/>
          <w:noProof/>
          <w:color w:val="000000"/>
          <w:lang w:val="en"/>
        </w:rPr>
      </w:pPr>
      <w:r w:rsidRPr="00580B66">
        <w:rPr>
          <w:b/>
          <w:bCs/>
          <w:noProof/>
          <w:color w:val="000000"/>
        </w:rPr>
        <w:t xml:space="preserve">Leading organization:                   </w:t>
      </w:r>
      <w:r w:rsidRPr="00580B66">
        <w:rPr>
          <w:b/>
          <w:noProof/>
          <w:color w:val="000000"/>
          <w:lang w:val="en"/>
        </w:rPr>
        <w:t>Samarkand Institute of Economics and Service</w:t>
      </w:r>
    </w:p>
    <w:p w14:paraId="0BEB021B" w14:textId="77777777" w:rsidR="00872D6D" w:rsidRPr="00580B66" w:rsidRDefault="00872D6D" w:rsidP="00872D6D">
      <w:pPr>
        <w:tabs>
          <w:tab w:val="left" w:pos="4111"/>
          <w:tab w:val="left" w:pos="4253"/>
        </w:tabs>
        <w:autoSpaceDE w:val="0"/>
        <w:autoSpaceDN w:val="0"/>
        <w:adjustRightInd w:val="0"/>
        <w:rPr>
          <w:noProof/>
          <w:color w:val="000000"/>
        </w:rPr>
      </w:pPr>
    </w:p>
    <w:p w14:paraId="51BC6B7F" w14:textId="77777777" w:rsidR="00872D6D" w:rsidRPr="00580B66" w:rsidRDefault="00872D6D" w:rsidP="00872D6D">
      <w:pPr>
        <w:tabs>
          <w:tab w:val="left" w:pos="4111"/>
          <w:tab w:val="left" w:pos="4253"/>
        </w:tabs>
        <w:autoSpaceDE w:val="0"/>
        <w:autoSpaceDN w:val="0"/>
        <w:adjustRightInd w:val="0"/>
        <w:jc w:val="both"/>
        <w:rPr>
          <w:noProof/>
          <w:color w:val="000000"/>
          <w:sz w:val="22"/>
          <w:szCs w:val="22"/>
        </w:rPr>
      </w:pPr>
      <w:r w:rsidRPr="00580B66">
        <w:rPr>
          <w:noProof/>
          <w:color w:val="000000"/>
          <w:sz w:val="22"/>
          <w:szCs w:val="22"/>
        </w:rPr>
        <w:t xml:space="preserve">        The defense of the dissertation  takes place at a meeting of the Scientific Council No. DSc.03/30.12.2020.I.16.02 for the Awarding of Academic Degrees under the Tashkent State University of Economics, on “……” , 2025, at …. (p.m./ a.m). Address: 49 Islom Karimov Street, Tashkent, 100066, Republic of Uzbekistan. Phone: (71) 239-01-49 Fax: (71) 239-41-23 E-mail: tdiu@tsue.uz</w:t>
      </w:r>
    </w:p>
    <w:p w14:paraId="4474CEFD" w14:textId="77777777" w:rsidR="00872D6D" w:rsidRPr="00580B66" w:rsidRDefault="00872D6D" w:rsidP="00872D6D">
      <w:pPr>
        <w:tabs>
          <w:tab w:val="left" w:pos="4111"/>
          <w:tab w:val="left" w:pos="4253"/>
        </w:tabs>
        <w:autoSpaceDE w:val="0"/>
        <w:autoSpaceDN w:val="0"/>
        <w:adjustRightInd w:val="0"/>
        <w:rPr>
          <w:noProof/>
          <w:color w:val="000000"/>
        </w:rPr>
      </w:pPr>
    </w:p>
    <w:p w14:paraId="5035904F" w14:textId="77777777" w:rsidR="00872D6D" w:rsidRPr="00580B66" w:rsidRDefault="00872D6D" w:rsidP="00872D6D">
      <w:pPr>
        <w:tabs>
          <w:tab w:val="left" w:pos="4111"/>
          <w:tab w:val="left" w:pos="4253"/>
        </w:tabs>
        <w:autoSpaceDE w:val="0"/>
        <w:autoSpaceDN w:val="0"/>
        <w:adjustRightInd w:val="0"/>
        <w:jc w:val="both"/>
        <w:rPr>
          <w:noProof/>
          <w:color w:val="000000"/>
          <w:sz w:val="22"/>
          <w:szCs w:val="22"/>
        </w:rPr>
      </w:pPr>
      <w:r w:rsidRPr="00580B66">
        <w:rPr>
          <w:noProof/>
          <w:color w:val="000000"/>
          <w:sz w:val="22"/>
          <w:szCs w:val="22"/>
        </w:rPr>
        <w:t xml:space="preserve">        The dissertation is available for review at the Information Resource Center of the Tashkent State University of Economics (registered under No. …….)  Address: 49 Islom Karimov Street, Tashkent, 100003, Republic of Uzbekistan. Phone/Fax: (71) 239-28-75.</w:t>
      </w:r>
    </w:p>
    <w:p w14:paraId="31EDFCB8" w14:textId="77777777" w:rsidR="00872D6D" w:rsidRPr="00580B66" w:rsidRDefault="00872D6D" w:rsidP="00872D6D">
      <w:pPr>
        <w:tabs>
          <w:tab w:val="left" w:pos="4111"/>
          <w:tab w:val="left" w:pos="4253"/>
        </w:tabs>
        <w:autoSpaceDE w:val="0"/>
        <w:autoSpaceDN w:val="0"/>
        <w:adjustRightInd w:val="0"/>
        <w:jc w:val="both"/>
        <w:rPr>
          <w:noProof/>
          <w:color w:val="000000"/>
          <w:sz w:val="22"/>
          <w:szCs w:val="22"/>
        </w:rPr>
      </w:pPr>
    </w:p>
    <w:p w14:paraId="1204E667" w14:textId="77777777" w:rsidR="00872D6D" w:rsidRPr="00580B66" w:rsidRDefault="00872D6D" w:rsidP="00872D6D">
      <w:pPr>
        <w:autoSpaceDE w:val="0"/>
        <w:autoSpaceDN w:val="0"/>
        <w:adjustRightInd w:val="0"/>
        <w:ind w:firstLine="567"/>
        <w:jc w:val="both"/>
        <w:rPr>
          <w:noProof/>
          <w:color w:val="000000"/>
          <w:sz w:val="22"/>
        </w:rPr>
      </w:pPr>
      <w:r w:rsidRPr="00580B66">
        <w:rPr>
          <w:noProof/>
          <w:color w:val="000000"/>
          <w:sz w:val="22"/>
        </w:rPr>
        <w:t>The dissertation abstract was distributed on «____»__________202</w:t>
      </w:r>
      <w:r w:rsidRPr="00580B66">
        <w:rPr>
          <w:noProof/>
          <w:color w:val="000000"/>
          <w:sz w:val="22"/>
          <w:lang w:val="uz-Cyrl-UZ"/>
        </w:rPr>
        <w:t>5</w:t>
      </w:r>
      <w:r w:rsidRPr="00580B66">
        <w:rPr>
          <w:noProof/>
          <w:color w:val="000000"/>
          <w:sz w:val="22"/>
        </w:rPr>
        <w:t>.</w:t>
      </w:r>
    </w:p>
    <w:p w14:paraId="6107C2CD" w14:textId="77777777" w:rsidR="00872D6D" w:rsidRPr="00580B66" w:rsidRDefault="00872D6D" w:rsidP="00872D6D">
      <w:pPr>
        <w:autoSpaceDE w:val="0"/>
        <w:autoSpaceDN w:val="0"/>
        <w:adjustRightInd w:val="0"/>
        <w:ind w:firstLine="567"/>
        <w:jc w:val="both"/>
        <w:rPr>
          <w:noProof/>
          <w:color w:val="000000"/>
          <w:sz w:val="22"/>
        </w:rPr>
      </w:pPr>
      <w:r w:rsidRPr="00580B66">
        <w:rPr>
          <w:noProof/>
          <w:color w:val="000000"/>
          <w:sz w:val="22"/>
        </w:rPr>
        <w:t>(Mailing report №____on «______»___________202</w:t>
      </w:r>
      <w:r w:rsidRPr="00580B66">
        <w:rPr>
          <w:noProof/>
          <w:color w:val="000000"/>
          <w:sz w:val="22"/>
          <w:lang w:val="uz-Cyrl-UZ"/>
        </w:rPr>
        <w:t>5</w:t>
      </w:r>
      <w:r w:rsidRPr="00580B66">
        <w:rPr>
          <w:noProof/>
          <w:color w:val="000000"/>
          <w:sz w:val="22"/>
        </w:rPr>
        <w:t>.)</w:t>
      </w:r>
    </w:p>
    <w:p w14:paraId="01C913F5" w14:textId="77777777" w:rsidR="00872D6D" w:rsidRPr="00580B66" w:rsidRDefault="00872D6D" w:rsidP="00872D6D">
      <w:pPr>
        <w:tabs>
          <w:tab w:val="left" w:pos="3930"/>
        </w:tabs>
        <w:jc w:val="both"/>
        <w:rPr>
          <w:b/>
          <w:bCs/>
          <w:noProof/>
          <w:sz w:val="28"/>
          <w:szCs w:val="28"/>
        </w:rPr>
      </w:pPr>
    </w:p>
    <w:p w14:paraId="1A0F5D8C" w14:textId="77777777" w:rsidR="00872D6D" w:rsidRPr="00580B66" w:rsidRDefault="00872D6D" w:rsidP="00872D6D">
      <w:pPr>
        <w:tabs>
          <w:tab w:val="left" w:pos="3930"/>
        </w:tabs>
        <w:jc w:val="both"/>
        <w:rPr>
          <w:b/>
          <w:bCs/>
          <w:noProof/>
          <w:sz w:val="28"/>
          <w:szCs w:val="28"/>
        </w:rPr>
      </w:pPr>
    </w:p>
    <w:p w14:paraId="5A847889" w14:textId="77777777" w:rsidR="00872D6D" w:rsidRPr="00580B66" w:rsidRDefault="00872D6D" w:rsidP="00872D6D">
      <w:pPr>
        <w:ind w:left="6096"/>
        <w:jc w:val="right"/>
        <w:rPr>
          <w:b/>
          <w:noProof/>
          <w:color w:val="000000"/>
          <w:lang w:val="uz-Cyrl-UZ"/>
        </w:rPr>
      </w:pPr>
      <w:r w:rsidRPr="00580B66">
        <w:rPr>
          <w:b/>
          <w:noProof/>
          <w:color w:val="000000"/>
          <w:lang w:val="uz-Cyrl-UZ"/>
        </w:rPr>
        <w:t>G.Q. Abdurahmаnova</w:t>
      </w:r>
    </w:p>
    <w:p w14:paraId="271104DA" w14:textId="77777777" w:rsidR="00872D6D" w:rsidRPr="00580B66" w:rsidRDefault="00872D6D" w:rsidP="00872D6D">
      <w:pPr>
        <w:autoSpaceDE w:val="0"/>
        <w:autoSpaceDN w:val="0"/>
        <w:adjustRightInd w:val="0"/>
        <w:ind w:left="6237"/>
        <w:jc w:val="both"/>
        <w:rPr>
          <w:noProof/>
          <w:color w:val="000000"/>
          <w:sz w:val="22"/>
        </w:rPr>
      </w:pPr>
      <w:r w:rsidRPr="00580B66">
        <w:rPr>
          <w:noProof/>
          <w:color w:val="000000"/>
          <w:sz w:val="22"/>
        </w:rPr>
        <w:t>Chairman of the Scientific Council on awarding scientific Degrees, Doctor of Economics, Professor</w:t>
      </w:r>
    </w:p>
    <w:p w14:paraId="52F3D3F2" w14:textId="77777777" w:rsidR="00872D6D" w:rsidRPr="00580B66" w:rsidRDefault="00872D6D" w:rsidP="00872D6D">
      <w:pPr>
        <w:ind w:left="6237"/>
        <w:jc w:val="right"/>
        <w:rPr>
          <w:b/>
          <w:noProof/>
          <w:color w:val="000000"/>
          <w:lang w:val="uz-Cyrl-UZ"/>
        </w:rPr>
      </w:pPr>
      <w:r w:rsidRPr="00580B66">
        <w:rPr>
          <w:b/>
          <w:noProof/>
          <w:color w:val="000000"/>
          <w:lang w:val="uz-Cyrl-UZ"/>
        </w:rPr>
        <w:t xml:space="preserve">                            </w:t>
      </w:r>
    </w:p>
    <w:p w14:paraId="6F16BFF5" w14:textId="77777777" w:rsidR="00872D6D" w:rsidRPr="00580B66" w:rsidRDefault="00872D6D" w:rsidP="00872D6D">
      <w:pPr>
        <w:ind w:left="6237"/>
        <w:jc w:val="right"/>
        <w:rPr>
          <w:b/>
          <w:noProof/>
          <w:color w:val="000000"/>
          <w:lang w:val="uz-Cyrl-UZ"/>
        </w:rPr>
      </w:pPr>
      <w:r w:rsidRPr="00580B66">
        <w:rPr>
          <w:b/>
          <w:noProof/>
          <w:color w:val="000000"/>
          <w:lang w:val="uz-Cyrl-UZ"/>
        </w:rPr>
        <w:t>O.Dj. Djurabaev</w:t>
      </w:r>
    </w:p>
    <w:p w14:paraId="56CEFA10" w14:textId="77777777" w:rsidR="00872D6D" w:rsidRPr="00580B66" w:rsidRDefault="00872D6D" w:rsidP="00872D6D">
      <w:pPr>
        <w:autoSpaceDE w:val="0"/>
        <w:autoSpaceDN w:val="0"/>
        <w:adjustRightInd w:val="0"/>
        <w:ind w:left="6237"/>
        <w:jc w:val="both"/>
        <w:rPr>
          <w:noProof/>
          <w:color w:val="000000"/>
          <w:sz w:val="22"/>
        </w:rPr>
      </w:pPr>
      <w:r w:rsidRPr="00580B66">
        <w:rPr>
          <w:noProof/>
          <w:color w:val="000000"/>
          <w:sz w:val="22"/>
        </w:rPr>
        <w:t>Scientific secretary of the Scientific Council on awarding scientific degree, Doctor of Economics,Associate Professor</w:t>
      </w:r>
    </w:p>
    <w:p w14:paraId="5D5C0C8E" w14:textId="77777777" w:rsidR="00872D6D" w:rsidRPr="00580B66" w:rsidRDefault="00872D6D" w:rsidP="00872D6D">
      <w:pPr>
        <w:ind w:left="6237"/>
        <w:jc w:val="right"/>
        <w:rPr>
          <w:b/>
          <w:noProof/>
          <w:color w:val="000000"/>
          <w:lang w:val="uz-Cyrl-UZ"/>
        </w:rPr>
      </w:pPr>
    </w:p>
    <w:p w14:paraId="2F5A8E23" w14:textId="77777777" w:rsidR="00872D6D" w:rsidRPr="00580B66" w:rsidRDefault="00872D6D" w:rsidP="00872D6D">
      <w:pPr>
        <w:shd w:val="clear" w:color="auto" w:fill="FFFFFF"/>
        <w:jc w:val="right"/>
        <w:rPr>
          <w:rFonts w:eastAsia="Calibri"/>
          <w:b/>
          <w:bCs/>
          <w:noProof/>
          <w:szCs w:val="28"/>
          <w:lang w:val="uz-Cyrl-UZ"/>
        </w:rPr>
      </w:pPr>
      <w:r w:rsidRPr="00580B66">
        <w:rPr>
          <w:rFonts w:eastAsia="Calibri"/>
          <w:b/>
          <w:bCs/>
          <w:noProof/>
          <w:szCs w:val="28"/>
          <w:lang w:val="uz-Cyrl-UZ"/>
        </w:rPr>
        <w:t>Sh.A.Allayarov</w:t>
      </w:r>
    </w:p>
    <w:p w14:paraId="400B936E" w14:textId="77777777" w:rsidR="00872D6D" w:rsidRPr="00580B66" w:rsidRDefault="00872D6D" w:rsidP="00872D6D">
      <w:pPr>
        <w:autoSpaceDE w:val="0"/>
        <w:autoSpaceDN w:val="0"/>
        <w:adjustRightInd w:val="0"/>
        <w:ind w:left="6237"/>
        <w:jc w:val="both"/>
        <w:rPr>
          <w:noProof/>
          <w:color w:val="000000"/>
          <w:sz w:val="22"/>
        </w:rPr>
      </w:pPr>
      <w:r w:rsidRPr="00580B66">
        <w:rPr>
          <w:noProof/>
          <w:color w:val="000000"/>
          <w:sz w:val="22"/>
        </w:rPr>
        <w:t>Chairman of the Scientific Seminar at the Scientific Council on awarding scientific degrees, Doctor of Economics, Professor</w:t>
      </w:r>
    </w:p>
    <w:p w14:paraId="1723BE14" w14:textId="77777777" w:rsidR="00872D6D" w:rsidRPr="00580B66" w:rsidRDefault="00872D6D" w:rsidP="00872D6D">
      <w:pPr>
        <w:tabs>
          <w:tab w:val="left" w:pos="3930"/>
        </w:tabs>
        <w:jc w:val="right"/>
        <w:rPr>
          <w:b/>
          <w:bCs/>
          <w:noProof/>
          <w:sz w:val="28"/>
          <w:szCs w:val="28"/>
        </w:rPr>
      </w:pPr>
    </w:p>
    <w:p w14:paraId="513FB3F2" w14:textId="77777777" w:rsidR="00872D6D" w:rsidRPr="00580B66" w:rsidRDefault="00872D6D" w:rsidP="00872D6D">
      <w:pPr>
        <w:tabs>
          <w:tab w:val="left" w:pos="3930"/>
        </w:tabs>
        <w:jc w:val="right"/>
        <w:rPr>
          <w:b/>
          <w:bCs/>
          <w:noProof/>
          <w:sz w:val="28"/>
          <w:szCs w:val="28"/>
        </w:rPr>
      </w:pPr>
    </w:p>
    <w:p w14:paraId="13E72AFA" w14:textId="77777777" w:rsidR="00872D6D" w:rsidRPr="00580B66" w:rsidRDefault="00872D6D" w:rsidP="00872D6D">
      <w:pPr>
        <w:tabs>
          <w:tab w:val="left" w:pos="3930"/>
        </w:tabs>
        <w:jc w:val="right"/>
        <w:rPr>
          <w:b/>
          <w:bCs/>
          <w:noProof/>
          <w:sz w:val="28"/>
          <w:szCs w:val="28"/>
        </w:rPr>
      </w:pPr>
    </w:p>
    <w:p w14:paraId="2668670E" w14:textId="77777777" w:rsidR="00872D6D" w:rsidRPr="00580B66" w:rsidRDefault="00872D6D" w:rsidP="00872D6D">
      <w:pPr>
        <w:spacing w:line="360" w:lineRule="auto"/>
        <w:jc w:val="center"/>
        <w:rPr>
          <w:b/>
          <w:bCs/>
          <w:noProof/>
          <w:color w:val="000000"/>
          <w:sz w:val="28"/>
          <w:szCs w:val="28"/>
        </w:rPr>
      </w:pPr>
      <w:r w:rsidRPr="00580B66">
        <w:rPr>
          <w:b/>
          <w:bCs/>
          <w:noProof/>
          <w:color w:val="000000"/>
          <w:sz w:val="28"/>
          <w:szCs w:val="28"/>
        </w:rPr>
        <w:t>INTRODUCTION (Annotation of the (PhD) Dissertation)</w:t>
      </w:r>
    </w:p>
    <w:p w14:paraId="0E463A56" w14:textId="77777777" w:rsidR="00872D6D" w:rsidRPr="00580B66" w:rsidRDefault="00872D6D" w:rsidP="00872D6D">
      <w:pPr>
        <w:ind w:firstLine="567"/>
        <w:jc w:val="both"/>
        <w:rPr>
          <w:bCs/>
          <w:noProof/>
          <w:color w:val="000000"/>
          <w:sz w:val="28"/>
          <w:szCs w:val="28"/>
        </w:rPr>
      </w:pPr>
      <w:r w:rsidRPr="00580B66">
        <w:rPr>
          <w:b/>
          <w:bCs/>
          <w:noProof/>
          <w:color w:val="000000"/>
          <w:sz w:val="28"/>
          <w:szCs w:val="28"/>
        </w:rPr>
        <w:t xml:space="preserve">The aim of the research work </w:t>
      </w:r>
      <w:r w:rsidRPr="00580B66">
        <w:rPr>
          <w:bCs/>
          <w:noProof/>
          <w:color w:val="000000"/>
          <w:sz w:val="28"/>
          <w:szCs w:val="28"/>
        </w:rPr>
        <w:t>is to develop scientific proposals and practical recommendations for improving marketing activities on electronic commerce platforms.</w:t>
      </w:r>
    </w:p>
    <w:p w14:paraId="3738BC33" w14:textId="77777777" w:rsidR="00872D6D" w:rsidRPr="00580B66" w:rsidRDefault="00872D6D" w:rsidP="00872D6D">
      <w:pPr>
        <w:ind w:firstLine="567"/>
        <w:jc w:val="both"/>
        <w:rPr>
          <w:bCs/>
          <w:noProof/>
          <w:color w:val="000000"/>
          <w:sz w:val="28"/>
          <w:szCs w:val="28"/>
          <w:lang w:val="en"/>
        </w:rPr>
      </w:pPr>
      <w:r w:rsidRPr="00580B66">
        <w:rPr>
          <w:b/>
          <w:bCs/>
          <w:noProof/>
          <w:color w:val="000000"/>
          <w:sz w:val="28"/>
          <w:szCs w:val="28"/>
          <w:lang w:val="en"/>
        </w:rPr>
        <w:t xml:space="preserve">The object of the research work </w:t>
      </w:r>
      <w:r w:rsidRPr="00580B66">
        <w:rPr>
          <w:bCs/>
          <w:noProof/>
          <w:color w:val="000000"/>
          <w:sz w:val="28"/>
          <w:szCs w:val="28"/>
          <w:lang w:val="en"/>
        </w:rPr>
        <w:t>The electronic commerce platform of the Uzbekistan Republic Commodity and Raw Materials Exchange has been selected as the object of study.</w:t>
      </w:r>
    </w:p>
    <w:p w14:paraId="1698CAE5" w14:textId="77777777" w:rsidR="00872D6D" w:rsidRPr="00580B66" w:rsidRDefault="00872D6D" w:rsidP="00872D6D">
      <w:pPr>
        <w:pStyle w:val="HTML0"/>
        <w:ind w:left="567"/>
        <w:jc w:val="both"/>
        <w:rPr>
          <w:rFonts w:ascii="Times New Roman" w:hAnsi="Times New Roman"/>
          <w:b/>
          <w:bCs/>
          <w:noProof/>
          <w:sz w:val="28"/>
          <w:szCs w:val="28"/>
          <w:lang w:val="en-US"/>
        </w:rPr>
      </w:pPr>
      <w:r w:rsidRPr="00580B66">
        <w:rPr>
          <w:rFonts w:ascii="Times New Roman" w:hAnsi="Times New Roman"/>
          <w:b/>
          <w:bCs/>
          <w:noProof/>
          <w:sz w:val="28"/>
          <w:szCs w:val="28"/>
          <w:lang w:val="en-US"/>
        </w:rPr>
        <w:t xml:space="preserve">The tasks of the research work are: </w:t>
      </w:r>
    </w:p>
    <w:p w14:paraId="7EAC68E9"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To identify the characteristics of marketing in electronic commerce platforms;</w:t>
      </w:r>
    </w:p>
    <w:p w14:paraId="3741BBEA"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 xml:space="preserve"> • To analyze the scientific and methodological foundations of marketing activities of electronic commerce platforms within the e-commerce system;</w:t>
      </w:r>
    </w:p>
    <w:p w14:paraId="6FD2D0DA"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 xml:space="preserve"> • To evaluate the marketing activities and modern strategies of global electronic commerce platforms;</w:t>
      </w:r>
    </w:p>
    <w:p w14:paraId="05A33B07"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 xml:space="preserve"> • To analyze the electronic commerce infrastructure, its regulatory and methodological framework, and identify factors influencing its development;</w:t>
      </w:r>
    </w:p>
    <w:p w14:paraId="621C2A85"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 xml:space="preserve"> • To develop methodological foundations for the formation of digital platforms to effectively organize electronic commerce;</w:t>
      </w:r>
    </w:p>
    <w:p w14:paraId="6D982C3F"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 xml:space="preserve"> • To determine effective approaches for managing online customer relationships in electronic commerce;</w:t>
      </w:r>
    </w:p>
    <w:p w14:paraId="01E6575D" w14:textId="77777777" w:rsidR="00872D6D" w:rsidRPr="00580B66" w:rsidRDefault="00872D6D" w:rsidP="00872D6D">
      <w:pPr>
        <w:pStyle w:val="HTML0"/>
        <w:ind w:left="567"/>
        <w:jc w:val="both"/>
        <w:rPr>
          <w:rFonts w:ascii="Times New Roman" w:hAnsi="Times New Roman"/>
          <w:noProof/>
          <w:sz w:val="28"/>
          <w:szCs w:val="28"/>
          <w:lang w:val="en-US"/>
        </w:rPr>
      </w:pPr>
      <w:r w:rsidRPr="00580B66">
        <w:rPr>
          <w:rFonts w:ascii="Times New Roman" w:hAnsi="Times New Roman"/>
          <w:noProof/>
          <w:sz w:val="28"/>
          <w:szCs w:val="28"/>
          <w:lang w:val="en-US"/>
        </w:rPr>
        <w:t xml:space="preserve"> • To develop methods for increasing product sales in electronic commerce and design prospective forecasting models.</w:t>
      </w:r>
    </w:p>
    <w:p w14:paraId="7CB2429A" w14:textId="77777777" w:rsidR="00872D6D" w:rsidRPr="00580B66" w:rsidRDefault="00872D6D" w:rsidP="00872D6D">
      <w:pPr>
        <w:ind w:firstLine="567"/>
        <w:jc w:val="both"/>
        <w:rPr>
          <w:b/>
          <w:noProof/>
          <w:color w:val="000000"/>
          <w:sz w:val="28"/>
          <w:szCs w:val="28"/>
          <w:lang w:val="en"/>
        </w:rPr>
      </w:pPr>
      <w:r w:rsidRPr="00580B66">
        <w:rPr>
          <w:b/>
          <w:noProof/>
          <w:color w:val="000000"/>
          <w:sz w:val="28"/>
          <w:szCs w:val="28"/>
          <w:lang w:val="en"/>
        </w:rPr>
        <w:t xml:space="preserve">Research Subject: </w:t>
      </w:r>
      <w:r w:rsidRPr="00580B66">
        <w:rPr>
          <w:bCs/>
          <w:noProof/>
          <w:color w:val="000000"/>
          <w:sz w:val="28"/>
          <w:szCs w:val="28"/>
          <w:lang w:val="en"/>
        </w:rPr>
        <w:t>The economic relations arising in the process of improving marketing activities on electronic commerce platforms.</w:t>
      </w:r>
    </w:p>
    <w:p w14:paraId="5DB21A83" w14:textId="77777777" w:rsidR="00872D6D" w:rsidRPr="00580B66" w:rsidRDefault="00872D6D" w:rsidP="00872D6D">
      <w:pPr>
        <w:ind w:firstLine="567"/>
        <w:jc w:val="both"/>
        <w:rPr>
          <w:b/>
          <w:noProof/>
          <w:color w:val="000000"/>
          <w:sz w:val="28"/>
          <w:szCs w:val="28"/>
          <w:lang w:val="en"/>
        </w:rPr>
      </w:pPr>
      <w:r w:rsidRPr="00580B66">
        <w:rPr>
          <w:b/>
          <w:noProof/>
          <w:color w:val="000000"/>
          <w:sz w:val="28"/>
          <w:szCs w:val="28"/>
          <w:lang w:val="en"/>
        </w:rPr>
        <w:t xml:space="preserve">Research Methods: </w:t>
      </w:r>
      <w:r w:rsidRPr="00580B66">
        <w:rPr>
          <w:bCs/>
          <w:noProof/>
          <w:color w:val="000000"/>
          <w:sz w:val="28"/>
          <w:szCs w:val="28"/>
          <w:lang w:val="en"/>
        </w:rPr>
        <w:t>During the research process, methods such as comparison, analysis and synthesis, analytical, economic-mathematical and systemic analysis, abstract-logical reasoning, statistical analysis, correlation analysis, factor analysis, experimentation, surveys, observation, SEM modeling, and SWOT analysis were employed.</w:t>
      </w:r>
    </w:p>
    <w:p w14:paraId="14AFFB38" w14:textId="77777777" w:rsidR="00872D6D" w:rsidRPr="00580B66" w:rsidRDefault="00872D6D" w:rsidP="00872D6D">
      <w:pPr>
        <w:ind w:firstLine="567"/>
        <w:jc w:val="both"/>
        <w:rPr>
          <w:b/>
          <w:bCs/>
          <w:noProof/>
          <w:color w:val="000000"/>
          <w:sz w:val="28"/>
          <w:szCs w:val="28"/>
          <w:lang w:val="en"/>
        </w:rPr>
      </w:pPr>
      <w:r w:rsidRPr="00580B66">
        <w:rPr>
          <w:b/>
          <w:bCs/>
          <w:noProof/>
          <w:color w:val="000000"/>
          <w:sz w:val="28"/>
          <w:szCs w:val="28"/>
          <w:lang w:val="en"/>
        </w:rPr>
        <w:t>The scientific novelty of the research work:</w:t>
      </w:r>
    </w:p>
    <w:p w14:paraId="3E454ED6" w14:textId="77777777" w:rsidR="00872D6D" w:rsidRPr="00580B66" w:rsidRDefault="00872D6D" w:rsidP="00872D6D">
      <w:pPr>
        <w:ind w:firstLine="567"/>
        <w:jc w:val="both"/>
        <w:rPr>
          <w:noProof/>
          <w:color w:val="000000"/>
          <w:sz w:val="28"/>
          <w:szCs w:val="28"/>
          <w:lang w:val="en"/>
        </w:rPr>
      </w:pPr>
      <w:r w:rsidRPr="00580B66">
        <w:rPr>
          <w:b/>
          <w:bCs/>
          <w:noProof/>
          <w:color w:val="000000"/>
          <w:sz w:val="28"/>
          <w:szCs w:val="28"/>
          <w:lang w:val="en"/>
        </w:rPr>
        <w:t xml:space="preserve"> </w:t>
      </w:r>
      <w:r w:rsidRPr="00580B66">
        <w:rPr>
          <w:noProof/>
          <w:color w:val="000000"/>
          <w:sz w:val="28"/>
          <w:szCs w:val="28"/>
          <w:lang w:val="en"/>
        </w:rPr>
        <w:t>• Based on a methodological approach, the economic content of the concept of “electronic commerce” has been refined as a set of activities aimed at the effective management of business processes that ensure mutual cooperation between parties in a digital environment. This involves the use of electronic information systems, internet technologies, and electronic data interchange tools for conducting the processes of selling and purchasing goods, works, and services, combining both online and traditional trade methods.</w:t>
      </w:r>
    </w:p>
    <w:p w14:paraId="03EE4A21" w14:textId="77777777" w:rsidR="00872D6D" w:rsidRPr="00580B66" w:rsidRDefault="00872D6D" w:rsidP="00872D6D">
      <w:pPr>
        <w:ind w:firstLine="567"/>
        <w:jc w:val="both"/>
        <w:rPr>
          <w:noProof/>
          <w:color w:val="000000"/>
          <w:sz w:val="28"/>
          <w:szCs w:val="28"/>
          <w:lang w:val="en"/>
        </w:rPr>
      </w:pPr>
      <w:r w:rsidRPr="00580B66">
        <w:rPr>
          <w:noProof/>
          <w:color w:val="000000"/>
          <w:sz w:val="28"/>
          <w:szCs w:val="28"/>
          <w:lang w:val="en"/>
        </w:rPr>
        <w:t xml:space="preserve"> • For the B2B electronic market, criteria and indicators have been proposed to assess the trust index of clients towards wholesale sellers based on factors such as the quantitative capacity of product delivery, professional staff and their experience, ser</w:t>
      </w:r>
      <w:r w:rsidRPr="00580B66">
        <w:rPr>
          <w:rFonts w:hint="eastAsia"/>
          <w:noProof/>
          <w:color w:val="000000"/>
          <w:sz w:val="28"/>
          <w:szCs w:val="28"/>
          <w:lang w:val="en"/>
        </w:rPr>
        <w:t>vice level to customers, the ability and stability in fulfilling contract terms. The trust index levels are categorized as “high” (0.71 ≤ II ≤ 1), “medium” (0.56 ≤ II ≤ 0.70), and “low” (0 ≤ II ≤ 0.56).</w:t>
      </w:r>
    </w:p>
    <w:p w14:paraId="679E740E" w14:textId="77777777" w:rsidR="00872D6D" w:rsidRPr="00580B66" w:rsidRDefault="00872D6D" w:rsidP="00872D6D">
      <w:pPr>
        <w:ind w:firstLine="567"/>
        <w:jc w:val="both"/>
        <w:rPr>
          <w:noProof/>
          <w:color w:val="000000"/>
          <w:sz w:val="28"/>
          <w:szCs w:val="28"/>
          <w:lang w:val="en"/>
        </w:rPr>
      </w:pPr>
      <w:r w:rsidRPr="00580B66">
        <w:rPr>
          <w:rFonts w:hint="eastAsia"/>
          <w:noProof/>
          <w:color w:val="000000"/>
          <w:sz w:val="28"/>
          <w:szCs w:val="28"/>
          <w:lang w:val="en"/>
        </w:rPr>
        <w:lastRenderedPageBreak/>
        <w:t xml:space="preserve"> • Using a system of equations modeling method, strategic decisions that provide competitive advantages are based on the positive (Pn ≥ 0.1) and negative (Pn ≤ 0.1) impacts of marketing mix elements — product (P₁=0.175), price (P₂=0.154), place (P₃=0.099),</w:t>
      </w:r>
      <w:r w:rsidRPr="00580B66">
        <w:rPr>
          <w:noProof/>
          <w:color w:val="000000"/>
          <w:sz w:val="28"/>
          <w:szCs w:val="28"/>
          <w:lang w:val="en"/>
        </w:rPr>
        <w:t xml:space="preserve"> promotion tools (P</w:t>
      </w:r>
      <w:r w:rsidRPr="00580B66">
        <w:rPr>
          <w:rFonts w:hint="eastAsia"/>
          <w:noProof/>
          <w:color w:val="000000"/>
          <w:sz w:val="28"/>
          <w:szCs w:val="28"/>
          <w:lang w:val="en"/>
        </w:rPr>
        <w:t>₄</w:t>
      </w:r>
      <w:r w:rsidRPr="00580B66">
        <w:rPr>
          <w:noProof/>
          <w:color w:val="000000"/>
          <w:sz w:val="28"/>
          <w:szCs w:val="28"/>
          <w:lang w:val="en"/>
        </w:rPr>
        <w:t>=0.076), customer relations (P</w:t>
      </w:r>
      <w:r w:rsidRPr="00580B66">
        <w:rPr>
          <w:rFonts w:ascii="Cambria Math" w:hAnsi="Cambria Math" w:cs="Cambria Math"/>
          <w:noProof/>
          <w:color w:val="000000"/>
          <w:sz w:val="28"/>
          <w:szCs w:val="28"/>
          <w:lang w:val="en"/>
        </w:rPr>
        <w:t>₅</w:t>
      </w:r>
      <w:r w:rsidRPr="00580B66">
        <w:rPr>
          <w:noProof/>
          <w:color w:val="000000"/>
          <w:sz w:val="28"/>
          <w:szCs w:val="28"/>
          <w:lang w:val="en"/>
        </w:rPr>
        <w:t>=0.306), and sales security (P</w:t>
      </w:r>
      <w:r w:rsidRPr="00580B66">
        <w:rPr>
          <w:rFonts w:ascii="Cambria Math" w:hAnsi="Cambria Math" w:cs="Cambria Math"/>
          <w:noProof/>
          <w:color w:val="000000"/>
          <w:sz w:val="28"/>
          <w:szCs w:val="28"/>
          <w:lang w:val="en"/>
        </w:rPr>
        <w:t>₆</w:t>
      </w:r>
      <w:r w:rsidRPr="00580B66">
        <w:rPr>
          <w:noProof/>
          <w:color w:val="000000"/>
          <w:sz w:val="28"/>
          <w:szCs w:val="28"/>
          <w:lang w:val="en"/>
        </w:rPr>
        <w:t>=0.111) — in ensuring the adaptability of electronic commerce platforms to customers.</w:t>
      </w:r>
    </w:p>
    <w:p w14:paraId="44D73366" w14:textId="77777777" w:rsidR="00872D6D" w:rsidRPr="00580B66" w:rsidRDefault="00872D6D" w:rsidP="00872D6D">
      <w:pPr>
        <w:ind w:firstLine="567"/>
        <w:jc w:val="both"/>
        <w:rPr>
          <w:noProof/>
          <w:color w:val="000000"/>
          <w:sz w:val="28"/>
          <w:szCs w:val="28"/>
          <w:lang w:val="en"/>
        </w:rPr>
      </w:pPr>
      <w:r w:rsidRPr="00580B66">
        <w:rPr>
          <w:noProof/>
          <w:color w:val="000000"/>
          <w:sz w:val="28"/>
          <w:szCs w:val="28"/>
          <w:lang w:val="en"/>
        </w:rPr>
        <w:t xml:space="preserve"> • Prognostic parameters up to 2030 have been developed for the electronic auction budget procurement on the electronic commerce platform of the Uzbekistan Commodity and Raw Materials Exchange, based on three scenarios (low, medium, and high) of cost savings relative to the initial price.</w:t>
      </w:r>
    </w:p>
    <w:p w14:paraId="0EDBA2A1" w14:textId="77777777" w:rsidR="00872D6D" w:rsidRPr="00580B66" w:rsidRDefault="00872D6D" w:rsidP="00872D6D">
      <w:pPr>
        <w:ind w:firstLine="567"/>
        <w:jc w:val="both"/>
        <w:rPr>
          <w:b/>
          <w:bCs/>
          <w:noProof/>
          <w:color w:val="000000"/>
          <w:sz w:val="28"/>
          <w:szCs w:val="28"/>
          <w:lang w:val="en"/>
        </w:rPr>
      </w:pPr>
      <w:r w:rsidRPr="00580B66">
        <w:rPr>
          <w:b/>
          <w:bCs/>
          <w:noProof/>
          <w:color w:val="000000"/>
          <w:sz w:val="28"/>
          <w:szCs w:val="28"/>
          <w:lang w:val="en"/>
        </w:rPr>
        <w:t>Relevance of the Research to the Priority Areas of Scientific and Technological Development in the Republic.</w:t>
      </w:r>
    </w:p>
    <w:p w14:paraId="1AFAB469" w14:textId="77777777" w:rsidR="00872D6D" w:rsidRPr="00580B66" w:rsidRDefault="00872D6D" w:rsidP="00872D6D">
      <w:pPr>
        <w:ind w:firstLine="567"/>
        <w:jc w:val="both"/>
        <w:rPr>
          <w:noProof/>
          <w:color w:val="000000"/>
          <w:sz w:val="28"/>
          <w:szCs w:val="28"/>
          <w:lang w:val="en"/>
        </w:rPr>
      </w:pPr>
      <w:r w:rsidRPr="00580B66">
        <w:rPr>
          <w:noProof/>
          <w:color w:val="000000"/>
          <w:sz w:val="28"/>
          <w:szCs w:val="28"/>
          <w:lang w:val="en"/>
        </w:rPr>
        <w:t>This research has been conducted in accordance with the first priority direction of scientific and technological development in the Republic, namely: “The spiritual, moral, cultural, and educational development of a democratic and legal society, and the formation of an innovative economy.”</w:t>
      </w:r>
    </w:p>
    <w:p w14:paraId="1EE7E348" w14:textId="77777777" w:rsidR="00872D6D" w:rsidRPr="00580B66" w:rsidRDefault="00872D6D" w:rsidP="00872D6D">
      <w:pPr>
        <w:ind w:firstLine="567"/>
        <w:jc w:val="both"/>
        <w:rPr>
          <w:noProof/>
          <w:sz w:val="28"/>
          <w:szCs w:val="28"/>
        </w:rPr>
      </w:pPr>
      <w:r w:rsidRPr="00580B66">
        <w:rPr>
          <w:b/>
          <w:bCs/>
          <w:noProof/>
          <w:sz w:val="28"/>
          <w:szCs w:val="28"/>
        </w:rPr>
        <w:t>Implementation of the research results:</w:t>
      </w:r>
      <w:r w:rsidRPr="00580B66">
        <w:rPr>
          <w:noProof/>
        </w:rPr>
        <w:t xml:space="preserve"> </w:t>
      </w:r>
      <w:r w:rsidRPr="00580B66">
        <w:rPr>
          <w:noProof/>
          <w:sz w:val="28"/>
          <w:szCs w:val="28"/>
        </w:rPr>
        <w:t>Based on the scientific results obtained on improving the marketing activities of electronic trading platforms:</w:t>
      </w:r>
    </w:p>
    <w:p w14:paraId="41071168" w14:textId="2F23BD07" w:rsidR="00872D6D" w:rsidRPr="00580B66" w:rsidRDefault="00872D6D" w:rsidP="00872D6D">
      <w:pPr>
        <w:ind w:firstLine="567"/>
        <w:jc w:val="both"/>
        <w:rPr>
          <w:noProof/>
          <w:sz w:val="28"/>
          <w:szCs w:val="28"/>
        </w:rPr>
      </w:pPr>
      <w:r w:rsidRPr="00580B66">
        <w:rPr>
          <w:noProof/>
          <w:sz w:val="28"/>
          <w:szCs w:val="28"/>
        </w:rPr>
        <w:t>According to the methodological approach, the concept of "electronic commerce" is a form of commercial entrepreneurship or economic activity, which is based on the use of electronic information systems, Internet technologies and electronic data exchange tools to implement the processes of selling and purchasing goods, works and services, based on a combination of online and traditional trading methods, aimed at effectively managing business processes that ensure the interaction of both parties in a digital environment, and theoretical and methodological materials on improving the effectiveness of business processes were used in the preparation of the textbook "Digital Marketing" recommended for students of higher educational institutions (</w:t>
      </w:r>
      <w:r w:rsidR="004F4D26" w:rsidRPr="004F4D26">
        <w:rPr>
          <w:noProof/>
          <w:sz w:val="28"/>
          <w:szCs w:val="28"/>
        </w:rPr>
        <w:t>Reference No. 02/01-01-197 Center for the Development of Higher Education Ministry of Higher Education, Science and Innovation of the Republic of Uzbekistan on June 4, 2025</w:t>
      </w:r>
      <w:r w:rsidRPr="00580B66">
        <w:rPr>
          <w:noProof/>
          <w:sz w:val="28"/>
          <w:szCs w:val="28"/>
        </w:rPr>
        <w:t>). As a result of the implementation of this scientific proposal in practice, it was possible to form new theoretical knowledge and skills in students on the economic content of the concept of electronic commerce;</w:t>
      </w:r>
    </w:p>
    <w:p w14:paraId="47338ADD" w14:textId="50875834" w:rsidR="00872D6D" w:rsidRPr="00580B66" w:rsidRDefault="00872D6D" w:rsidP="00872D6D">
      <w:pPr>
        <w:ind w:firstLine="567"/>
        <w:jc w:val="both"/>
        <w:rPr>
          <w:noProof/>
          <w:sz w:val="28"/>
          <w:szCs w:val="28"/>
        </w:rPr>
      </w:pPr>
      <w:r w:rsidRPr="00580B66">
        <w:rPr>
          <w:noProof/>
          <w:sz w:val="28"/>
          <w:szCs w:val="28"/>
        </w:rPr>
        <w:t>The proposed criteria and indicators for assessing the customer's trust index in wholesalers at high (0.71≤II≤1), medium (0.56≤II≤0.70) and low (0≤II≤0.56) levels in the B2B electronic market, based on factors such as the quantitative ability to deliver products, professional staff and their experience, level of customer service, ability to fulfill the terms of the contract and stability, were used in the activities of the E-commerce Department of the "Uzbekistan Republican Commodity and Raw Materials Exchange" JSC (</w:t>
      </w:r>
      <w:r w:rsidR="004F4D26" w:rsidRPr="004F4D26">
        <w:rPr>
          <w:noProof/>
          <w:sz w:val="28"/>
          <w:szCs w:val="28"/>
        </w:rPr>
        <w:t>Reference No. 02/06-28 Commodity Exchange Republic of Uzbekistan on January 3, 2025</w:t>
      </w:r>
      <w:r w:rsidRPr="00580B66">
        <w:rPr>
          <w:noProof/>
          <w:sz w:val="28"/>
          <w:szCs w:val="28"/>
        </w:rPr>
        <w:t>). As a result of the implementation of this proposal, a new system was introduced that provides for differentiated assessment criteria for determining the rating of Exchange members. As a result, in 2024, force majeure cases in exchange trading were reduced by 12.4 percent;</w:t>
      </w:r>
    </w:p>
    <w:p w14:paraId="1F631016" w14:textId="74DC1493" w:rsidR="00872D6D" w:rsidRPr="00580B66" w:rsidRDefault="00872D6D" w:rsidP="00872D6D">
      <w:pPr>
        <w:ind w:firstLine="567"/>
        <w:jc w:val="both"/>
        <w:rPr>
          <w:noProof/>
          <w:sz w:val="28"/>
          <w:szCs w:val="28"/>
        </w:rPr>
      </w:pPr>
      <w:r w:rsidRPr="00580B66">
        <w:rPr>
          <w:rFonts w:hint="eastAsia"/>
          <w:noProof/>
          <w:sz w:val="28"/>
          <w:szCs w:val="28"/>
        </w:rPr>
        <w:lastRenderedPageBreak/>
        <w:t>The proposals based on the impact of positive (Pn ≥0.1) and negative (Pn≤0.1) effects on the marketing elements of the MIX of marketing in ensuring the competitive advantage of electronic trading platforms using the method of modeling of systemic equations</w:t>
      </w:r>
      <w:r w:rsidRPr="00580B66">
        <w:rPr>
          <w:noProof/>
          <w:sz w:val="28"/>
          <w:szCs w:val="28"/>
        </w:rPr>
        <w:t xml:space="preserve"> were used in the activities of the Electronic Commerce Department of the "Uzbekistan Republican Commodity and Raw Materials Exchange" JSC (</w:t>
      </w:r>
      <w:r w:rsidR="004F4D26" w:rsidRPr="004F4D26">
        <w:rPr>
          <w:noProof/>
          <w:sz w:val="28"/>
          <w:szCs w:val="28"/>
        </w:rPr>
        <w:t>Reference No. 02/06-28 Commodity Exchange Republic of Uzbekistan on January 3, 2025</w:t>
      </w:r>
      <w:r w:rsidRPr="00580B66">
        <w:rPr>
          <w:noProof/>
          <w:sz w:val="28"/>
          <w:szCs w:val="28"/>
        </w:rPr>
        <w:t>). As a result of the implementation of this proposal, flexible mechanisms for customers to receive stock quotes on the electronic trading platforms of the exchange were created and amounted to 4.1 percent in 2024;</w:t>
      </w:r>
    </w:p>
    <w:p w14:paraId="366CE0A1" w14:textId="4986E5EC" w:rsidR="00872D6D" w:rsidRPr="00580B66" w:rsidRDefault="00872D6D" w:rsidP="00872D6D">
      <w:pPr>
        <w:ind w:firstLine="567"/>
        <w:jc w:val="both"/>
        <w:rPr>
          <w:noProof/>
          <w:sz w:val="28"/>
          <w:szCs w:val="28"/>
        </w:rPr>
      </w:pPr>
      <w:r w:rsidRPr="00580B66">
        <w:rPr>
          <w:noProof/>
          <w:sz w:val="28"/>
          <w:szCs w:val="28"/>
        </w:rPr>
        <w:t>Based on the use of marketing strategies on the electronic trading platforms of the Commodity and Raw Materials Exchange of the Republic of Uzbekistan, the forecast parameters of the volume of trade in goods on electronic trading platforms until 2030 were used in the activities of the Electronic Commerce Department of the “Uzbekistan Republican Commodity and Raw Materials Exchange” JSC (</w:t>
      </w:r>
      <w:r w:rsidR="004F4D26" w:rsidRPr="004F4D26">
        <w:rPr>
          <w:noProof/>
          <w:sz w:val="28"/>
          <w:szCs w:val="28"/>
        </w:rPr>
        <w:t>Reference No. 02/06-28 Commodity Exchange Republic of Uzbekistan on January 3, 2025</w:t>
      </w:r>
      <w:bookmarkStart w:id="18" w:name="_GoBack"/>
      <w:bookmarkEnd w:id="18"/>
      <w:r w:rsidRPr="00580B66">
        <w:rPr>
          <w:noProof/>
          <w:sz w:val="28"/>
          <w:szCs w:val="28"/>
        </w:rPr>
        <w:t>). Based on the use of these forecast parameters, a program of measures was developed to develop the e-commerce sector of the Tashkent Commodity and Raw Materials Exchange of the Republic of Uzbekistan.</w:t>
      </w:r>
    </w:p>
    <w:p w14:paraId="09F242A7" w14:textId="77777777" w:rsidR="00872D6D" w:rsidRPr="00580B66" w:rsidRDefault="00872D6D" w:rsidP="00872D6D">
      <w:pPr>
        <w:ind w:firstLine="567"/>
        <w:jc w:val="both"/>
        <w:rPr>
          <w:b/>
          <w:bCs/>
          <w:noProof/>
          <w:color w:val="000000"/>
          <w:sz w:val="28"/>
          <w:szCs w:val="28"/>
          <w:lang w:val="en"/>
        </w:rPr>
      </w:pPr>
      <w:r w:rsidRPr="00580B66">
        <w:rPr>
          <w:b/>
          <w:bCs/>
          <w:noProof/>
          <w:color w:val="000000"/>
          <w:sz w:val="28"/>
          <w:szCs w:val="28"/>
          <w:lang w:val="en"/>
        </w:rPr>
        <w:t xml:space="preserve">Approval of Research Results: </w:t>
      </w:r>
      <w:r w:rsidRPr="00580B66">
        <w:rPr>
          <w:noProof/>
          <w:color w:val="000000"/>
          <w:sz w:val="28"/>
          <w:szCs w:val="28"/>
          <w:lang w:val="en"/>
        </w:rPr>
        <w:t>Based on the results of this study, reports were prepared and presented at three national and three international scientific-practical conferences, where the findings were subject to approval.</w:t>
      </w:r>
    </w:p>
    <w:p w14:paraId="67ECAE55" w14:textId="77777777" w:rsidR="00872D6D" w:rsidRPr="00580B66" w:rsidRDefault="00872D6D" w:rsidP="00872D6D">
      <w:pPr>
        <w:ind w:firstLine="567"/>
        <w:jc w:val="both"/>
        <w:rPr>
          <w:noProof/>
          <w:color w:val="000000"/>
          <w:sz w:val="28"/>
          <w:szCs w:val="28"/>
          <w:lang w:val="en"/>
        </w:rPr>
      </w:pPr>
      <w:r w:rsidRPr="00580B66">
        <w:rPr>
          <w:b/>
          <w:bCs/>
          <w:noProof/>
          <w:color w:val="000000"/>
          <w:sz w:val="28"/>
          <w:szCs w:val="28"/>
          <w:lang w:val="en"/>
        </w:rPr>
        <w:t xml:space="preserve">Publication of Research Results: </w:t>
      </w:r>
      <w:r w:rsidRPr="00580B66">
        <w:rPr>
          <w:noProof/>
          <w:color w:val="000000"/>
          <w:sz w:val="28"/>
          <w:szCs w:val="28"/>
          <w:lang w:val="en"/>
        </w:rPr>
        <w:t>A total of 16 scientific works have been published on the topic of the dissertation, including 10 scientific articles recommended by the Higher Attestation Commission of the Republic of Uzbekistan for publication of key scientific results of dissertations (7 in domestic journals and 3 in foreign journals), as well as 6 presentation abstracts published in the proceedings of international and national scientific-practical conferences.</w:t>
      </w:r>
    </w:p>
    <w:p w14:paraId="3EB4D47D" w14:textId="677E00AC" w:rsidR="0010674A" w:rsidRPr="00580B66" w:rsidRDefault="00872D6D" w:rsidP="00872D6D">
      <w:pPr>
        <w:ind w:firstLine="567"/>
        <w:jc w:val="both"/>
        <w:rPr>
          <w:b/>
          <w:bCs/>
          <w:noProof/>
          <w:sz w:val="28"/>
          <w:szCs w:val="28"/>
          <w:lang w:val="uz-Cyrl-UZ"/>
        </w:rPr>
      </w:pPr>
      <w:r w:rsidRPr="00580B66">
        <w:rPr>
          <w:b/>
          <w:bCs/>
          <w:noProof/>
          <w:color w:val="000000"/>
          <w:sz w:val="28"/>
          <w:szCs w:val="28"/>
          <w:lang w:val="en"/>
        </w:rPr>
        <w:t xml:space="preserve">Structure and Volume of the Dissertation: </w:t>
      </w:r>
      <w:r w:rsidRPr="00580B66">
        <w:rPr>
          <w:noProof/>
          <w:color w:val="000000"/>
          <w:sz w:val="28"/>
          <w:szCs w:val="28"/>
          <w:lang w:val="en"/>
        </w:rPr>
        <w:t>The dissertation consists of an introduction, three chapters, a conclusion, a list of references, and appendices. The total volume of the dissertation is 154 pages.</w:t>
      </w:r>
    </w:p>
    <w:p w14:paraId="0BD05915" w14:textId="77777777" w:rsidR="0010674A" w:rsidRPr="00580B66" w:rsidRDefault="0010674A" w:rsidP="00091965">
      <w:pPr>
        <w:spacing w:line="259" w:lineRule="auto"/>
        <w:jc w:val="center"/>
        <w:rPr>
          <w:b/>
          <w:bCs/>
          <w:noProof/>
          <w:sz w:val="28"/>
          <w:szCs w:val="28"/>
          <w:lang w:val="uz-Cyrl-UZ"/>
        </w:rPr>
      </w:pPr>
    </w:p>
    <w:p w14:paraId="4C786F45" w14:textId="77777777" w:rsidR="0010674A" w:rsidRPr="00580B66" w:rsidRDefault="0010674A" w:rsidP="00091965">
      <w:pPr>
        <w:spacing w:line="259" w:lineRule="auto"/>
        <w:jc w:val="center"/>
        <w:rPr>
          <w:b/>
          <w:bCs/>
          <w:noProof/>
          <w:sz w:val="28"/>
          <w:szCs w:val="28"/>
          <w:lang w:val="uz-Cyrl-UZ"/>
        </w:rPr>
      </w:pPr>
    </w:p>
    <w:p w14:paraId="28B9F2E7" w14:textId="77777777" w:rsidR="0010674A" w:rsidRPr="00580B66" w:rsidRDefault="0010674A" w:rsidP="00091965">
      <w:pPr>
        <w:spacing w:line="259" w:lineRule="auto"/>
        <w:jc w:val="center"/>
        <w:rPr>
          <w:b/>
          <w:bCs/>
          <w:noProof/>
          <w:sz w:val="28"/>
          <w:szCs w:val="28"/>
          <w:lang w:val="uz-Cyrl-UZ"/>
        </w:rPr>
      </w:pPr>
    </w:p>
    <w:p w14:paraId="5653A5CE" w14:textId="77777777" w:rsidR="0010674A" w:rsidRPr="00580B66" w:rsidRDefault="0010674A" w:rsidP="00091965">
      <w:pPr>
        <w:spacing w:line="259" w:lineRule="auto"/>
        <w:jc w:val="center"/>
        <w:rPr>
          <w:b/>
          <w:bCs/>
          <w:noProof/>
          <w:sz w:val="28"/>
          <w:szCs w:val="28"/>
          <w:lang w:val="uz-Cyrl-UZ"/>
        </w:rPr>
      </w:pPr>
    </w:p>
    <w:p w14:paraId="1A01788E" w14:textId="77777777" w:rsidR="0010674A" w:rsidRPr="00580B66" w:rsidRDefault="0010674A" w:rsidP="00091965">
      <w:pPr>
        <w:spacing w:line="259" w:lineRule="auto"/>
        <w:jc w:val="center"/>
        <w:rPr>
          <w:b/>
          <w:bCs/>
          <w:noProof/>
          <w:sz w:val="28"/>
          <w:szCs w:val="28"/>
          <w:lang w:val="uz-Cyrl-UZ"/>
        </w:rPr>
      </w:pPr>
    </w:p>
    <w:p w14:paraId="0E98CE40" w14:textId="77777777" w:rsidR="0010674A" w:rsidRPr="00580B66" w:rsidRDefault="0010674A" w:rsidP="00091965">
      <w:pPr>
        <w:spacing w:line="259" w:lineRule="auto"/>
        <w:jc w:val="center"/>
        <w:rPr>
          <w:b/>
          <w:bCs/>
          <w:noProof/>
          <w:sz w:val="28"/>
          <w:szCs w:val="28"/>
          <w:lang w:val="uz-Cyrl-UZ"/>
        </w:rPr>
      </w:pPr>
    </w:p>
    <w:p w14:paraId="38D7768C" w14:textId="77777777" w:rsidR="0010674A" w:rsidRPr="00580B66" w:rsidRDefault="0010674A" w:rsidP="00091965">
      <w:pPr>
        <w:spacing w:line="259" w:lineRule="auto"/>
        <w:jc w:val="center"/>
        <w:rPr>
          <w:b/>
          <w:bCs/>
          <w:noProof/>
          <w:sz w:val="28"/>
          <w:szCs w:val="28"/>
          <w:lang w:val="uz-Cyrl-UZ"/>
        </w:rPr>
      </w:pPr>
    </w:p>
    <w:p w14:paraId="35B556EC" w14:textId="77777777" w:rsidR="0010674A" w:rsidRPr="00580B66" w:rsidRDefault="0010674A" w:rsidP="00091965">
      <w:pPr>
        <w:spacing w:line="259" w:lineRule="auto"/>
        <w:jc w:val="center"/>
        <w:rPr>
          <w:b/>
          <w:bCs/>
          <w:noProof/>
          <w:sz w:val="28"/>
          <w:szCs w:val="28"/>
          <w:lang w:val="uz-Cyrl-UZ"/>
        </w:rPr>
      </w:pPr>
    </w:p>
    <w:p w14:paraId="56372209" w14:textId="77777777" w:rsidR="0010674A" w:rsidRPr="00580B66" w:rsidRDefault="0010674A" w:rsidP="00091965">
      <w:pPr>
        <w:spacing w:line="259" w:lineRule="auto"/>
        <w:jc w:val="center"/>
        <w:rPr>
          <w:b/>
          <w:bCs/>
          <w:noProof/>
          <w:sz w:val="28"/>
          <w:szCs w:val="28"/>
          <w:lang w:val="uz-Cyrl-UZ"/>
        </w:rPr>
      </w:pPr>
    </w:p>
    <w:p w14:paraId="4F3A90D1" w14:textId="77777777" w:rsidR="0010674A" w:rsidRPr="00580B66" w:rsidRDefault="0010674A" w:rsidP="00091965">
      <w:pPr>
        <w:spacing w:line="259" w:lineRule="auto"/>
        <w:jc w:val="center"/>
        <w:rPr>
          <w:b/>
          <w:bCs/>
          <w:noProof/>
          <w:sz w:val="28"/>
          <w:szCs w:val="28"/>
          <w:lang w:val="uz-Cyrl-UZ"/>
        </w:rPr>
      </w:pPr>
    </w:p>
    <w:p w14:paraId="76779D18" w14:textId="77777777" w:rsidR="00872D6D" w:rsidRPr="00580B66" w:rsidRDefault="00872D6D" w:rsidP="00091965">
      <w:pPr>
        <w:spacing w:line="259" w:lineRule="auto"/>
        <w:jc w:val="center"/>
        <w:rPr>
          <w:b/>
          <w:bCs/>
          <w:noProof/>
          <w:sz w:val="28"/>
          <w:szCs w:val="28"/>
          <w:lang w:val="uz-Cyrl-UZ"/>
        </w:rPr>
      </w:pPr>
    </w:p>
    <w:p w14:paraId="2D49587A" w14:textId="25CD0559" w:rsidR="00F0508B" w:rsidRPr="00580B66" w:rsidRDefault="00F0508B" w:rsidP="00091965">
      <w:pPr>
        <w:spacing w:line="259" w:lineRule="auto"/>
        <w:jc w:val="center"/>
        <w:rPr>
          <w:b/>
          <w:bCs/>
          <w:noProof/>
          <w:sz w:val="28"/>
          <w:szCs w:val="28"/>
          <w:lang w:val="uz-Cyrl-UZ"/>
        </w:rPr>
      </w:pPr>
      <w:r w:rsidRPr="00580B66">
        <w:rPr>
          <w:b/>
          <w:bCs/>
          <w:noProof/>
          <w:sz w:val="28"/>
          <w:szCs w:val="28"/>
          <w:lang w:val="uz-Cyrl-UZ"/>
        </w:rPr>
        <w:t>EʼLON QILINGAN ISHLAR ROʻYXATI</w:t>
      </w:r>
    </w:p>
    <w:p w14:paraId="71D41BCE" w14:textId="77777777" w:rsidR="00F0508B" w:rsidRPr="00580B66" w:rsidRDefault="00F0508B" w:rsidP="00091965">
      <w:pPr>
        <w:jc w:val="center"/>
        <w:rPr>
          <w:b/>
          <w:bCs/>
          <w:noProof/>
          <w:sz w:val="28"/>
          <w:szCs w:val="28"/>
          <w:lang w:val="uz-Cyrl-UZ"/>
        </w:rPr>
      </w:pPr>
      <w:r w:rsidRPr="00580B66">
        <w:rPr>
          <w:b/>
          <w:bCs/>
          <w:noProof/>
          <w:sz w:val="28"/>
          <w:szCs w:val="28"/>
          <w:lang w:val="uz-Cyrl-UZ"/>
        </w:rPr>
        <w:t>СПИСОК ОПУБЛИКОВАННЫХ РАБОТ</w:t>
      </w:r>
    </w:p>
    <w:p w14:paraId="713BA5B8" w14:textId="77777777" w:rsidR="00F0508B" w:rsidRPr="00580B66" w:rsidRDefault="00F0508B" w:rsidP="00091965">
      <w:pPr>
        <w:jc w:val="center"/>
        <w:rPr>
          <w:b/>
          <w:bCs/>
          <w:noProof/>
          <w:sz w:val="28"/>
          <w:szCs w:val="28"/>
          <w:lang w:val="uz-Cyrl-UZ"/>
        </w:rPr>
      </w:pPr>
      <w:r w:rsidRPr="00580B66">
        <w:rPr>
          <w:b/>
          <w:bCs/>
          <w:noProof/>
          <w:sz w:val="28"/>
          <w:szCs w:val="28"/>
          <w:lang w:val="uz-Cyrl-UZ"/>
        </w:rPr>
        <w:lastRenderedPageBreak/>
        <w:t>LIST OF PUBLISHED WORKS</w:t>
      </w:r>
    </w:p>
    <w:p w14:paraId="185175AA" w14:textId="77777777" w:rsidR="00F0508B" w:rsidRPr="00580B66" w:rsidRDefault="00F0508B" w:rsidP="00091965">
      <w:pPr>
        <w:jc w:val="center"/>
        <w:rPr>
          <w:b/>
          <w:bCs/>
          <w:noProof/>
          <w:sz w:val="20"/>
          <w:szCs w:val="20"/>
          <w:lang w:val="uz-Cyrl-UZ"/>
        </w:rPr>
      </w:pPr>
    </w:p>
    <w:p w14:paraId="081BAAF1" w14:textId="77777777" w:rsidR="00F0508B" w:rsidRPr="00580B66" w:rsidRDefault="00F0508B" w:rsidP="00091965">
      <w:pPr>
        <w:jc w:val="center"/>
        <w:rPr>
          <w:b/>
          <w:bCs/>
          <w:noProof/>
          <w:sz w:val="28"/>
          <w:szCs w:val="28"/>
          <w:lang w:val="uz-Cyrl-UZ"/>
        </w:rPr>
      </w:pPr>
      <w:r w:rsidRPr="00580B66">
        <w:rPr>
          <w:b/>
          <w:bCs/>
          <w:noProof/>
          <w:sz w:val="28"/>
          <w:szCs w:val="28"/>
          <w:lang w:val="uz-Cyrl-UZ"/>
        </w:rPr>
        <w:t>I boʻlim (I част, part I)</w:t>
      </w:r>
    </w:p>
    <w:p w14:paraId="28798B29"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 xml:space="preserve">Turdiyeva Sh.B. Improving the use of social marketing in customer relationship management //Asian Journal of Research in Business Economics and Management/ ISSN: 2249-7307 Vol. 12, Issue 4, April 2022. </w:t>
      </w:r>
    </w:p>
    <w:p w14:paraId="59DC72CB"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Specific features of the conceptual framework of social marketing // “Servis” ilmiy- amaliy jurnali, 2023-yil 2- son, 138-142-betlar</w:t>
      </w:r>
    </w:p>
    <w:p w14:paraId="792CB9D9"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The essence of the state security system and its types // "Iqtisodiyot va turizm" xalqaro ilmiy va innovatsion jurnali №4(12) 2023 UDK:330;</w:t>
      </w:r>
    </w:p>
    <w:p w14:paraId="43E2AD72"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Information systems used in marketing activities and their classification // tadqiqotlar jahon ilmiy – metodik jurnali http://tadqiqotlar.uz/ 9-son, 1-toʻplam_Mart-2023.;</w:t>
      </w:r>
    </w:p>
    <w:p w14:paraId="6A24D2BE"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Rrinsirles of marketing rlanning and imrlementation in automobile yenterrrises // Tadqiqotlar jahon ilmiy – metodik jurnali http://tadqiqotlar.uz/ 9-son,  1-toʻplam_Mart-2023;</w:t>
      </w:r>
    </w:p>
    <w:p w14:paraId="21B5A52F"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Customer relationship management functions / Real sektor sohasi iqtisodiyotini rivojlantirishning ilmiy asoslari va muammolari. / Xalqaro ilmiy-amaliy konferensiyasi materiallari (III qism). 2022-yil 23-aprel kuni. Samarqand, SamISI;</w:t>
      </w:r>
    </w:p>
    <w:p w14:paraId="508EAD9A" w14:textId="77777777" w:rsidR="00F0508B" w:rsidRPr="00580B66" w:rsidRDefault="00F0508B" w:rsidP="00091965">
      <w:pPr>
        <w:pStyle w:val="af4"/>
        <w:numPr>
          <w:ilvl w:val="0"/>
          <w:numId w:val="47"/>
        </w:numPr>
        <w:tabs>
          <w:tab w:val="left" w:pos="851"/>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Economic and social participation of women in achieving sustainable development goals</w:t>
      </w:r>
      <w:r w:rsidRPr="00580B66">
        <w:rPr>
          <w:rFonts w:ascii="Times New Roman" w:hAnsi="Times New Roman"/>
          <w:noProof/>
          <w:sz w:val="28"/>
          <w:szCs w:val="28"/>
          <w:lang w:val="en-US" w:eastAsia="ru-RU"/>
        </w:rPr>
        <w:tab/>
        <w:t>/ Fan va taʼlim integratsiyalashuvi da Barqaror rivojlanish maqsadlari xalqaro ilmiy-amaliy konferensiya. May, 2023</w:t>
      </w:r>
    </w:p>
    <w:p w14:paraId="0CA6C943" w14:textId="77777777" w:rsidR="00F0508B" w:rsidRPr="00580B66" w:rsidRDefault="00F0508B" w:rsidP="00091965">
      <w:pPr>
        <w:pStyle w:val="af4"/>
        <w:numPr>
          <w:ilvl w:val="0"/>
          <w:numId w:val="47"/>
        </w:numPr>
        <w:tabs>
          <w:tab w:val="left" w:pos="851"/>
          <w:tab w:val="left" w:pos="1134"/>
        </w:tabs>
        <w:ind w:left="0" w:firstLine="567"/>
        <w:jc w:val="both"/>
        <w:rPr>
          <w:rStyle w:val="a3"/>
          <w:rFonts w:ascii="Times New Roman" w:hAnsi="Times New Roman"/>
          <w:noProof/>
          <w:color w:val="auto"/>
          <w:sz w:val="28"/>
          <w:szCs w:val="28"/>
          <w:u w:val="none"/>
          <w:lang w:val="en-US" w:eastAsia="ru-RU"/>
        </w:rPr>
      </w:pPr>
      <w:r w:rsidRPr="00580B66">
        <w:rPr>
          <w:rFonts w:ascii="Times New Roman" w:hAnsi="Times New Roman"/>
          <w:noProof/>
          <w:sz w:val="28"/>
          <w:szCs w:val="28"/>
          <w:lang w:val="en-US" w:eastAsia="ru-RU"/>
        </w:rPr>
        <w:t xml:space="preserve">Turdiyeva Sh.B. Comparative characteristics of the traditional marketing and social (internet) marketing / Actual tasks of effective use of modern marketing concepts in the development of the national economy International scientific-peer-reviewed conference  October 25th, 2022. </w:t>
      </w:r>
      <w:hyperlink r:id="rId33" w:history="1">
        <w:r w:rsidRPr="00580B66">
          <w:rPr>
            <w:rStyle w:val="a3"/>
            <w:rFonts w:ascii="Times New Roman" w:hAnsi="Times New Roman"/>
            <w:noProof/>
            <w:sz w:val="28"/>
            <w:szCs w:val="28"/>
            <w:lang w:val="en-US" w:eastAsia="ru-RU"/>
          </w:rPr>
          <w:t>www.myscience.uz</w:t>
        </w:r>
      </w:hyperlink>
    </w:p>
    <w:p w14:paraId="7583BA6C" w14:textId="77777777" w:rsidR="00F0508B" w:rsidRPr="00580B66" w:rsidRDefault="00F0508B" w:rsidP="00091965">
      <w:pPr>
        <w:pStyle w:val="af4"/>
        <w:numPr>
          <w:ilvl w:val="0"/>
          <w:numId w:val="47"/>
        </w:numPr>
        <w:tabs>
          <w:tab w:val="left" w:pos="567"/>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Elektron savdo va uning oʻziga xos jihatlari., «Servis» ilmiy- amaliy jurnali, 2024 yil, 4/2-soni 42-45betlar;</w:t>
      </w:r>
    </w:p>
    <w:p w14:paraId="5993AC15" w14:textId="77777777" w:rsidR="00F0508B" w:rsidRPr="00580B66" w:rsidRDefault="00F0508B" w:rsidP="00091965">
      <w:pPr>
        <w:pStyle w:val="af4"/>
        <w:numPr>
          <w:ilvl w:val="0"/>
          <w:numId w:val="47"/>
        </w:numPr>
        <w:tabs>
          <w:tab w:val="left" w:pos="567"/>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 xml:space="preserve"> Turdiyeva Sh.B., Elektron savdo tizimida elektron savdo maydonchalarining marketing faoliyatini ilmiy-uslubiy asoslari., Iqtisodiy taraqqiyot va tahlil, 2024-yil, dekabr</w:t>
      </w:r>
      <w:r w:rsidRPr="00580B66">
        <w:rPr>
          <w:rFonts w:ascii="Times New Roman" w:hAnsi="Times New Roman"/>
          <w:noProof/>
          <w:sz w:val="28"/>
          <w:szCs w:val="28"/>
          <w:lang w:val="uz-Cyrl-UZ" w:eastAsia="ru-RU"/>
        </w:rPr>
        <w:t xml:space="preserve"> </w:t>
      </w:r>
      <w:r w:rsidRPr="00580B66">
        <w:rPr>
          <w:rFonts w:ascii="Times New Roman" w:hAnsi="Times New Roman"/>
          <w:noProof/>
          <w:sz w:val="28"/>
          <w:szCs w:val="28"/>
          <w:lang w:val="en-US" w:eastAsia="ru-RU"/>
        </w:rPr>
        <w:t>www.e-itt.uz  179- 183 betlar</w:t>
      </w:r>
    </w:p>
    <w:p w14:paraId="113D7C5F" w14:textId="77777777" w:rsidR="00F0508B" w:rsidRPr="00580B66" w:rsidRDefault="00F0508B" w:rsidP="00091965">
      <w:pPr>
        <w:pStyle w:val="af4"/>
        <w:numPr>
          <w:ilvl w:val="0"/>
          <w:numId w:val="47"/>
        </w:numPr>
        <w:tabs>
          <w:tab w:val="left" w:pos="567"/>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w:t>
      </w:r>
      <w:r w:rsidRPr="00580B66">
        <w:rPr>
          <w:rFonts w:ascii="Times New Roman" w:hAnsi="Times New Roman"/>
          <w:noProof/>
          <w:sz w:val="28"/>
          <w:szCs w:val="28"/>
          <w:lang w:val="uz-Cyrl-UZ" w:eastAsia="ru-RU"/>
        </w:rPr>
        <w:t xml:space="preserve"> Elektron savdo va uning oʻziga hos jihatlari</w:t>
      </w:r>
      <w:r w:rsidRPr="00580B66">
        <w:rPr>
          <w:rFonts w:ascii="Times New Roman" w:hAnsi="Times New Roman"/>
          <w:noProof/>
          <w:sz w:val="28"/>
          <w:szCs w:val="28"/>
          <w:lang w:val="en-US" w:eastAsia="ru-RU"/>
        </w:rPr>
        <w:t xml:space="preserve">., Marketing ilmiy, amaliy va ommabop jurnali № 5-son., 163-171 betlar., </w:t>
      </w:r>
      <w:hyperlink r:id="rId34" w:history="1">
        <w:r w:rsidRPr="00580B66">
          <w:rPr>
            <w:rStyle w:val="a3"/>
            <w:rFonts w:ascii="Times New Roman" w:hAnsi="Times New Roman"/>
            <w:noProof/>
            <w:sz w:val="28"/>
            <w:szCs w:val="28"/>
            <w:lang w:val="en-US" w:eastAsia="ru-RU"/>
          </w:rPr>
          <w:t>https://www.marketingjournal.uz/post/turdiyeva-shohista-bahriddin-qizi</w:t>
        </w:r>
      </w:hyperlink>
      <w:r w:rsidRPr="00580B66">
        <w:rPr>
          <w:rFonts w:ascii="Times New Roman" w:hAnsi="Times New Roman"/>
          <w:noProof/>
          <w:sz w:val="28"/>
          <w:szCs w:val="28"/>
          <w:lang w:val="en-US" w:eastAsia="ru-RU"/>
        </w:rPr>
        <w:t xml:space="preserve"> </w:t>
      </w:r>
    </w:p>
    <w:p w14:paraId="7ED8FAB6" w14:textId="77777777" w:rsidR="00F0508B" w:rsidRPr="00580B66" w:rsidRDefault="00F0508B" w:rsidP="00091965">
      <w:pPr>
        <w:pStyle w:val="af4"/>
        <w:numPr>
          <w:ilvl w:val="0"/>
          <w:numId w:val="47"/>
        </w:numPr>
        <w:tabs>
          <w:tab w:val="left" w:pos="567"/>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Elektron savdo: asosiy tushuncha va modellari hamda taraqqiyoti., “Mintaqani ijtimoiy-iqtisodiy rivojlantirishning ustuvor yoʻnalishlari”  mavzusida respublika ilmiy-amaliy anjuman  matеriallari 2024-yil 14-15-iyun.</w:t>
      </w:r>
    </w:p>
    <w:p w14:paraId="65170CC7" w14:textId="77777777" w:rsidR="00F0508B" w:rsidRPr="00580B66" w:rsidRDefault="00F0508B" w:rsidP="00091965">
      <w:pPr>
        <w:pStyle w:val="af4"/>
        <w:numPr>
          <w:ilvl w:val="0"/>
          <w:numId w:val="47"/>
        </w:numPr>
        <w:tabs>
          <w:tab w:val="left" w:pos="567"/>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Turdiyeva Sh.B., Elektron savdo maydonchalarining marketing faoliyatini takomillashtirish., “Milliy iqtisodiyot barqarorligini taʼminlash va yalpi ichki mahsulotda sanoat ulushini oshirish istiqbollari” mavzusida respublika ilmiy-amaliy anjumani., materiallari toʻplami 2023-yil 17-noyabr.</w:t>
      </w:r>
    </w:p>
    <w:p w14:paraId="40522774" w14:textId="77777777" w:rsidR="00F0508B" w:rsidRPr="00580B66" w:rsidRDefault="00F0508B" w:rsidP="00091965">
      <w:pPr>
        <w:pStyle w:val="af4"/>
        <w:numPr>
          <w:ilvl w:val="0"/>
          <w:numId w:val="47"/>
        </w:numPr>
        <w:tabs>
          <w:tab w:val="left" w:pos="567"/>
          <w:tab w:val="left" w:pos="1134"/>
        </w:tabs>
        <w:ind w:left="0" w:firstLine="567"/>
        <w:jc w:val="both"/>
        <w:rPr>
          <w:rFonts w:ascii="Times New Roman" w:hAnsi="Times New Roman"/>
          <w:noProof/>
          <w:sz w:val="28"/>
          <w:szCs w:val="28"/>
          <w:lang w:val="en-US" w:eastAsia="ru-RU"/>
        </w:rPr>
      </w:pPr>
      <w:r w:rsidRPr="00580B66">
        <w:rPr>
          <w:rFonts w:ascii="Times New Roman" w:hAnsi="Times New Roman"/>
          <w:noProof/>
          <w:sz w:val="28"/>
          <w:szCs w:val="28"/>
          <w:lang w:val="en-US" w:eastAsia="ru-RU"/>
        </w:rPr>
        <w:t xml:space="preserve">Turdiyeva Shohista., Ways     to     improve     the marketing  activities  of  e-commerce platforms.,  Journal of Management and Economics., Volume05 Issue01 PAGE NO.32-34 [35 CrossRef] </w:t>
      </w:r>
      <w:hyperlink r:id="rId35" w:history="1">
        <w:r w:rsidRPr="00580B66">
          <w:rPr>
            <w:rStyle w:val="a3"/>
            <w:rFonts w:ascii="Times New Roman" w:hAnsi="Times New Roman"/>
            <w:noProof/>
            <w:sz w:val="28"/>
            <w:szCs w:val="28"/>
            <w:lang w:val="en-US" w:eastAsia="ru-RU"/>
          </w:rPr>
          <w:t>https://doi.org/10.55640/jme-05-01-04</w:t>
        </w:r>
      </w:hyperlink>
      <w:r w:rsidRPr="00580B66">
        <w:rPr>
          <w:rFonts w:ascii="Times New Roman" w:hAnsi="Times New Roman"/>
          <w:noProof/>
          <w:sz w:val="28"/>
          <w:szCs w:val="28"/>
          <w:lang w:val="en-US" w:eastAsia="ru-RU"/>
        </w:rPr>
        <w:t xml:space="preserve"> </w:t>
      </w:r>
    </w:p>
    <w:p w14:paraId="2AC05BF8" w14:textId="77777777" w:rsidR="00F0508B" w:rsidRPr="00580B66" w:rsidRDefault="00F0508B" w:rsidP="00091965">
      <w:pPr>
        <w:pStyle w:val="af4"/>
        <w:tabs>
          <w:tab w:val="left" w:pos="1134"/>
        </w:tabs>
        <w:ind w:firstLine="567"/>
        <w:jc w:val="center"/>
        <w:rPr>
          <w:rFonts w:ascii="Times New Roman" w:hAnsi="Times New Roman"/>
          <w:b/>
          <w:bCs/>
          <w:noProof/>
          <w:sz w:val="10"/>
          <w:szCs w:val="10"/>
          <w:lang w:val="uz-Cyrl-UZ" w:eastAsia="ru-RU"/>
        </w:rPr>
      </w:pPr>
      <w:r w:rsidRPr="00580B66">
        <w:rPr>
          <w:rFonts w:ascii="Times New Roman" w:hAnsi="Times New Roman"/>
          <w:noProof/>
          <w:sz w:val="28"/>
          <w:szCs w:val="28"/>
          <w:lang w:val="en-US" w:eastAsia="ru-RU"/>
        </w:rPr>
        <w:lastRenderedPageBreak/>
        <w:t xml:space="preserve"> </w:t>
      </w:r>
    </w:p>
    <w:p w14:paraId="3094EFDE" w14:textId="77777777" w:rsidR="00F0508B" w:rsidRPr="00580B66" w:rsidRDefault="00F0508B" w:rsidP="00091965">
      <w:pPr>
        <w:tabs>
          <w:tab w:val="left" w:pos="851"/>
          <w:tab w:val="left" w:pos="1134"/>
        </w:tabs>
        <w:ind w:firstLine="567"/>
        <w:jc w:val="center"/>
        <w:rPr>
          <w:b/>
          <w:noProof/>
          <w:lang w:val="uz-Cyrl-UZ"/>
        </w:rPr>
      </w:pPr>
      <w:r w:rsidRPr="00580B66">
        <w:rPr>
          <w:b/>
          <w:noProof/>
          <w:lang w:val="uz-Cyrl-UZ"/>
        </w:rPr>
        <w:t>II boʻlim; (II част; part II)</w:t>
      </w:r>
    </w:p>
    <w:p w14:paraId="5CC2E905" w14:textId="77777777" w:rsidR="00F0508B" w:rsidRPr="00580B66" w:rsidRDefault="00F0508B" w:rsidP="00091965">
      <w:pPr>
        <w:pStyle w:val="a9"/>
        <w:numPr>
          <w:ilvl w:val="0"/>
          <w:numId w:val="48"/>
        </w:numPr>
        <w:tabs>
          <w:tab w:val="left" w:pos="851"/>
          <w:tab w:val="left" w:pos="1134"/>
        </w:tabs>
        <w:ind w:left="0" w:firstLine="567"/>
        <w:jc w:val="both"/>
        <w:rPr>
          <w:b/>
          <w:noProof/>
          <w:lang w:val="uz-Cyrl-UZ"/>
        </w:rPr>
      </w:pPr>
      <w:r w:rsidRPr="00580B66">
        <w:rPr>
          <w:noProof/>
          <w:sz w:val="28"/>
          <w:szCs w:val="28"/>
        </w:rPr>
        <w:t>Turdiyeva Sh.B.,</w:t>
      </w:r>
      <w:r w:rsidRPr="00580B66">
        <w:rPr>
          <w:noProof/>
        </w:rPr>
        <w:t xml:space="preserve"> </w:t>
      </w:r>
      <w:r w:rsidRPr="00580B66">
        <w:rPr>
          <w:noProof/>
          <w:sz w:val="28"/>
          <w:szCs w:val="28"/>
        </w:rPr>
        <w:t>Prinsiples of marketing planning and implementation in</w:t>
      </w:r>
      <w:r w:rsidRPr="00580B66">
        <w:rPr>
          <w:noProof/>
          <w:sz w:val="28"/>
          <w:szCs w:val="28"/>
          <w:lang w:val="uz-Cyrl-UZ"/>
        </w:rPr>
        <w:t xml:space="preserve"> </w:t>
      </w:r>
      <w:r w:rsidRPr="00580B66">
        <w:rPr>
          <w:noProof/>
          <w:sz w:val="28"/>
          <w:szCs w:val="28"/>
        </w:rPr>
        <w:t>automobile enterprises., TADQIQOTLAR jahon ilmiy – metodik jurnali http://tadqiqotlar.uz/ 9-son 1-toʻplam_Mart-2023;</w:t>
      </w:r>
    </w:p>
    <w:p w14:paraId="3C7248B2" w14:textId="77777777" w:rsidR="00F0508B" w:rsidRPr="00580B66" w:rsidRDefault="00F0508B" w:rsidP="00091965">
      <w:pPr>
        <w:pStyle w:val="a9"/>
        <w:numPr>
          <w:ilvl w:val="0"/>
          <w:numId w:val="48"/>
        </w:numPr>
        <w:tabs>
          <w:tab w:val="left" w:pos="851"/>
          <w:tab w:val="left" w:pos="1134"/>
        </w:tabs>
        <w:ind w:left="0" w:firstLine="567"/>
        <w:jc w:val="both"/>
        <w:rPr>
          <w:b/>
          <w:noProof/>
          <w:lang w:val="uz-Cyrl-UZ"/>
        </w:rPr>
      </w:pPr>
      <w:r w:rsidRPr="00580B66">
        <w:rPr>
          <w:noProof/>
          <w:sz w:val="28"/>
          <w:szCs w:val="28"/>
        </w:rPr>
        <w:t>Turdiyeva Sh.B. Develorment of marketing strategies in automobile transrort yenterrrises and their imrortanse//tadqiqotlar jahon ilmiy – metodik jurnali http://tadqiqotlar.uz/ 9-son, 1-toʻplam_Mart-2023.</w:t>
      </w:r>
    </w:p>
    <w:p w14:paraId="075BB361" w14:textId="77777777" w:rsidR="00F0508B" w:rsidRPr="00580B66" w:rsidRDefault="00F0508B" w:rsidP="00091965">
      <w:pPr>
        <w:pStyle w:val="a9"/>
        <w:tabs>
          <w:tab w:val="left" w:pos="851"/>
        </w:tabs>
        <w:ind w:left="1287"/>
        <w:jc w:val="both"/>
        <w:rPr>
          <w:b/>
          <w:noProof/>
          <w:lang w:val="uz-Cyrl-UZ"/>
        </w:rPr>
      </w:pPr>
    </w:p>
    <w:sectPr w:rsidR="00F0508B" w:rsidRPr="00580B66" w:rsidSect="0005690C">
      <w:pgSz w:w="11906" w:h="16838" w:code="9"/>
      <w:pgMar w:top="1134" w:right="1247" w:bottom="1134" w:left="130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F9CC7" w14:textId="77777777" w:rsidR="00D552D0" w:rsidRDefault="00D552D0" w:rsidP="00F53B22">
      <w:r>
        <w:separator/>
      </w:r>
    </w:p>
  </w:endnote>
  <w:endnote w:type="continuationSeparator" w:id="0">
    <w:p w14:paraId="19E4B770" w14:textId="77777777" w:rsidR="00D552D0" w:rsidRDefault="00D552D0" w:rsidP="00F5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TimesLTStd-Italic">
    <w:altName w:val="Times New Roman"/>
    <w:panose1 w:val="00000000000000000000"/>
    <w:charset w:val="00"/>
    <w:family w:val="roman"/>
    <w:notTrueType/>
    <w:pitch w:val="default"/>
    <w:sig w:usb0="00000003" w:usb1="00000000" w:usb2="00000000" w:usb3="00000000" w:csb0="00000001" w:csb1="00000000"/>
  </w:font>
  <w:font w:name="Bodo Kudriashov Uz">
    <w:altName w:val="Malgun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1868588"/>
      <w:docPartObj>
        <w:docPartGallery w:val="Page Numbers (Bottom of Page)"/>
        <w:docPartUnique/>
      </w:docPartObj>
    </w:sdtPr>
    <w:sdtEndPr/>
    <w:sdtContent>
      <w:p w14:paraId="7BEDE60B" w14:textId="2857469E" w:rsidR="001820FE" w:rsidRDefault="001820FE">
        <w:pPr>
          <w:pStyle w:val="ab"/>
        </w:pPr>
        <w:r>
          <w:fldChar w:fldCharType="begin"/>
        </w:r>
        <w:r>
          <w:instrText>PAGE   \* MERGEFORMAT</w:instrText>
        </w:r>
        <w:r>
          <w:fldChar w:fldCharType="separate"/>
        </w:r>
        <w:r>
          <w:rPr>
            <w:lang w:val="ru-RU"/>
          </w:rPr>
          <w:t>2</w:t>
        </w:r>
        <w:r>
          <w:fldChar w:fldCharType="end"/>
        </w:r>
      </w:p>
    </w:sdtContent>
  </w:sdt>
  <w:p w14:paraId="7B90A842" w14:textId="77777777" w:rsidR="001820FE" w:rsidRDefault="001820F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09BC" w14:textId="77777777" w:rsidR="001820FE" w:rsidRDefault="001820FE" w:rsidP="008339C4">
    <w:pPr>
      <w:pStyle w:val="ab"/>
      <w:jc w:val="right"/>
    </w:pPr>
    <w:r>
      <w:fldChar w:fldCharType="begin"/>
    </w:r>
    <w:r>
      <w:instrText>PAGE   \* MERGEFORMAT</w:instrText>
    </w:r>
    <w:r>
      <w:fldChar w:fldCharType="separate"/>
    </w:r>
    <w:r w:rsidRPr="004328DD">
      <w:rPr>
        <w:noProof/>
        <w:lang w:val="ru-RU"/>
      </w:rPr>
      <w:t>27</w:t>
    </w:r>
    <w:r>
      <w:rPr>
        <w:noProof/>
        <w:lang w:val="ru-RU"/>
      </w:rPr>
      <w:fldChar w:fldCharType="end"/>
    </w:r>
  </w:p>
  <w:p w14:paraId="72751D6D" w14:textId="77777777" w:rsidR="001820FE" w:rsidRDefault="001820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85273"/>
      <w:docPartObj>
        <w:docPartGallery w:val="Page Numbers (Bottom of Page)"/>
        <w:docPartUnique/>
      </w:docPartObj>
    </w:sdtPr>
    <w:sdtEndPr/>
    <w:sdtContent>
      <w:p w14:paraId="51F9591B" w14:textId="4B72731B" w:rsidR="001820FE" w:rsidRDefault="001820FE">
        <w:pPr>
          <w:pStyle w:val="ab"/>
          <w:jc w:val="right"/>
        </w:pPr>
        <w:r>
          <w:fldChar w:fldCharType="begin"/>
        </w:r>
        <w:r>
          <w:instrText>PAGE   \* MERGEFORMAT</w:instrText>
        </w:r>
        <w:r>
          <w:fldChar w:fldCharType="separate"/>
        </w:r>
        <w:r>
          <w:rPr>
            <w:lang w:val="ru-RU"/>
          </w:rPr>
          <w:t>2</w:t>
        </w:r>
        <w:r>
          <w:fldChar w:fldCharType="end"/>
        </w:r>
      </w:p>
    </w:sdtContent>
  </w:sdt>
  <w:p w14:paraId="6B2CEF98" w14:textId="77777777" w:rsidR="001820FE" w:rsidRDefault="001820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69D29" w14:textId="77777777" w:rsidR="001820FE" w:rsidRDefault="001820FE">
    <w:pPr>
      <w:pStyle w:val="ab"/>
    </w:pPr>
  </w:p>
  <w:p w14:paraId="4257E784" w14:textId="77777777" w:rsidR="001820FE" w:rsidRDefault="001820FE">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8E80" w14:textId="77777777" w:rsidR="001820FE" w:rsidRDefault="001820FE" w:rsidP="008339C4">
    <w:pPr>
      <w:pStyle w:val="ab"/>
      <w:jc w:val="right"/>
    </w:pPr>
    <w:r>
      <w:fldChar w:fldCharType="begin"/>
    </w:r>
    <w:r>
      <w:instrText>PAGE   \* MERGEFORMAT</w:instrText>
    </w:r>
    <w:r>
      <w:fldChar w:fldCharType="separate"/>
    </w:r>
    <w:r>
      <w:rPr>
        <w:noProof/>
      </w:rPr>
      <w:t>3</w:t>
    </w:r>
    <w:r>
      <w:rPr>
        <w:noProof/>
      </w:rPr>
      <w:fldChar w:fldCharType="end"/>
    </w:r>
  </w:p>
  <w:p w14:paraId="0DB58B16" w14:textId="77777777" w:rsidR="001820FE" w:rsidRDefault="001820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953504"/>
      <w:docPartObj>
        <w:docPartGallery w:val="Page Numbers (Bottom of Page)"/>
        <w:docPartUnique/>
      </w:docPartObj>
    </w:sdtPr>
    <w:sdtEndPr/>
    <w:sdtContent>
      <w:p w14:paraId="508CCC48" w14:textId="77777777" w:rsidR="001820FE" w:rsidRDefault="001820FE">
        <w:pPr>
          <w:pStyle w:val="ab"/>
          <w:jc w:val="right"/>
        </w:pPr>
        <w:r>
          <w:fldChar w:fldCharType="begin"/>
        </w:r>
        <w:r>
          <w:instrText>PAGE   \* MERGEFORMAT</w:instrText>
        </w:r>
        <w:r>
          <w:fldChar w:fldCharType="separate"/>
        </w:r>
        <w:r>
          <w:rPr>
            <w:noProof/>
          </w:rPr>
          <w:t>1</w:t>
        </w:r>
        <w:r>
          <w:rPr>
            <w:noProof/>
          </w:rPr>
          <w:fldChar w:fldCharType="end"/>
        </w:r>
      </w:p>
    </w:sdtContent>
  </w:sdt>
  <w:p w14:paraId="4485C730" w14:textId="77777777" w:rsidR="001820FE" w:rsidRDefault="001820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6CBAC" w14:textId="77777777" w:rsidR="00D552D0" w:rsidRDefault="00D552D0" w:rsidP="00F53B22">
      <w:r>
        <w:separator/>
      </w:r>
    </w:p>
  </w:footnote>
  <w:footnote w:type="continuationSeparator" w:id="0">
    <w:p w14:paraId="0BB4E707" w14:textId="77777777" w:rsidR="00D552D0" w:rsidRDefault="00D552D0" w:rsidP="00F53B22">
      <w:r>
        <w:continuationSeparator/>
      </w:r>
    </w:p>
  </w:footnote>
  <w:footnote w:id="1">
    <w:p w14:paraId="1A57FB50" w14:textId="77777777" w:rsidR="001E4052" w:rsidRPr="00D24CD8" w:rsidRDefault="001E4052" w:rsidP="004A4E6F">
      <w:pPr>
        <w:pStyle w:val="a6"/>
        <w:jc w:val="both"/>
        <w:rPr>
          <w:sz w:val="20"/>
          <w:szCs w:val="20"/>
          <w:lang w:val="uz-Cyrl-UZ"/>
        </w:rPr>
      </w:pPr>
      <w:r w:rsidRPr="00D24CD8">
        <w:rPr>
          <w:rStyle w:val="a8"/>
          <w:sz w:val="20"/>
          <w:szCs w:val="20"/>
        </w:rPr>
        <w:footnoteRef/>
      </w:r>
      <w:r w:rsidRPr="00D24CD8">
        <w:rPr>
          <w:sz w:val="20"/>
          <w:szCs w:val="20"/>
        </w:rPr>
        <w:t xml:space="preserve"> </w:t>
      </w:r>
      <w:hyperlink r:id="rId1" w:history="1">
        <w:r w:rsidRPr="00D24CD8">
          <w:rPr>
            <w:rStyle w:val="a3"/>
            <w:sz w:val="20"/>
            <w:szCs w:val="20"/>
          </w:rPr>
          <w:t>https://www.meltwater.com/en/blog/digital-2025</w:t>
        </w:r>
      </w:hyperlink>
      <w:r w:rsidRPr="00D24CD8">
        <w:rPr>
          <w:color w:val="000000"/>
          <w:sz w:val="20"/>
          <w:szCs w:val="20"/>
        </w:rPr>
        <w:t xml:space="preserve"> </w:t>
      </w:r>
    </w:p>
  </w:footnote>
  <w:footnote w:id="2">
    <w:p w14:paraId="3C50E2E9" w14:textId="77777777" w:rsidR="001E4052" w:rsidRPr="00DD2FA6" w:rsidRDefault="001E4052" w:rsidP="004A4E6F">
      <w:pPr>
        <w:pStyle w:val="a6"/>
        <w:jc w:val="both"/>
        <w:rPr>
          <w:lang w:val="uz-Cyrl-UZ"/>
        </w:rPr>
      </w:pPr>
      <w:r w:rsidRPr="00D24CD8">
        <w:rPr>
          <w:rStyle w:val="a8"/>
          <w:sz w:val="20"/>
          <w:szCs w:val="20"/>
        </w:rPr>
        <w:footnoteRef/>
      </w:r>
      <w:r w:rsidRPr="00D24CD8">
        <w:rPr>
          <w:sz w:val="20"/>
          <w:szCs w:val="20"/>
          <w:lang w:val="uz-Cyrl-UZ"/>
        </w:rPr>
        <w:t xml:space="preserve"> </w:t>
      </w:r>
      <w:r w:rsidRPr="00D24CD8">
        <w:rPr>
          <w:sz w:val="20"/>
          <w:szCs w:val="20"/>
          <w:lang w:val="uz-Cyrl-UZ"/>
        </w:rPr>
        <w:t xml:space="preserve">Oʻzbekiston Respublikasi Prezidenti Shavkat Mirziyoyev raisligida 2020-yil 22-sentabr kuni sanoat va hududlarda raqamli iqtisodiyot va elektron hukumatni joriy etish masalalariga bagʻishlangan </w:t>
      </w:r>
      <w:r w:rsidRPr="00D24CD8">
        <w:rPr>
          <w:sz w:val="20"/>
          <w:szCs w:val="20"/>
          <w:lang w:val="uz-Cyrl-UZ"/>
        </w:rPr>
        <w:t xml:space="preserve">nutqidan. </w:t>
      </w:r>
      <w:r w:rsidR="00D552D0">
        <w:fldChar w:fldCharType="begin"/>
      </w:r>
      <w:r w:rsidR="00D552D0" w:rsidRPr="00661DD2">
        <w:rPr>
          <w:lang w:val="uz-Cyrl-UZ"/>
        </w:rPr>
        <w:instrText xml:space="preserve"> HYPERLINK "https://yuz.uz/news/prezident-raqamli-iqtisodiyotsiz-mamlakat-iqtisodiyotining-kelajagi-yoq" </w:instrText>
      </w:r>
      <w:r w:rsidR="00D552D0">
        <w:fldChar w:fldCharType="separate"/>
      </w:r>
      <w:r w:rsidRPr="00D24CD8">
        <w:rPr>
          <w:rStyle w:val="a3"/>
          <w:sz w:val="20"/>
          <w:szCs w:val="20"/>
          <w:lang w:val="uz-Cyrl-UZ"/>
        </w:rPr>
        <w:t>https://yuz.uz/news/prezident-raqamli-iqtisodiyotsiz-mamlakat-iqtisodiyotining-kelajagi-yoq</w:t>
      </w:r>
      <w:r w:rsidR="00D552D0">
        <w:rPr>
          <w:rStyle w:val="a3"/>
          <w:sz w:val="20"/>
          <w:szCs w:val="20"/>
          <w:lang w:val="uz-Cyrl-UZ"/>
        </w:rPr>
        <w:fldChar w:fldCharType="end"/>
      </w:r>
    </w:p>
  </w:footnote>
  <w:footnote w:id="3">
    <w:p w14:paraId="1ADEE837" w14:textId="77777777" w:rsidR="001820FE" w:rsidRPr="00CD7317" w:rsidRDefault="001820FE" w:rsidP="00091965">
      <w:pPr>
        <w:pStyle w:val="a6"/>
        <w:jc w:val="both"/>
        <w:rPr>
          <w:sz w:val="20"/>
          <w:szCs w:val="20"/>
          <w:lang w:val="uz-Cyrl-UZ"/>
        </w:rPr>
      </w:pPr>
      <w:r w:rsidRPr="00087C45">
        <w:rPr>
          <w:rStyle w:val="a8"/>
          <w:sz w:val="20"/>
          <w:szCs w:val="20"/>
        </w:rPr>
        <w:footnoteRef/>
      </w:r>
      <w:r w:rsidRPr="00087C45">
        <w:rPr>
          <w:sz w:val="20"/>
          <w:szCs w:val="20"/>
        </w:rPr>
        <w:t xml:space="preserve"> </w:t>
      </w:r>
      <w:bookmarkStart w:id="1" w:name="_Hlk196344934"/>
      <w:bookmarkStart w:id="2" w:name="_Hlk196341355"/>
      <w:r w:rsidRPr="00CD7317">
        <w:rPr>
          <w:sz w:val="20"/>
          <w:szCs w:val="20"/>
        </w:rPr>
        <w:t>Muharam H. et al. E-service quality, customer trust and satisfaction: market place consumer loyalty analysis //Jurnal Minds: Manajemen Ide dan Inspirasi. – 2021. – Т. 8. – №. 2. – С. 237-254.</w:t>
      </w:r>
      <w:r>
        <w:rPr>
          <w:sz w:val="20"/>
          <w:szCs w:val="20"/>
          <w:lang w:val="uz-Cyrl-UZ"/>
        </w:rPr>
        <w:t xml:space="preserve">; </w:t>
      </w:r>
      <w:r w:rsidRPr="00CD7317">
        <w:rPr>
          <w:sz w:val="20"/>
          <w:szCs w:val="20"/>
        </w:rPr>
        <w:t>Syaputra D. Y. The concept of marketplace marketing strategy as application of marketing 4.0 //Budapest International Research and Critics Institute-Journal (BIRCI-Journal). – 2021. – Т. 4. – №. 3. – С. 6100-6110.</w:t>
      </w:r>
      <w:r>
        <w:rPr>
          <w:sz w:val="20"/>
          <w:szCs w:val="20"/>
          <w:lang w:val="uz-Cyrl-UZ"/>
        </w:rPr>
        <w:t xml:space="preserve">; </w:t>
      </w:r>
      <w:r w:rsidRPr="00984EA7">
        <w:rPr>
          <w:sz w:val="20"/>
          <w:szCs w:val="20"/>
        </w:rPr>
        <w:t>Krensel А. VAT Taxation of E-Commerce. Dissertation in partial fulfillment of the requirements for the degree of</w:t>
      </w:r>
      <w:r>
        <w:rPr>
          <w:sz w:val="20"/>
          <w:szCs w:val="20"/>
          <w:lang w:val="uz-Cyrl-UZ"/>
        </w:rPr>
        <w:t xml:space="preserve"> </w:t>
      </w:r>
      <w:r w:rsidRPr="00984EA7">
        <w:rPr>
          <w:sz w:val="20"/>
          <w:szCs w:val="20"/>
        </w:rPr>
        <w:t>Masters of Law at the University of Cape Town. 2004.-р.57.; Chetcuti J.- Ph. Taxation of e-commerce: The Challenge</w:t>
      </w:r>
      <w:r>
        <w:rPr>
          <w:sz w:val="20"/>
          <w:szCs w:val="20"/>
          <w:lang w:val="uz-Cyrl-UZ"/>
        </w:rPr>
        <w:t xml:space="preserve"> </w:t>
      </w:r>
      <w:r w:rsidRPr="00984EA7">
        <w:rPr>
          <w:sz w:val="20"/>
          <w:szCs w:val="20"/>
        </w:rPr>
        <w:t>of e-commerce to the Definition of a Permanent Establishment: the OECDʼs Response, 2002.-р.78; Tanzi V.</w:t>
      </w:r>
      <w:r>
        <w:rPr>
          <w:sz w:val="20"/>
          <w:szCs w:val="20"/>
          <w:lang w:val="uz-Cyrl-UZ"/>
        </w:rPr>
        <w:t xml:space="preserve"> </w:t>
      </w:r>
      <w:r w:rsidRPr="00984EA7">
        <w:rPr>
          <w:sz w:val="20"/>
          <w:szCs w:val="20"/>
        </w:rPr>
        <w:t>Globalization and the Work of Fiscal Termites. Finance&amp;Development. A quarterly magazine of the IMF. March 2001, Volume 38, Number 1.; Doernberg R.L. International Taxation in a Nutshell (Nutshells) 11th Edition Paperback – 2008.-р.215; Frieden К. Cybertaxation: The taxation of e-commerce, p.300–16 (2000); Hardesty D. Electronic</w:t>
      </w:r>
      <w:r>
        <w:rPr>
          <w:sz w:val="20"/>
          <w:szCs w:val="20"/>
          <w:lang w:val="uz-Cyrl-UZ"/>
        </w:rPr>
        <w:t xml:space="preserve">; </w:t>
      </w:r>
      <w:r w:rsidRPr="00984EA7">
        <w:rPr>
          <w:sz w:val="20"/>
          <w:szCs w:val="20"/>
        </w:rPr>
        <w:t>Commerce: Taxation and Planning, (Warren Gorham &amp; Lamont, Dec. 99); Agrawal, David Robert and Fox, William F., Taxes in an E-Commerce Generation (August 17, 2016). CESifo Working Paper Series No. 6050.; Gary P. Electronic Commerce, Ninth Edition, Schneider, Ph.D., CPA. Printed in the United States of America, 2011. С. 4.</w:t>
      </w:r>
      <w:r>
        <w:rPr>
          <w:sz w:val="20"/>
          <w:szCs w:val="20"/>
          <w:lang w:val="uz-Cyrl-UZ"/>
        </w:rPr>
        <w:t xml:space="preserve">; </w:t>
      </w:r>
      <w:r w:rsidRPr="00CD7317">
        <w:rPr>
          <w:sz w:val="20"/>
          <w:szCs w:val="20"/>
          <w:lang w:val="uz-Cyrl-UZ"/>
        </w:rPr>
        <w:t xml:space="preserve">Susandy G. et al. Digital Marketplace Branding Model //Calitatea. </w:t>
      </w:r>
      <w:r w:rsidRPr="00CD7317">
        <w:rPr>
          <w:sz w:val="20"/>
          <w:szCs w:val="20"/>
          <w:lang w:val="uz-Cyrl-UZ"/>
        </w:rPr>
        <w:t>– 2023. – Т. 24. – №. 193. – С. 68-75.</w:t>
      </w:r>
      <w:r>
        <w:rPr>
          <w:sz w:val="20"/>
          <w:szCs w:val="20"/>
          <w:lang w:val="uz-Cyrl-UZ"/>
        </w:rPr>
        <w:t xml:space="preserve">; </w:t>
      </w:r>
      <w:r w:rsidRPr="00CD7317">
        <w:rPr>
          <w:sz w:val="20"/>
          <w:szCs w:val="20"/>
          <w:lang w:val="uz-Cyrl-UZ"/>
        </w:rPr>
        <w:t>Maulana Y. et al. Marketplace Strategic Positioning Analysis //Al-Amwal: Jurnal Ekonomi dan Perbankan Syariʼah. – 2023. – Т. 15. – №. 1. – С. 101-111.</w:t>
      </w:r>
      <w:r>
        <w:rPr>
          <w:sz w:val="20"/>
          <w:szCs w:val="20"/>
          <w:lang w:val="uz-Cyrl-UZ"/>
        </w:rPr>
        <w:t xml:space="preserve">; </w:t>
      </w:r>
      <w:r w:rsidRPr="00CD7317">
        <w:rPr>
          <w:sz w:val="20"/>
          <w:szCs w:val="20"/>
          <w:lang w:val="uz-Cyrl-UZ"/>
        </w:rPr>
        <w:t>Luri I., Schau H. J., Ghosh B. Metaphor-enabled marketplace sentiment analysis //Journal of Marketing Research. – 2024. – Т. 61. – №. 3. – С. 496-516</w:t>
      </w:r>
      <w:bookmarkEnd w:id="1"/>
      <w:r w:rsidRPr="00CD7317">
        <w:rPr>
          <w:sz w:val="20"/>
          <w:szCs w:val="20"/>
          <w:lang w:val="uz-Cyrl-UZ"/>
        </w:rPr>
        <w:t>.</w:t>
      </w:r>
    </w:p>
    <w:bookmarkEnd w:id="2"/>
  </w:footnote>
  <w:footnote w:id="4">
    <w:p w14:paraId="747F3ABA" w14:textId="77777777" w:rsidR="001820FE" w:rsidRPr="00984EA7" w:rsidRDefault="001820FE" w:rsidP="00091965">
      <w:pPr>
        <w:pStyle w:val="a6"/>
        <w:jc w:val="both"/>
        <w:rPr>
          <w:sz w:val="20"/>
          <w:szCs w:val="20"/>
          <w:lang w:val="ru-RU"/>
        </w:rPr>
      </w:pPr>
      <w:r w:rsidRPr="00984EA7">
        <w:rPr>
          <w:rStyle w:val="a8"/>
          <w:sz w:val="20"/>
          <w:szCs w:val="20"/>
        </w:rPr>
        <w:footnoteRef/>
      </w:r>
      <w:r w:rsidRPr="004E716B">
        <w:rPr>
          <w:sz w:val="20"/>
          <w:szCs w:val="20"/>
          <w:lang w:val="uz-Cyrl-UZ"/>
        </w:rPr>
        <w:t xml:space="preserve"> </w:t>
      </w:r>
      <w:r w:rsidRPr="004E716B">
        <w:rPr>
          <w:sz w:val="20"/>
          <w:szCs w:val="20"/>
          <w:lang w:val="uz-Cyrl-UZ"/>
        </w:rPr>
        <w:t xml:space="preserve">Козье Д. Электронная коммерция. Пер. с англ. — Москва: Издательско-торговый дом “Русская Редакция”, 1999. — 288с: ил.; Teriz N. The impact of e-commerce on international trade and employment. — Procedia — Social and Behavioral Sciences, 2011.- p.251; Хейг М. Основы электронного бизнеса /. </w:t>
      </w:r>
      <w:r w:rsidRPr="00984EA7">
        <w:rPr>
          <w:sz w:val="20"/>
          <w:szCs w:val="20"/>
          <w:lang w:val="ru-RU"/>
        </w:rPr>
        <w:t xml:space="preserve">Хейг М. — </w:t>
      </w:r>
      <w:proofErr w:type="gramStart"/>
      <w:r w:rsidRPr="00984EA7">
        <w:rPr>
          <w:sz w:val="20"/>
          <w:szCs w:val="20"/>
          <w:lang w:val="ru-RU"/>
        </w:rPr>
        <w:t>М:.</w:t>
      </w:r>
      <w:proofErr w:type="gramEnd"/>
      <w:r w:rsidRPr="00984EA7">
        <w:rPr>
          <w:sz w:val="20"/>
          <w:szCs w:val="20"/>
          <w:lang w:val="ru-RU"/>
        </w:rPr>
        <w:t xml:space="preserve"> ФА-ИР-Пресс, 2002.-386 с.; Эймор Д.Электронный бизнес: эволюция или революция /. Эймор Д. [пер с англ] -. </w:t>
      </w:r>
      <w:proofErr w:type="gramStart"/>
      <w:r w:rsidRPr="00984EA7">
        <w:rPr>
          <w:sz w:val="20"/>
          <w:szCs w:val="20"/>
          <w:lang w:val="ru-RU"/>
        </w:rPr>
        <w:t>М:.</w:t>
      </w:r>
      <w:proofErr w:type="gramEnd"/>
      <w:r w:rsidRPr="00984EA7">
        <w:rPr>
          <w:sz w:val="20"/>
          <w:szCs w:val="20"/>
          <w:lang w:val="ru-RU"/>
        </w:rPr>
        <w:t xml:space="preserve"> Издательский дом “Вильяме”, 2001 -752 с.; Саммер А., Дункан Г. Электронная коммерция. Маркетинг.: Пятая волна, М., 1999.-325 с.; Пейтел К. Секретыуспеха в электронном бизнесе /.; Пейтел К., Маккартни М. П. [пер с англ, под ред. Г. С. Осипова] -. </w:t>
      </w:r>
      <w:proofErr w:type="gramStart"/>
      <w:r w:rsidRPr="00984EA7">
        <w:rPr>
          <w:sz w:val="20"/>
          <w:szCs w:val="20"/>
          <w:lang w:val="ru-RU"/>
        </w:rPr>
        <w:t>СПб:.</w:t>
      </w:r>
      <w:proofErr w:type="gramEnd"/>
      <w:r w:rsidRPr="00984EA7">
        <w:rPr>
          <w:sz w:val="20"/>
          <w:szCs w:val="20"/>
          <w:lang w:val="ru-RU"/>
        </w:rPr>
        <w:t xml:space="preserve"> Питер, 2001- 120 с.</w:t>
      </w:r>
    </w:p>
  </w:footnote>
  <w:footnote w:id="5">
    <w:p w14:paraId="4FFCECFA" w14:textId="77777777" w:rsidR="001820FE" w:rsidRPr="00870EBD" w:rsidRDefault="001820FE" w:rsidP="00091965">
      <w:pPr>
        <w:pStyle w:val="a6"/>
        <w:jc w:val="both"/>
        <w:rPr>
          <w:lang w:val="uz-Cyrl-UZ"/>
        </w:rPr>
      </w:pPr>
      <w:r w:rsidRPr="00984EA7">
        <w:rPr>
          <w:rStyle w:val="a8"/>
          <w:sz w:val="20"/>
          <w:szCs w:val="20"/>
        </w:rPr>
        <w:footnoteRef/>
      </w:r>
      <w:r w:rsidRPr="00870EBD">
        <w:rPr>
          <w:sz w:val="20"/>
          <w:szCs w:val="20"/>
          <w:lang w:val="ru-RU"/>
        </w:rPr>
        <w:t xml:space="preserve"> </w:t>
      </w:r>
      <w:r w:rsidRPr="00984EA7">
        <w:rPr>
          <w:sz w:val="20"/>
          <w:szCs w:val="20"/>
          <w:lang w:val="uz-Cyrl-UZ"/>
        </w:rPr>
        <w:t>B.S. Axrarov Iqtisodiyotda axborot texnologiyalari -T.: “</w:t>
      </w:r>
      <w:r w:rsidRPr="00984EA7">
        <w:rPr>
          <w:sz w:val="20"/>
          <w:szCs w:val="20"/>
        </w:rPr>
        <w:t>Fan</w:t>
      </w:r>
      <w:r w:rsidRPr="00870EBD">
        <w:rPr>
          <w:sz w:val="20"/>
          <w:szCs w:val="20"/>
          <w:lang w:val="ru-RU"/>
        </w:rPr>
        <w:t xml:space="preserve"> </w:t>
      </w:r>
      <w:r w:rsidRPr="00984EA7">
        <w:rPr>
          <w:sz w:val="20"/>
          <w:szCs w:val="20"/>
        </w:rPr>
        <w:t>va</w:t>
      </w:r>
      <w:r w:rsidRPr="00870EBD">
        <w:rPr>
          <w:sz w:val="20"/>
          <w:szCs w:val="20"/>
          <w:lang w:val="ru-RU"/>
        </w:rPr>
        <w:t xml:space="preserve"> </w:t>
      </w:r>
      <w:r w:rsidRPr="00984EA7">
        <w:rPr>
          <w:sz w:val="20"/>
          <w:szCs w:val="20"/>
        </w:rPr>
        <w:t>texnologiya</w:t>
      </w:r>
      <w:r w:rsidRPr="00984EA7">
        <w:rPr>
          <w:sz w:val="20"/>
          <w:szCs w:val="20"/>
          <w:lang w:val="uz-Cyrl-UZ"/>
        </w:rPr>
        <w:t>”, 2018.- 316</w:t>
      </w:r>
      <w:r w:rsidRPr="00870EBD">
        <w:rPr>
          <w:sz w:val="20"/>
          <w:szCs w:val="20"/>
          <w:lang w:val="uz-Cyrl-UZ"/>
        </w:rPr>
        <w:t xml:space="preserve"> b</w:t>
      </w:r>
      <w:r w:rsidRPr="00984EA7">
        <w:rPr>
          <w:sz w:val="20"/>
          <w:szCs w:val="20"/>
          <w:lang w:val="uz-Cyrl-UZ"/>
        </w:rPr>
        <w:t>; R.X. Ayupov va boshqalar. Oʻzbekistonda elektron biznes: muammolar va yechimlar / T.: TMI, 2016. 200 b. Elektron tijorat.  Б.A. Бегaлoв. Технoлoгия прoцессoв фoрмирoвaния инфoрмaциoннo- кoммуникaциoннoгo рынкa. Мoнoгрaфия.-Т.: Фaн, 2000. -126 с.; A.Ш. Бекмурaдoв, Мусaлиев A.A. Инфoрмaциoнный бизнес: Учебнoе пoсoбие. Т.: “Aлoқaчи”, 2007.-320 c.;  S.S. Gʻulomov va boshqalar. “Iqtisodiy informatika”. -T. “Oʻzbekiston”, 1999.-528 b.; Кaсимoвa Н.С., У.К. Мухтoрoвa Мaлый бизнес и чaстнoе редпринимaтельствo. Учебнoе пoсoбие.-Т.: ТФИ, 2019.-180 с.; A.T. Kenjabayev va boshqalar. Elektron biznes asoslari: Oʻquv qoʻllanma. — T. “Iqtisod-moliya”, 2008. — 276 b.; Хoдиев Б.Ю. вa бoшқaлaр. “Экoнoмическaя инфoрмaция: клaссификaция, кoммерческaя тaйнa и инфoрмaциoннaя безoпaснoсть”. -Т., “Фaн”, 2002.; В.П. Bоронов Электронная коммерция: Мировые и российские проблемы. ЭKO, 2002. А.А.</w:t>
      </w:r>
      <w:r w:rsidRPr="00870EBD">
        <w:rPr>
          <w:sz w:val="20"/>
          <w:szCs w:val="20"/>
          <w:lang w:val="ru-RU"/>
        </w:rPr>
        <w:t xml:space="preserve"> </w:t>
      </w:r>
      <w:r w:rsidRPr="00984EA7">
        <w:rPr>
          <w:sz w:val="20"/>
          <w:szCs w:val="20"/>
          <w:lang w:val="uz-Cyrl-UZ"/>
        </w:rPr>
        <w:t>Тадеев Электронная коммерция: Правовые регулирование и налогообложение. PRIOR, 2002. U.K. Yakubov, Y.S.Ilxamova, M.I.Azizova; –T.: “Iqtisod-Moliya”, 2020. – 260 b.;</w:t>
      </w:r>
      <w:r w:rsidRPr="00984EA7">
        <w:rPr>
          <w:rStyle w:val="fontstyle01"/>
          <w:sz w:val="20"/>
          <w:szCs w:val="20"/>
          <w:lang w:val="uz-Cyrl-UZ"/>
        </w:rPr>
        <w:t>.</w:t>
      </w:r>
    </w:p>
  </w:footnote>
  <w:footnote w:id="6">
    <w:p w14:paraId="351C12F4" w14:textId="77777777" w:rsidR="001820FE" w:rsidRPr="00F0508B" w:rsidRDefault="001820FE" w:rsidP="00091965">
      <w:pPr>
        <w:pStyle w:val="a6"/>
        <w:jc w:val="both"/>
        <w:rPr>
          <w:sz w:val="20"/>
          <w:szCs w:val="20"/>
        </w:rPr>
      </w:pPr>
      <w:r w:rsidRPr="00F0508B">
        <w:rPr>
          <w:rStyle w:val="a8"/>
          <w:sz w:val="20"/>
          <w:szCs w:val="20"/>
        </w:rPr>
        <w:footnoteRef/>
      </w:r>
      <w:r w:rsidRPr="00F0508B">
        <w:rPr>
          <w:sz w:val="20"/>
          <w:szCs w:val="20"/>
          <w:lang w:val="uz-Cyrl-UZ"/>
        </w:rPr>
        <w:t xml:space="preserve"> </w:t>
      </w:r>
      <w:r w:rsidRPr="00F0508B">
        <w:rPr>
          <w:sz w:val="20"/>
          <w:szCs w:val="20"/>
        </w:rPr>
        <w:t>Muallif ishlanmasi</w:t>
      </w:r>
    </w:p>
  </w:footnote>
  <w:footnote w:id="7">
    <w:p w14:paraId="110FF635" w14:textId="77777777" w:rsidR="001820FE" w:rsidRPr="00F0508B" w:rsidRDefault="001820FE" w:rsidP="00091965">
      <w:pPr>
        <w:pStyle w:val="a6"/>
        <w:jc w:val="both"/>
        <w:rPr>
          <w:sz w:val="20"/>
          <w:szCs w:val="20"/>
        </w:rPr>
      </w:pPr>
      <w:r w:rsidRPr="00F0508B">
        <w:rPr>
          <w:rStyle w:val="a8"/>
          <w:sz w:val="20"/>
          <w:szCs w:val="20"/>
        </w:rPr>
        <w:footnoteRef/>
      </w:r>
      <w:r w:rsidRPr="00F0508B">
        <w:rPr>
          <w:sz w:val="20"/>
          <w:szCs w:val="20"/>
        </w:rPr>
        <w:t xml:space="preserve"> Oʻzbekiston Respublikasining Qonuni, 29.09.2022 yildagi OʻRQ-792-son., </w:t>
      </w:r>
      <w:hyperlink r:id="rId2" w:history="1">
        <w:r w:rsidRPr="00F0508B">
          <w:rPr>
            <w:rStyle w:val="a3"/>
            <w:sz w:val="20"/>
            <w:szCs w:val="20"/>
          </w:rPr>
          <w:t>https://lex.uz/uz/docs/-6213382</w:t>
        </w:r>
      </w:hyperlink>
      <w:r w:rsidRPr="00F0508B">
        <w:rPr>
          <w:sz w:val="20"/>
          <w:szCs w:val="20"/>
        </w:rPr>
        <w:t xml:space="preserve"> </w:t>
      </w:r>
    </w:p>
  </w:footnote>
  <w:footnote w:id="8">
    <w:p w14:paraId="2C650162" w14:textId="77777777" w:rsidR="001820FE" w:rsidRPr="00F0508B" w:rsidRDefault="001820FE" w:rsidP="00091965">
      <w:pPr>
        <w:pStyle w:val="a6"/>
        <w:jc w:val="both"/>
        <w:rPr>
          <w:sz w:val="20"/>
          <w:szCs w:val="20"/>
        </w:rPr>
      </w:pPr>
      <w:r w:rsidRPr="00F0508B">
        <w:rPr>
          <w:rStyle w:val="a8"/>
          <w:sz w:val="20"/>
          <w:szCs w:val="20"/>
        </w:rPr>
        <w:footnoteRef/>
      </w:r>
      <w:r w:rsidRPr="00F0508B">
        <w:rPr>
          <w:sz w:val="20"/>
          <w:szCs w:val="20"/>
        </w:rPr>
        <w:t xml:space="preserve"> </w:t>
      </w:r>
      <w:r w:rsidRPr="00F0508B">
        <w:rPr>
          <w:color w:val="000000" w:themeColor="text1"/>
          <w:kern w:val="24"/>
          <w:sz w:val="20"/>
          <w:szCs w:val="20"/>
        </w:rPr>
        <w:t>U. Yakubov, M. Azizova., “Elektron tijorat” nomli</w:t>
      </w:r>
      <w:r w:rsidRPr="00F0508B">
        <w:rPr>
          <w:sz w:val="20"/>
          <w:szCs w:val="20"/>
        </w:rPr>
        <w:t xml:space="preserve"> </w:t>
      </w:r>
      <w:r w:rsidRPr="00F0508B">
        <w:rPr>
          <w:color w:val="000000" w:themeColor="text1"/>
          <w:kern w:val="24"/>
          <w:sz w:val="20"/>
          <w:szCs w:val="20"/>
        </w:rPr>
        <w:t>oʻquv qoʻllanma., T-2019 58 b.</w:t>
      </w:r>
    </w:p>
  </w:footnote>
  <w:footnote w:id="9">
    <w:p w14:paraId="39F2D3EF" w14:textId="77777777" w:rsidR="001820FE" w:rsidRPr="00F0508B" w:rsidRDefault="001820FE" w:rsidP="00091965">
      <w:pPr>
        <w:pStyle w:val="a6"/>
        <w:jc w:val="both"/>
        <w:rPr>
          <w:sz w:val="20"/>
          <w:szCs w:val="20"/>
        </w:rPr>
      </w:pPr>
      <w:r w:rsidRPr="00F0508B">
        <w:rPr>
          <w:rStyle w:val="a8"/>
          <w:sz w:val="20"/>
          <w:szCs w:val="20"/>
        </w:rPr>
        <w:footnoteRef/>
      </w:r>
      <w:r w:rsidRPr="00F0508B">
        <w:rPr>
          <w:sz w:val="20"/>
          <w:szCs w:val="20"/>
        </w:rPr>
        <w:t xml:space="preserve"> </w:t>
      </w:r>
      <w:hyperlink r:id="rId3" w:history="1">
        <w:r w:rsidRPr="00F0508B">
          <w:rPr>
            <w:rStyle w:val="a3"/>
            <w:sz w:val="20"/>
            <w:szCs w:val="20"/>
          </w:rPr>
          <w:t>https://ru.wikipedia.org</w:t>
        </w:r>
      </w:hyperlink>
      <w:r w:rsidRPr="00F0508B">
        <w:rPr>
          <w:sz w:val="20"/>
          <w:szCs w:val="20"/>
        </w:rPr>
        <w:t xml:space="preserve"> </w:t>
      </w:r>
    </w:p>
  </w:footnote>
  <w:footnote w:id="10">
    <w:p w14:paraId="33B94EAB" w14:textId="77777777" w:rsidR="001820FE" w:rsidRPr="00F0508B" w:rsidRDefault="001820FE" w:rsidP="00091965">
      <w:pPr>
        <w:pStyle w:val="a6"/>
        <w:jc w:val="both"/>
        <w:rPr>
          <w:sz w:val="20"/>
          <w:szCs w:val="20"/>
        </w:rPr>
      </w:pPr>
      <w:r w:rsidRPr="00F0508B">
        <w:rPr>
          <w:rStyle w:val="a8"/>
          <w:sz w:val="20"/>
          <w:szCs w:val="20"/>
        </w:rPr>
        <w:footnoteRef/>
      </w:r>
      <w:r w:rsidRPr="00F0508B">
        <w:rPr>
          <w:sz w:val="20"/>
          <w:szCs w:val="20"/>
        </w:rPr>
        <w:t xml:space="preserve"> </w:t>
      </w:r>
      <w:hyperlink r:id="rId4" w:history="1">
        <w:r w:rsidRPr="00F0508B">
          <w:rPr>
            <w:rStyle w:val="a3"/>
            <w:sz w:val="20"/>
            <w:szCs w:val="20"/>
          </w:rPr>
          <w:t>https://www.hcltech.com/blogs/electronic-data-interchange-digital-era</w:t>
        </w:r>
      </w:hyperlink>
      <w:r w:rsidRPr="00F0508B">
        <w:rPr>
          <w:sz w:val="20"/>
          <w:szCs w:val="20"/>
        </w:rPr>
        <w:t xml:space="preserve"> </w:t>
      </w:r>
    </w:p>
  </w:footnote>
  <w:footnote w:id="11">
    <w:p w14:paraId="670BBD9A" w14:textId="77777777" w:rsidR="001820FE" w:rsidRPr="00477917" w:rsidRDefault="001820FE" w:rsidP="00091965">
      <w:pPr>
        <w:pStyle w:val="a6"/>
        <w:jc w:val="both"/>
        <w:rPr>
          <w:sz w:val="20"/>
          <w:szCs w:val="20"/>
        </w:rPr>
      </w:pPr>
      <w:r w:rsidRPr="00F0508B">
        <w:rPr>
          <w:rStyle w:val="a8"/>
          <w:sz w:val="20"/>
          <w:szCs w:val="20"/>
        </w:rPr>
        <w:footnoteRef/>
      </w:r>
      <w:r w:rsidRPr="00F0508B">
        <w:rPr>
          <w:sz w:val="20"/>
          <w:szCs w:val="20"/>
        </w:rPr>
        <w:t xml:space="preserve"> </w:t>
      </w:r>
      <w:hyperlink r:id="rId5" w:history="1">
        <w:r w:rsidRPr="00F0508B">
          <w:rPr>
            <w:rStyle w:val="a3"/>
            <w:sz w:val="20"/>
            <w:szCs w:val="20"/>
          </w:rPr>
          <w:t xml:space="preserve">https://www.researchgate.net/publication/240947777_Electronic_Data_Interchange_EDI_and_Trade </w:t>
        </w:r>
      </w:hyperlink>
    </w:p>
  </w:footnote>
  <w:footnote w:id="12">
    <w:p w14:paraId="4875A1B9" w14:textId="77777777" w:rsidR="001820FE" w:rsidRDefault="001820FE" w:rsidP="00091965">
      <w:pPr>
        <w:pStyle w:val="a6"/>
        <w:jc w:val="both"/>
      </w:pPr>
      <w:r w:rsidRPr="00477917">
        <w:rPr>
          <w:rStyle w:val="a8"/>
          <w:sz w:val="20"/>
          <w:szCs w:val="20"/>
        </w:rPr>
        <w:footnoteRef/>
      </w:r>
      <w:r w:rsidRPr="00477917">
        <w:rPr>
          <w:sz w:val="20"/>
          <w:szCs w:val="20"/>
        </w:rPr>
        <w:t xml:space="preserve"> </w:t>
      </w:r>
      <w:hyperlink r:id="rId6" w:history="1">
        <w:r w:rsidRPr="00477917">
          <w:rPr>
            <w:rStyle w:val="a3"/>
            <w:sz w:val="20"/>
            <w:szCs w:val="20"/>
          </w:rPr>
          <w:t>https://www.linkedin.com/feed/?trk=public_post_google-one-tap-submit</w:t>
        </w:r>
      </w:hyperlink>
      <w:r>
        <w:t xml:space="preserve"> </w:t>
      </w:r>
    </w:p>
  </w:footnote>
  <w:footnote w:id="13">
    <w:p w14:paraId="63CA1BCF" w14:textId="77777777" w:rsidR="001820FE" w:rsidRPr="00477917" w:rsidRDefault="001820FE" w:rsidP="00091965">
      <w:pPr>
        <w:pStyle w:val="a6"/>
        <w:jc w:val="both"/>
        <w:rPr>
          <w:sz w:val="20"/>
          <w:szCs w:val="20"/>
          <w:lang w:val="uz-Cyrl-UZ"/>
        </w:rPr>
      </w:pPr>
      <w:r w:rsidRPr="00477917">
        <w:rPr>
          <w:rStyle w:val="a8"/>
          <w:sz w:val="20"/>
          <w:szCs w:val="20"/>
        </w:rPr>
        <w:footnoteRef/>
      </w:r>
      <w:r w:rsidRPr="00477917">
        <w:rPr>
          <w:sz w:val="20"/>
          <w:szCs w:val="20"/>
          <w:lang w:val="uz-Cyrl-UZ"/>
        </w:rPr>
        <w:t xml:space="preserve"> </w:t>
      </w:r>
      <w:hyperlink r:id="rId7" w:history="1">
        <w:r w:rsidRPr="00477917">
          <w:rPr>
            <w:rStyle w:val="a3"/>
            <w:sz w:val="20"/>
            <w:szCs w:val="20"/>
            <w:lang w:val="uz-Cyrl-UZ"/>
          </w:rPr>
          <w:t>https://ecommercedb.com/ranking/marketplaces/ww/all</w:t>
        </w:r>
      </w:hyperlink>
      <w:r w:rsidRPr="00477917">
        <w:rPr>
          <w:sz w:val="20"/>
          <w:szCs w:val="20"/>
          <w:lang w:val="uz-Cyrl-UZ"/>
        </w:rPr>
        <w:t xml:space="preserve"> </w:t>
      </w:r>
    </w:p>
  </w:footnote>
  <w:footnote w:id="14">
    <w:p w14:paraId="5B99B9BA" w14:textId="77777777" w:rsidR="001820FE" w:rsidRPr="00477917" w:rsidRDefault="001820FE" w:rsidP="00091965">
      <w:pPr>
        <w:pStyle w:val="a6"/>
        <w:rPr>
          <w:sz w:val="20"/>
          <w:szCs w:val="20"/>
        </w:rPr>
      </w:pPr>
      <w:r w:rsidRPr="00477917">
        <w:rPr>
          <w:rStyle w:val="a8"/>
          <w:sz w:val="20"/>
          <w:szCs w:val="20"/>
        </w:rPr>
        <w:footnoteRef/>
      </w:r>
      <w:r w:rsidRPr="00477917">
        <w:rPr>
          <w:sz w:val="20"/>
          <w:szCs w:val="20"/>
        </w:rPr>
        <w:t xml:space="preserve"> Ilmiy izlanishlar natijasida muallif ishlanmasi.</w:t>
      </w:r>
    </w:p>
  </w:footnote>
  <w:footnote w:id="15">
    <w:p w14:paraId="3376F322" w14:textId="77777777" w:rsidR="001820FE" w:rsidRPr="00B35ACD" w:rsidRDefault="001820FE" w:rsidP="00091965">
      <w:pPr>
        <w:pStyle w:val="a6"/>
        <w:jc w:val="both"/>
        <w:rPr>
          <w:sz w:val="20"/>
          <w:szCs w:val="20"/>
        </w:rPr>
      </w:pPr>
      <w:r w:rsidRPr="00B35ACD">
        <w:rPr>
          <w:rStyle w:val="a8"/>
          <w:sz w:val="20"/>
          <w:szCs w:val="20"/>
        </w:rPr>
        <w:footnoteRef/>
      </w:r>
      <w:r w:rsidRPr="00B35ACD">
        <w:rPr>
          <w:sz w:val="20"/>
          <w:szCs w:val="20"/>
        </w:rPr>
        <w:t xml:space="preserve"> Oʻzbekiston Respublikasi milliy statistika qoʻmitasi maʼlumotlariga asosida muallif ishlanmasi.</w:t>
      </w:r>
    </w:p>
  </w:footnote>
  <w:footnote w:id="16">
    <w:p w14:paraId="755A1BAA" w14:textId="77777777" w:rsidR="001820FE" w:rsidRPr="00B35ACD" w:rsidRDefault="001820FE" w:rsidP="00091965">
      <w:pPr>
        <w:pStyle w:val="a6"/>
        <w:jc w:val="both"/>
        <w:rPr>
          <w:sz w:val="20"/>
          <w:szCs w:val="20"/>
        </w:rPr>
      </w:pPr>
      <w:r w:rsidRPr="00B35ACD">
        <w:rPr>
          <w:rStyle w:val="a8"/>
          <w:sz w:val="20"/>
          <w:szCs w:val="20"/>
        </w:rPr>
        <w:footnoteRef/>
      </w:r>
      <w:r w:rsidRPr="00B35ACD">
        <w:rPr>
          <w:sz w:val="20"/>
          <w:szCs w:val="20"/>
        </w:rPr>
        <w:t xml:space="preserve"> Oʻzbekiston Respublikasi milliy statistika qoʻmitasi maʼlumotlariga asosida muallif ishlanmasi.</w:t>
      </w:r>
    </w:p>
  </w:footnote>
  <w:footnote w:id="17">
    <w:p w14:paraId="1CE4516E" w14:textId="77777777" w:rsidR="001820FE" w:rsidRPr="003D252B" w:rsidRDefault="001820FE" w:rsidP="00091965">
      <w:pPr>
        <w:pStyle w:val="a6"/>
        <w:jc w:val="both"/>
        <w:rPr>
          <w:sz w:val="20"/>
          <w:szCs w:val="20"/>
        </w:rPr>
      </w:pPr>
      <w:r w:rsidRPr="003D252B">
        <w:rPr>
          <w:rStyle w:val="a8"/>
          <w:sz w:val="20"/>
          <w:szCs w:val="20"/>
        </w:rPr>
        <w:footnoteRef/>
      </w:r>
      <w:r w:rsidRPr="003D252B">
        <w:rPr>
          <w:sz w:val="20"/>
          <w:szCs w:val="20"/>
        </w:rPr>
        <w:t xml:space="preserve"> Oʻzbekiston Respublikasi milliy statistika qoʻmitasi maʼlumotlariga asosida muallif ishlanmasi</w:t>
      </w:r>
      <w:r>
        <w:rPr>
          <w:sz w:val="20"/>
          <w:szCs w:val="20"/>
        </w:rPr>
        <w:t>.</w:t>
      </w:r>
    </w:p>
  </w:footnote>
  <w:footnote w:id="18">
    <w:p w14:paraId="7E14A86C" w14:textId="77777777" w:rsidR="001820FE" w:rsidRPr="00390402" w:rsidRDefault="001820FE" w:rsidP="00091965">
      <w:pPr>
        <w:pStyle w:val="a6"/>
        <w:jc w:val="both"/>
        <w:rPr>
          <w:sz w:val="20"/>
          <w:szCs w:val="20"/>
        </w:rPr>
      </w:pPr>
      <w:r w:rsidRPr="00390402">
        <w:rPr>
          <w:rStyle w:val="a8"/>
          <w:sz w:val="20"/>
          <w:szCs w:val="20"/>
        </w:rPr>
        <w:footnoteRef/>
      </w:r>
      <w:r w:rsidRPr="00390402">
        <w:rPr>
          <w:sz w:val="20"/>
          <w:szCs w:val="20"/>
        </w:rPr>
        <w:t xml:space="preserve"> Muallif ishlanmasi.</w:t>
      </w:r>
    </w:p>
  </w:footnote>
  <w:footnote w:id="19">
    <w:p w14:paraId="798E31AA" w14:textId="77777777" w:rsidR="001820FE" w:rsidRPr="00477917" w:rsidRDefault="001820FE" w:rsidP="00091965">
      <w:pPr>
        <w:pStyle w:val="a6"/>
        <w:rPr>
          <w:sz w:val="20"/>
          <w:szCs w:val="20"/>
          <w:lang w:val="uz-Cyrl-UZ"/>
        </w:rPr>
      </w:pPr>
      <w:r w:rsidRPr="00477917">
        <w:rPr>
          <w:rStyle w:val="a8"/>
          <w:sz w:val="20"/>
          <w:szCs w:val="20"/>
        </w:rPr>
        <w:footnoteRef/>
      </w:r>
      <w:r w:rsidRPr="00477917">
        <w:rPr>
          <w:sz w:val="20"/>
          <w:szCs w:val="20"/>
        </w:rPr>
        <w:t xml:space="preserve"> </w:t>
      </w:r>
      <w:r w:rsidRPr="00477917">
        <w:rPr>
          <w:sz w:val="20"/>
          <w:szCs w:val="20"/>
          <w:lang w:val="uz-Cyrl-UZ"/>
        </w:rPr>
        <w:t>Muallif ishlanmasi</w:t>
      </w:r>
      <w:r>
        <w:rPr>
          <w:sz w:val="20"/>
          <w:szCs w:val="20"/>
        </w:rPr>
        <w:t>.</w:t>
      </w:r>
      <w:r w:rsidRPr="00477917">
        <w:rPr>
          <w:sz w:val="20"/>
          <w:szCs w:val="20"/>
          <w:lang w:val="uz-Cyrl-UZ"/>
        </w:rPr>
        <w:t xml:space="preserve"> </w:t>
      </w:r>
    </w:p>
  </w:footnote>
  <w:footnote w:id="20">
    <w:p w14:paraId="5F143F77" w14:textId="77777777" w:rsidR="001820FE" w:rsidRPr="00477917" w:rsidRDefault="001820FE" w:rsidP="00091965">
      <w:pPr>
        <w:pStyle w:val="a6"/>
        <w:rPr>
          <w:sz w:val="20"/>
          <w:szCs w:val="20"/>
        </w:rPr>
      </w:pPr>
      <w:r w:rsidRPr="00477917">
        <w:rPr>
          <w:rStyle w:val="a8"/>
          <w:sz w:val="20"/>
          <w:szCs w:val="20"/>
        </w:rPr>
        <w:footnoteRef/>
      </w:r>
      <w:r w:rsidRPr="00477917">
        <w:rPr>
          <w:sz w:val="20"/>
          <w:szCs w:val="20"/>
        </w:rPr>
        <w:t xml:space="preserve"> </w:t>
      </w:r>
      <w:r w:rsidRPr="00477917">
        <w:rPr>
          <w:sz w:val="20"/>
          <w:szCs w:val="20"/>
          <w:lang w:val="uz-Cyrl-UZ"/>
        </w:rPr>
        <w:t>Muallif ishlanmasi</w:t>
      </w:r>
      <w:r w:rsidRPr="00477917">
        <w:rPr>
          <w:sz w:val="20"/>
          <w:szCs w:val="20"/>
        </w:rPr>
        <w:t>.</w:t>
      </w:r>
    </w:p>
  </w:footnote>
  <w:footnote w:id="21">
    <w:p w14:paraId="26D3AA0C" w14:textId="77777777" w:rsidR="001820FE" w:rsidRPr="003D008D" w:rsidRDefault="001820FE" w:rsidP="00091965">
      <w:pPr>
        <w:pStyle w:val="a6"/>
        <w:jc w:val="both"/>
        <w:rPr>
          <w:sz w:val="20"/>
          <w:szCs w:val="20"/>
        </w:rPr>
      </w:pPr>
      <w:r w:rsidRPr="003D008D">
        <w:rPr>
          <w:rStyle w:val="a8"/>
          <w:sz w:val="20"/>
          <w:szCs w:val="20"/>
        </w:rPr>
        <w:footnoteRef/>
      </w:r>
      <w:r w:rsidRPr="003D008D">
        <w:rPr>
          <w:sz w:val="20"/>
          <w:szCs w:val="20"/>
        </w:rPr>
        <w:t xml:space="preserve"> Muallifning marketing tadqiqotlari natijalari</w:t>
      </w:r>
      <w:r>
        <w:rPr>
          <w:sz w:val="20"/>
          <w:szCs w:val="20"/>
        </w:rPr>
        <w:t>.</w:t>
      </w:r>
    </w:p>
  </w:footnote>
  <w:footnote w:id="22">
    <w:p w14:paraId="212F64D4" w14:textId="77777777" w:rsidR="001820FE" w:rsidRPr="00477917" w:rsidRDefault="001820FE" w:rsidP="00091965">
      <w:pPr>
        <w:pStyle w:val="a6"/>
        <w:jc w:val="both"/>
        <w:rPr>
          <w:sz w:val="20"/>
          <w:szCs w:val="20"/>
        </w:rPr>
      </w:pPr>
      <w:r w:rsidRPr="00477917">
        <w:rPr>
          <w:rStyle w:val="a8"/>
          <w:sz w:val="20"/>
          <w:szCs w:val="20"/>
        </w:rPr>
        <w:footnoteRef/>
      </w:r>
      <w:r w:rsidRPr="00477917">
        <w:rPr>
          <w:sz w:val="20"/>
          <w:szCs w:val="20"/>
        </w:rPr>
        <w:t xml:space="preserve"> Muallifning marketing tadqiqotlari natijalari</w:t>
      </w:r>
      <w:r>
        <w:rPr>
          <w:sz w:val="20"/>
          <w:szCs w:val="20"/>
        </w:rPr>
        <w:t>.</w:t>
      </w:r>
    </w:p>
  </w:footnote>
  <w:footnote w:id="23">
    <w:p w14:paraId="323BE405" w14:textId="77777777" w:rsidR="001820FE" w:rsidRPr="00477917" w:rsidRDefault="001820FE" w:rsidP="00091965">
      <w:pPr>
        <w:pStyle w:val="a6"/>
        <w:jc w:val="both"/>
        <w:rPr>
          <w:sz w:val="20"/>
          <w:szCs w:val="20"/>
        </w:rPr>
      </w:pPr>
      <w:r w:rsidRPr="00477917">
        <w:rPr>
          <w:rStyle w:val="a8"/>
          <w:sz w:val="20"/>
          <w:szCs w:val="20"/>
        </w:rPr>
        <w:footnoteRef/>
      </w:r>
      <w:r w:rsidRPr="00477917">
        <w:rPr>
          <w:sz w:val="20"/>
          <w:szCs w:val="20"/>
        </w:rPr>
        <w:t xml:space="preserve"> Muallifning marketing tadqiqotlari natijalari</w:t>
      </w:r>
      <w:r>
        <w:rPr>
          <w:sz w:val="20"/>
          <w:szCs w:val="20"/>
        </w:rPr>
        <w:t>.</w:t>
      </w:r>
    </w:p>
  </w:footnote>
  <w:footnote w:id="24">
    <w:p w14:paraId="3EA766D6" w14:textId="77777777" w:rsidR="001820FE" w:rsidRPr="00E36DBB" w:rsidRDefault="001820FE" w:rsidP="00091965">
      <w:pPr>
        <w:pStyle w:val="a6"/>
        <w:jc w:val="both"/>
        <w:rPr>
          <w:sz w:val="20"/>
          <w:szCs w:val="20"/>
        </w:rPr>
      </w:pPr>
      <w:r w:rsidRPr="00E36DBB">
        <w:rPr>
          <w:rStyle w:val="a8"/>
          <w:sz w:val="20"/>
          <w:szCs w:val="20"/>
        </w:rPr>
        <w:footnoteRef/>
      </w:r>
      <w:r w:rsidRPr="00E36DBB">
        <w:rPr>
          <w:sz w:val="20"/>
          <w:szCs w:val="20"/>
        </w:rPr>
        <w:t xml:space="preserve"> </w:t>
      </w:r>
      <w:r w:rsidRPr="00E36DBB">
        <w:rPr>
          <w:noProof/>
          <w:sz w:val="20"/>
          <w:szCs w:val="20"/>
          <w:lang w:val="uz-Cyrl-UZ"/>
        </w:rPr>
        <w:t>OʻzRTXB</w:t>
      </w:r>
      <w:r w:rsidRPr="00E36DBB">
        <w:rPr>
          <w:noProof/>
          <w:sz w:val="20"/>
          <w:szCs w:val="20"/>
        </w:rPr>
        <w:t xml:space="preserve"> ning maʼlumotlari asosida muallif tomonidan tuzilgan.</w:t>
      </w:r>
    </w:p>
  </w:footnote>
  <w:footnote w:id="25">
    <w:p w14:paraId="37210379" w14:textId="77777777" w:rsidR="001820FE" w:rsidRPr="00DD2FA6" w:rsidRDefault="001820FE" w:rsidP="00091965">
      <w:pPr>
        <w:pStyle w:val="a6"/>
        <w:jc w:val="both"/>
        <w:rPr>
          <w:sz w:val="20"/>
          <w:szCs w:val="20"/>
        </w:rPr>
      </w:pPr>
      <w:r w:rsidRPr="00DD2FA6">
        <w:rPr>
          <w:rStyle w:val="a8"/>
          <w:sz w:val="20"/>
          <w:szCs w:val="20"/>
        </w:rPr>
        <w:footnoteRef/>
      </w:r>
      <w:r w:rsidRPr="00DD2FA6">
        <w:rPr>
          <w:sz w:val="20"/>
          <w:szCs w:val="20"/>
        </w:rPr>
        <w:t xml:space="preserve"> Muallif ishlanmasi</w:t>
      </w:r>
      <w:r>
        <w:rPr>
          <w:sz w:val="20"/>
          <w:szCs w:val="20"/>
        </w:rPr>
        <w:t>.</w:t>
      </w:r>
    </w:p>
  </w:footnote>
  <w:footnote w:id="26">
    <w:p w14:paraId="5FA79DF2" w14:textId="77777777" w:rsidR="001820FE" w:rsidRPr="00D24CD8" w:rsidRDefault="001820FE" w:rsidP="001820FE">
      <w:pPr>
        <w:pStyle w:val="a6"/>
        <w:jc w:val="both"/>
        <w:rPr>
          <w:sz w:val="20"/>
          <w:szCs w:val="20"/>
          <w:lang w:val="uz-Cyrl-UZ"/>
        </w:rPr>
      </w:pPr>
      <w:r w:rsidRPr="00D24CD8">
        <w:rPr>
          <w:rStyle w:val="a8"/>
          <w:sz w:val="20"/>
          <w:szCs w:val="20"/>
        </w:rPr>
        <w:footnoteRef/>
      </w:r>
      <w:r w:rsidRPr="00D24CD8">
        <w:rPr>
          <w:sz w:val="20"/>
          <w:szCs w:val="20"/>
        </w:rPr>
        <w:t xml:space="preserve"> </w:t>
      </w:r>
      <w:hyperlink r:id="rId8" w:history="1">
        <w:r w:rsidRPr="00D24CD8">
          <w:rPr>
            <w:rStyle w:val="a3"/>
            <w:sz w:val="20"/>
            <w:szCs w:val="20"/>
          </w:rPr>
          <w:t>https://www.meltwater.com/en/blog/digital-2025</w:t>
        </w:r>
      </w:hyperlink>
      <w:r w:rsidRPr="00D24CD8">
        <w:rPr>
          <w:color w:val="000000"/>
          <w:sz w:val="20"/>
          <w:szCs w:val="20"/>
        </w:rPr>
        <w:t xml:space="preserve"> </w:t>
      </w:r>
    </w:p>
  </w:footnote>
  <w:footnote w:id="27">
    <w:p w14:paraId="3C63301F" w14:textId="512E220D" w:rsidR="001820FE" w:rsidRPr="005327D7" w:rsidRDefault="001820FE" w:rsidP="001820FE">
      <w:pPr>
        <w:pStyle w:val="a6"/>
        <w:jc w:val="both"/>
        <w:rPr>
          <w:sz w:val="20"/>
          <w:szCs w:val="20"/>
          <w:lang w:val="uz-Cyrl-UZ"/>
        </w:rPr>
      </w:pPr>
      <w:r w:rsidRPr="005327D7">
        <w:rPr>
          <w:rStyle w:val="a8"/>
          <w:sz w:val="20"/>
          <w:szCs w:val="20"/>
        </w:rPr>
        <w:footnoteRef/>
      </w:r>
      <w:r w:rsidR="00BB5CE7" w:rsidRPr="00BB5CE7">
        <w:rPr>
          <w:sz w:val="20"/>
          <w:szCs w:val="20"/>
          <w:lang w:val="ru-RU"/>
        </w:rPr>
        <w:t xml:space="preserve"> </w:t>
      </w:r>
      <w:r w:rsidRPr="005327D7">
        <w:rPr>
          <w:sz w:val="20"/>
          <w:szCs w:val="20"/>
          <w:lang w:val="uz-Cyrl-UZ"/>
        </w:rPr>
        <w:t xml:space="preserve">Из выступления Президента Республики Узбекистан Шавката Мирзиёева 22 сентября 2020 года, посвященного внедрению цифровой экономики и электронного правительства в отраслях и регионах. </w:t>
      </w:r>
      <w:r w:rsidRPr="005327D7">
        <w:rPr>
          <w:sz w:val="20"/>
          <w:szCs w:val="20"/>
        </w:rPr>
        <w:t>https</w:t>
      </w:r>
      <w:r w:rsidRPr="001820FE">
        <w:rPr>
          <w:sz w:val="20"/>
          <w:szCs w:val="20"/>
          <w:lang w:val="ru-RU"/>
        </w:rPr>
        <w:t>://</w:t>
      </w:r>
      <w:r w:rsidRPr="005327D7">
        <w:rPr>
          <w:sz w:val="20"/>
          <w:szCs w:val="20"/>
        </w:rPr>
        <w:t>president</w:t>
      </w:r>
      <w:r w:rsidRPr="001820FE">
        <w:rPr>
          <w:sz w:val="20"/>
          <w:szCs w:val="20"/>
          <w:lang w:val="ru-RU"/>
        </w:rPr>
        <w:t>.</w:t>
      </w:r>
      <w:r w:rsidRPr="005327D7">
        <w:rPr>
          <w:sz w:val="20"/>
          <w:szCs w:val="20"/>
        </w:rPr>
        <w:t>uz</w:t>
      </w:r>
      <w:r w:rsidRPr="001820FE">
        <w:rPr>
          <w:sz w:val="20"/>
          <w:szCs w:val="20"/>
          <w:lang w:val="ru-RU"/>
        </w:rPr>
        <w:t>/</w:t>
      </w:r>
      <w:r w:rsidRPr="005327D7">
        <w:rPr>
          <w:sz w:val="20"/>
          <w:szCs w:val="20"/>
        </w:rPr>
        <w:t>ru</w:t>
      </w:r>
      <w:r w:rsidRPr="001820FE">
        <w:rPr>
          <w:sz w:val="20"/>
          <w:szCs w:val="20"/>
          <w:lang w:val="ru-RU"/>
        </w:rPr>
        <w:t>/</w:t>
      </w:r>
      <w:r w:rsidRPr="005327D7">
        <w:rPr>
          <w:sz w:val="20"/>
          <w:szCs w:val="20"/>
        </w:rPr>
        <w:t>lists</w:t>
      </w:r>
      <w:r w:rsidRPr="001820FE">
        <w:rPr>
          <w:sz w:val="20"/>
          <w:szCs w:val="20"/>
          <w:lang w:val="ru-RU"/>
        </w:rPr>
        <w:t>/</w:t>
      </w:r>
      <w:r w:rsidRPr="005327D7">
        <w:rPr>
          <w:sz w:val="20"/>
          <w:szCs w:val="20"/>
        </w:rPr>
        <w:t>view</w:t>
      </w:r>
      <w:r w:rsidRPr="001820FE">
        <w:rPr>
          <w:sz w:val="20"/>
          <w:szCs w:val="20"/>
          <w:lang w:val="ru-RU"/>
        </w:rPr>
        <w:t>/3848</w:t>
      </w:r>
    </w:p>
  </w:footnote>
  <w:footnote w:id="28">
    <w:p w14:paraId="4439DB9F" w14:textId="77777777" w:rsidR="001820FE" w:rsidRPr="00CD7317" w:rsidRDefault="001820FE" w:rsidP="001820FE">
      <w:pPr>
        <w:pStyle w:val="a6"/>
        <w:jc w:val="both"/>
        <w:rPr>
          <w:sz w:val="20"/>
          <w:szCs w:val="20"/>
          <w:lang w:val="uz-Cyrl-UZ"/>
        </w:rPr>
      </w:pPr>
      <w:r w:rsidRPr="00087C45">
        <w:rPr>
          <w:rStyle w:val="a8"/>
          <w:sz w:val="20"/>
          <w:szCs w:val="20"/>
        </w:rPr>
        <w:footnoteRef/>
      </w:r>
      <w:r w:rsidRPr="005A3A1E">
        <w:rPr>
          <w:sz w:val="20"/>
          <w:szCs w:val="20"/>
        </w:rPr>
        <w:t xml:space="preserve"> Muharam H. et al. E-service quality, customer trust and satisfaction: market place consumer loyalty analysis //Jurnal Minds: Manajemen Ide dan Inspirasi. – 2021. – </w:t>
      </w:r>
      <w:r w:rsidRPr="00CD7317">
        <w:rPr>
          <w:sz w:val="20"/>
          <w:szCs w:val="20"/>
        </w:rPr>
        <w:t>Т</w:t>
      </w:r>
      <w:r w:rsidRPr="005A3A1E">
        <w:rPr>
          <w:sz w:val="20"/>
          <w:szCs w:val="20"/>
        </w:rPr>
        <w:t xml:space="preserve">. 8. – №. 2. – </w:t>
      </w:r>
      <w:r w:rsidRPr="00CD7317">
        <w:rPr>
          <w:sz w:val="20"/>
          <w:szCs w:val="20"/>
        </w:rPr>
        <w:t>С</w:t>
      </w:r>
      <w:r w:rsidRPr="005A3A1E">
        <w:rPr>
          <w:sz w:val="20"/>
          <w:szCs w:val="20"/>
        </w:rPr>
        <w:t>. 237-254.</w:t>
      </w:r>
      <w:r>
        <w:rPr>
          <w:sz w:val="20"/>
          <w:szCs w:val="20"/>
          <w:lang w:val="uz-Cyrl-UZ"/>
        </w:rPr>
        <w:t xml:space="preserve">; </w:t>
      </w:r>
      <w:r w:rsidRPr="005A3A1E">
        <w:rPr>
          <w:sz w:val="20"/>
          <w:szCs w:val="20"/>
        </w:rPr>
        <w:t xml:space="preserve">Syaputra D. Y. The concept of marketplace marketing strategy as application of marketing 4.0 //Budapest International Research and Critics Institute-Journal (BIRCI-Journal). – 2021. – </w:t>
      </w:r>
      <w:r w:rsidRPr="00CD7317">
        <w:rPr>
          <w:sz w:val="20"/>
          <w:szCs w:val="20"/>
        </w:rPr>
        <w:t>Т</w:t>
      </w:r>
      <w:r w:rsidRPr="005A3A1E">
        <w:rPr>
          <w:sz w:val="20"/>
          <w:szCs w:val="20"/>
        </w:rPr>
        <w:t xml:space="preserve">. 4. – №. 3. – </w:t>
      </w:r>
      <w:r w:rsidRPr="00CD7317">
        <w:rPr>
          <w:sz w:val="20"/>
          <w:szCs w:val="20"/>
        </w:rPr>
        <w:t>С</w:t>
      </w:r>
      <w:r w:rsidRPr="005A3A1E">
        <w:rPr>
          <w:sz w:val="20"/>
          <w:szCs w:val="20"/>
        </w:rPr>
        <w:t>. 6100-6110.</w:t>
      </w:r>
      <w:r>
        <w:rPr>
          <w:sz w:val="20"/>
          <w:szCs w:val="20"/>
          <w:lang w:val="uz-Cyrl-UZ"/>
        </w:rPr>
        <w:t xml:space="preserve">; </w:t>
      </w:r>
      <w:r w:rsidRPr="005A3A1E">
        <w:rPr>
          <w:sz w:val="20"/>
          <w:szCs w:val="20"/>
        </w:rPr>
        <w:t xml:space="preserve">Krensel </w:t>
      </w:r>
      <w:r w:rsidRPr="00984EA7">
        <w:rPr>
          <w:sz w:val="20"/>
          <w:szCs w:val="20"/>
        </w:rPr>
        <w:t>А</w:t>
      </w:r>
      <w:r w:rsidRPr="005A3A1E">
        <w:rPr>
          <w:sz w:val="20"/>
          <w:szCs w:val="20"/>
        </w:rPr>
        <w:t>. VAT Taxation of E-Commerce. Dissertation in partial fulfillment of the requirements for the degree of</w:t>
      </w:r>
      <w:r>
        <w:rPr>
          <w:sz w:val="20"/>
          <w:szCs w:val="20"/>
          <w:lang w:val="uz-Cyrl-UZ"/>
        </w:rPr>
        <w:t xml:space="preserve"> </w:t>
      </w:r>
      <w:r w:rsidRPr="005A3A1E">
        <w:rPr>
          <w:sz w:val="20"/>
          <w:szCs w:val="20"/>
        </w:rPr>
        <w:t>Masters of Law at the University of Cape Town. 2004.-</w:t>
      </w:r>
      <w:r w:rsidRPr="00984EA7">
        <w:rPr>
          <w:sz w:val="20"/>
          <w:szCs w:val="20"/>
        </w:rPr>
        <w:t>р</w:t>
      </w:r>
      <w:r w:rsidRPr="005A3A1E">
        <w:rPr>
          <w:sz w:val="20"/>
          <w:szCs w:val="20"/>
        </w:rPr>
        <w:t>.57.; Chetcuti J.- Ph. Taxation of e-commerce: The Challenge</w:t>
      </w:r>
      <w:r>
        <w:rPr>
          <w:sz w:val="20"/>
          <w:szCs w:val="20"/>
          <w:lang w:val="uz-Cyrl-UZ"/>
        </w:rPr>
        <w:t xml:space="preserve"> </w:t>
      </w:r>
      <w:r w:rsidRPr="005A3A1E">
        <w:rPr>
          <w:sz w:val="20"/>
          <w:szCs w:val="20"/>
        </w:rPr>
        <w:t>of e-commerce to the Definition of a Permanent Establishment: the OECDʼs Response, 2002.-</w:t>
      </w:r>
      <w:r w:rsidRPr="00984EA7">
        <w:rPr>
          <w:sz w:val="20"/>
          <w:szCs w:val="20"/>
        </w:rPr>
        <w:t>р</w:t>
      </w:r>
      <w:r w:rsidRPr="005A3A1E">
        <w:rPr>
          <w:sz w:val="20"/>
          <w:szCs w:val="20"/>
        </w:rPr>
        <w:t>.78; Tanzi V.</w:t>
      </w:r>
      <w:r>
        <w:rPr>
          <w:sz w:val="20"/>
          <w:szCs w:val="20"/>
          <w:lang w:val="uz-Cyrl-UZ"/>
        </w:rPr>
        <w:t xml:space="preserve"> </w:t>
      </w:r>
      <w:r w:rsidRPr="005A3A1E">
        <w:rPr>
          <w:sz w:val="20"/>
          <w:szCs w:val="20"/>
        </w:rPr>
        <w:t>Globalization and the Work of Fiscal Termites. Finance&amp;Development. A quarterly magazine of the IMF. March 2001, Volume 38, Number 1.; Doernberg R.L. International Taxation in a Nutshell (Nutshells) 11th Edition Paperback – 2008.-</w:t>
      </w:r>
      <w:r w:rsidRPr="00984EA7">
        <w:rPr>
          <w:sz w:val="20"/>
          <w:szCs w:val="20"/>
        </w:rPr>
        <w:t>р</w:t>
      </w:r>
      <w:r w:rsidRPr="005A3A1E">
        <w:rPr>
          <w:sz w:val="20"/>
          <w:szCs w:val="20"/>
        </w:rPr>
        <w:t xml:space="preserve">.215; Frieden </w:t>
      </w:r>
      <w:r w:rsidRPr="00984EA7">
        <w:rPr>
          <w:sz w:val="20"/>
          <w:szCs w:val="20"/>
        </w:rPr>
        <w:t>К</w:t>
      </w:r>
      <w:r w:rsidRPr="005A3A1E">
        <w:rPr>
          <w:sz w:val="20"/>
          <w:szCs w:val="20"/>
        </w:rPr>
        <w:t>. Cybertaxation: The taxation of e-commerce, p.300–16 (2000); Hardesty D. Electronic</w:t>
      </w:r>
      <w:r>
        <w:rPr>
          <w:sz w:val="20"/>
          <w:szCs w:val="20"/>
          <w:lang w:val="uz-Cyrl-UZ"/>
        </w:rPr>
        <w:t xml:space="preserve">; </w:t>
      </w:r>
      <w:r w:rsidRPr="005A3A1E">
        <w:rPr>
          <w:sz w:val="20"/>
          <w:szCs w:val="20"/>
        </w:rPr>
        <w:t xml:space="preserve">Commerce: Taxation and Planning, (Warren Gorham &amp; Lamont, Dec. 99); Agrawal, David Robert and Fox, William F., Taxes in an E-Commerce Generation (August 17, 2016). CESifo Working Paper Series No. 6050.; Gary P. Electronic Commerce, Ninth Edition, Schneider, Ph.D., CPA. Printed in the United States of America, 2011. </w:t>
      </w:r>
      <w:r w:rsidRPr="00984EA7">
        <w:rPr>
          <w:sz w:val="20"/>
          <w:szCs w:val="20"/>
        </w:rPr>
        <w:t>С</w:t>
      </w:r>
      <w:r w:rsidRPr="005A3A1E">
        <w:rPr>
          <w:sz w:val="20"/>
          <w:szCs w:val="20"/>
        </w:rPr>
        <w:t>. 4.</w:t>
      </w:r>
      <w:r>
        <w:rPr>
          <w:sz w:val="20"/>
          <w:szCs w:val="20"/>
          <w:lang w:val="uz-Cyrl-UZ"/>
        </w:rPr>
        <w:t xml:space="preserve">; </w:t>
      </w:r>
      <w:r w:rsidRPr="00CD7317">
        <w:rPr>
          <w:sz w:val="20"/>
          <w:szCs w:val="20"/>
          <w:lang w:val="uz-Cyrl-UZ"/>
        </w:rPr>
        <w:t xml:space="preserve">Susandy G. et al. Digital Marketplace Branding Model //Calitatea. </w:t>
      </w:r>
      <w:r w:rsidRPr="00CD7317">
        <w:rPr>
          <w:sz w:val="20"/>
          <w:szCs w:val="20"/>
          <w:lang w:val="uz-Cyrl-UZ"/>
        </w:rPr>
        <w:t>– 2023. – Т. 24. – №. 193. – С. 68-75.</w:t>
      </w:r>
      <w:r>
        <w:rPr>
          <w:sz w:val="20"/>
          <w:szCs w:val="20"/>
          <w:lang w:val="uz-Cyrl-UZ"/>
        </w:rPr>
        <w:t xml:space="preserve">; </w:t>
      </w:r>
      <w:r w:rsidRPr="00CD7317">
        <w:rPr>
          <w:sz w:val="20"/>
          <w:szCs w:val="20"/>
          <w:lang w:val="uz-Cyrl-UZ"/>
        </w:rPr>
        <w:t>Maulana Y. et al. Marketplace Strategic Positioning Analysis //Al-Amwal: Jurnal Ekonomi dan Perbankan Syariʼah. – 2023. – Т. 15. – №. 1. – С. 101-111.</w:t>
      </w:r>
      <w:r>
        <w:rPr>
          <w:sz w:val="20"/>
          <w:szCs w:val="20"/>
          <w:lang w:val="uz-Cyrl-UZ"/>
        </w:rPr>
        <w:t xml:space="preserve">; </w:t>
      </w:r>
      <w:r w:rsidRPr="00CD7317">
        <w:rPr>
          <w:sz w:val="20"/>
          <w:szCs w:val="20"/>
          <w:lang w:val="uz-Cyrl-UZ"/>
        </w:rPr>
        <w:t>Luri I., Schau H. J., Ghosh B. Metaphor-enabled marketplace sentiment analysis //Journal of Marketing Research. – 2024. – Т. 61. – №. 3. – С. 496-516.</w:t>
      </w:r>
    </w:p>
  </w:footnote>
  <w:footnote w:id="29">
    <w:p w14:paraId="7AAB2BBD" w14:textId="77777777" w:rsidR="001820FE" w:rsidRPr="001820FE" w:rsidRDefault="001820FE" w:rsidP="001820FE">
      <w:pPr>
        <w:pStyle w:val="a6"/>
        <w:jc w:val="both"/>
        <w:rPr>
          <w:sz w:val="20"/>
          <w:szCs w:val="20"/>
          <w:lang w:val="ru-RU"/>
        </w:rPr>
      </w:pPr>
      <w:r w:rsidRPr="00984EA7">
        <w:rPr>
          <w:rStyle w:val="a8"/>
          <w:sz w:val="20"/>
          <w:szCs w:val="20"/>
        </w:rPr>
        <w:footnoteRef/>
      </w:r>
      <w:r w:rsidRPr="004E716B">
        <w:rPr>
          <w:sz w:val="20"/>
          <w:szCs w:val="20"/>
          <w:lang w:val="uz-Cyrl-UZ"/>
        </w:rPr>
        <w:t xml:space="preserve"> </w:t>
      </w:r>
      <w:r w:rsidRPr="004E716B">
        <w:rPr>
          <w:sz w:val="20"/>
          <w:szCs w:val="20"/>
          <w:lang w:val="uz-Cyrl-UZ"/>
        </w:rPr>
        <w:t xml:space="preserve">Козье Д. Электронная коммерция. Пер. с англ. — Москва: Издательско-торговый дом “Русская Редакция”, 1999. — 288с: ил.; Teriz N. The impact of e-commerce on international trade and employment. — Procedia — Social and Behavioral Sciences, 2011.- p.251; Хейг М. Основы электронного бизнеса /. </w:t>
      </w:r>
      <w:r w:rsidRPr="001820FE">
        <w:rPr>
          <w:sz w:val="20"/>
          <w:szCs w:val="20"/>
          <w:lang w:val="ru-RU"/>
        </w:rPr>
        <w:t xml:space="preserve">Хейг М. — </w:t>
      </w:r>
      <w:proofErr w:type="gramStart"/>
      <w:r w:rsidRPr="001820FE">
        <w:rPr>
          <w:sz w:val="20"/>
          <w:szCs w:val="20"/>
          <w:lang w:val="ru-RU"/>
        </w:rPr>
        <w:t>М:.</w:t>
      </w:r>
      <w:proofErr w:type="gramEnd"/>
      <w:r w:rsidRPr="001820FE">
        <w:rPr>
          <w:sz w:val="20"/>
          <w:szCs w:val="20"/>
          <w:lang w:val="ru-RU"/>
        </w:rPr>
        <w:t xml:space="preserve"> ФА-ИР-Пресс, 2002.-386 с.; Эймор Д.Электронный бизнес: эволюция или революция /. Эймор Д. [пер с англ] -. </w:t>
      </w:r>
      <w:proofErr w:type="gramStart"/>
      <w:r w:rsidRPr="001820FE">
        <w:rPr>
          <w:sz w:val="20"/>
          <w:szCs w:val="20"/>
          <w:lang w:val="ru-RU"/>
        </w:rPr>
        <w:t>М:.</w:t>
      </w:r>
      <w:proofErr w:type="gramEnd"/>
      <w:r w:rsidRPr="001820FE">
        <w:rPr>
          <w:sz w:val="20"/>
          <w:szCs w:val="20"/>
          <w:lang w:val="ru-RU"/>
        </w:rPr>
        <w:t xml:space="preserve"> Издательский дом “Вильяме”, 2001 -752 с.; Саммер А., Дункан Г. Электронная коммерция. Маркетинг.: Пятая волна, М., 1999.-325 с.; Пейтел К. Секретыуспеха в электронном бизнесе /.; Пейтел К., Маккартни М. П. [пер с англ, под ред. Г. С. Осипова] -. </w:t>
      </w:r>
      <w:proofErr w:type="gramStart"/>
      <w:r w:rsidRPr="001820FE">
        <w:rPr>
          <w:sz w:val="20"/>
          <w:szCs w:val="20"/>
          <w:lang w:val="ru-RU"/>
        </w:rPr>
        <w:t>СПб:.</w:t>
      </w:r>
      <w:proofErr w:type="gramEnd"/>
      <w:r w:rsidRPr="001820FE">
        <w:rPr>
          <w:sz w:val="20"/>
          <w:szCs w:val="20"/>
          <w:lang w:val="ru-RU"/>
        </w:rPr>
        <w:t xml:space="preserve"> Питер, 2001- 120 с.</w:t>
      </w:r>
    </w:p>
  </w:footnote>
  <w:footnote w:id="30">
    <w:p w14:paraId="13B9EEB8" w14:textId="77777777" w:rsidR="001820FE" w:rsidRPr="00870EBD" w:rsidRDefault="001820FE" w:rsidP="001820FE">
      <w:pPr>
        <w:pStyle w:val="a6"/>
        <w:jc w:val="both"/>
        <w:rPr>
          <w:lang w:val="uz-Cyrl-UZ"/>
        </w:rPr>
      </w:pPr>
      <w:r w:rsidRPr="00984EA7">
        <w:rPr>
          <w:rStyle w:val="a8"/>
          <w:sz w:val="20"/>
          <w:szCs w:val="20"/>
        </w:rPr>
        <w:footnoteRef/>
      </w:r>
      <w:r w:rsidRPr="001820FE">
        <w:rPr>
          <w:sz w:val="20"/>
          <w:szCs w:val="20"/>
          <w:lang w:val="ru-RU"/>
        </w:rPr>
        <w:t xml:space="preserve"> </w:t>
      </w:r>
      <w:r w:rsidRPr="00984EA7">
        <w:rPr>
          <w:sz w:val="20"/>
          <w:szCs w:val="20"/>
          <w:lang w:val="uz-Cyrl-UZ"/>
        </w:rPr>
        <w:t>B.S. Axrarov Iqtisodiyotda axborot texnologiyalari -T.: “</w:t>
      </w:r>
      <w:r w:rsidRPr="005A3A1E">
        <w:rPr>
          <w:sz w:val="20"/>
          <w:szCs w:val="20"/>
        </w:rPr>
        <w:t>Fan</w:t>
      </w:r>
      <w:r w:rsidRPr="001820FE">
        <w:rPr>
          <w:sz w:val="20"/>
          <w:szCs w:val="20"/>
          <w:lang w:val="ru-RU"/>
        </w:rPr>
        <w:t xml:space="preserve"> </w:t>
      </w:r>
      <w:r w:rsidRPr="005A3A1E">
        <w:rPr>
          <w:sz w:val="20"/>
          <w:szCs w:val="20"/>
        </w:rPr>
        <w:t>va</w:t>
      </w:r>
      <w:r w:rsidRPr="001820FE">
        <w:rPr>
          <w:sz w:val="20"/>
          <w:szCs w:val="20"/>
          <w:lang w:val="ru-RU"/>
        </w:rPr>
        <w:t xml:space="preserve"> </w:t>
      </w:r>
      <w:r w:rsidRPr="005A3A1E">
        <w:rPr>
          <w:sz w:val="20"/>
          <w:szCs w:val="20"/>
        </w:rPr>
        <w:t>texnologiya</w:t>
      </w:r>
      <w:r w:rsidRPr="00984EA7">
        <w:rPr>
          <w:sz w:val="20"/>
          <w:szCs w:val="20"/>
          <w:lang w:val="uz-Cyrl-UZ"/>
        </w:rPr>
        <w:t>”, 2018.- 316</w:t>
      </w:r>
      <w:r w:rsidRPr="00870EBD">
        <w:rPr>
          <w:sz w:val="20"/>
          <w:szCs w:val="20"/>
          <w:lang w:val="uz-Cyrl-UZ"/>
        </w:rPr>
        <w:t xml:space="preserve"> b</w:t>
      </w:r>
      <w:r w:rsidRPr="00984EA7">
        <w:rPr>
          <w:sz w:val="20"/>
          <w:szCs w:val="20"/>
          <w:lang w:val="uz-Cyrl-UZ"/>
        </w:rPr>
        <w:t>; R.X. Ayupov va boshqalar. Oʻzbekistonda elektron biznes: muammolar va yechimlar / T.: TMI, 2016. 200 b. Elektron tijorat.  Б.A. Бегaлoв. Технoлoгия прoцессoв фoрмирoвaния инфoрмaциoннo- кoммуникaциoннoгo рынкa. Мoнoгрaфия.-Т.: Фaн, 2000. -126 с.; A.Ш. Бекмурaдoв, Мусaлиев A.A. Инфoрмaциoнный бизнес: Учебнoе пoсoбие. Т.: “Aлoқaчи”, 2007.-320 c.;  S.S. Gʻulomov va boshqalar. “Iqtisodiy informatika”. -T. “Oʻzbekiston”, 1999.-528 b.; Кaсимoвa Н.С., У.К. Мухтoрoвa Мaлый бизнес и чaстнoе редпринимaтельствo. Учебнoе пoсoбие.-Т.: ТФИ, 2019.-180 с.; A.T. Kenjabayev va boshqalar. Elektron biznes asoslari: Oʻquv qoʻllanma. — T. “Iqtisod-moliya”, 2008. — 276 b.; Хoдиев Б.Ю. вa бoшқaлaр. “Экoнoмическaя инфoрмaция: клaссификaция, кoммерческaя тaйнa и инфoрмaциoннaя безoпaснoсть”. -Т., “Фaн”, 2002.; В.П. Bоронов Электронная коммерция: Мировые и российские проблемы. ЭKO, 2002. А.А.</w:t>
      </w:r>
      <w:r w:rsidRPr="001820FE">
        <w:rPr>
          <w:sz w:val="20"/>
          <w:szCs w:val="20"/>
          <w:lang w:val="ru-RU"/>
        </w:rPr>
        <w:t xml:space="preserve"> </w:t>
      </w:r>
      <w:r w:rsidRPr="00984EA7">
        <w:rPr>
          <w:sz w:val="20"/>
          <w:szCs w:val="20"/>
          <w:lang w:val="uz-Cyrl-UZ"/>
        </w:rPr>
        <w:t>Тадеев Электронная коммерция: Правовые регулирование и налогообложение. PRIOR, 2002. U.K. Yakubov, Y.S.Ilxamova, M.I.Azizova; –T.: “Iqtisod-Moliya”, 2020. – 260 b.;</w:t>
      </w:r>
      <w:r w:rsidRPr="00984EA7">
        <w:rPr>
          <w:rStyle w:val="fontstyle01"/>
          <w:sz w:val="20"/>
          <w:szCs w:val="20"/>
          <w:lang w:val="uz-Cyrl-UZ"/>
        </w:rPr>
        <w:t>.</w:t>
      </w:r>
    </w:p>
  </w:footnote>
  <w:footnote w:id="31">
    <w:p w14:paraId="5F07C276" w14:textId="77777777" w:rsidR="001820FE" w:rsidRPr="00BB5CE7" w:rsidRDefault="001820FE" w:rsidP="001820FE">
      <w:pPr>
        <w:pStyle w:val="a6"/>
        <w:jc w:val="both"/>
        <w:rPr>
          <w:sz w:val="20"/>
          <w:szCs w:val="20"/>
          <w:lang w:val="ru-RU"/>
        </w:rPr>
      </w:pPr>
      <w:r w:rsidRPr="00BB5CE7">
        <w:rPr>
          <w:rStyle w:val="a8"/>
          <w:sz w:val="20"/>
          <w:szCs w:val="20"/>
        </w:rPr>
        <w:footnoteRef/>
      </w:r>
      <w:r w:rsidRPr="00BB5CE7">
        <w:rPr>
          <w:sz w:val="20"/>
          <w:szCs w:val="20"/>
          <w:lang w:val="uz-Cyrl-UZ"/>
        </w:rPr>
        <w:t xml:space="preserve"> </w:t>
      </w:r>
      <w:r w:rsidRPr="00BB5CE7">
        <w:rPr>
          <w:sz w:val="20"/>
          <w:szCs w:val="20"/>
          <w:lang w:val="ru-RU"/>
        </w:rPr>
        <w:t>Авторская разработка</w:t>
      </w:r>
    </w:p>
  </w:footnote>
  <w:footnote w:id="32">
    <w:p w14:paraId="47BC1CDB" w14:textId="77777777" w:rsidR="001820FE" w:rsidRPr="00BB5CE7" w:rsidRDefault="001820FE" w:rsidP="001820FE">
      <w:pPr>
        <w:pStyle w:val="a6"/>
        <w:jc w:val="both"/>
        <w:rPr>
          <w:sz w:val="20"/>
          <w:szCs w:val="20"/>
          <w:lang w:val="ru-RU"/>
        </w:rPr>
      </w:pPr>
      <w:r w:rsidRPr="00BB5CE7">
        <w:rPr>
          <w:rStyle w:val="a8"/>
          <w:sz w:val="20"/>
          <w:szCs w:val="20"/>
        </w:rPr>
        <w:footnoteRef/>
      </w:r>
      <w:r w:rsidRPr="00BB5CE7">
        <w:rPr>
          <w:sz w:val="20"/>
          <w:szCs w:val="20"/>
          <w:lang w:val="ru-RU"/>
        </w:rPr>
        <w:t xml:space="preserve"> Закон Республики Узбекистан от 29.09.2022 г. № ЗРУ-792, </w:t>
      </w:r>
      <w:hyperlink r:id="rId9" w:history="1">
        <w:r w:rsidRPr="00BB5CE7">
          <w:rPr>
            <w:rStyle w:val="a3"/>
            <w:sz w:val="20"/>
            <w:szCs w:val="20"/>
          </w:rPr>
          <w:t>https</w:t>
        </w:r>
        <w:r w:rsidRPr="00BB5CE7">
          <w:rPr>
            <w:rStyle w:val="a3"/>
            <w:sz w:val="20"/>
            <w:szCs w:val="20"/>
            <w:lang w:val="ru-RU"/>
          </w:rPr>
          <w:t>://</w:t>
        </w:r>
        <w:proofErr w:type="spellStart"/>
        <w:r w:rsidRPr="00BB5CE7">
          <w:rPr>
            <w:rStyle w:val="a3"/>
            <w:sz w:val="20"/>
            <w:szCs w:val="20"/>
          </w:rPr>
          <w:t>lex</w:t>
        </w:r>
        <w:proofErr w:type="spellEnd"/>
        <w:r w:rsidRPr="00BB5CE7">
          <w:rPr>
            <w:rStyle w:val="a3"/>
            <w:sz w:val="20"/>
            <w:szCs w:val="20"/>
            <w:lang w:val="ru-RU"/>
          </w:rPr>
          <w:t>.</w:t>
        </w:r>
        <w:proofErr w:type="spellStart"/>
        <w:r w:rsidRPr="00BB5CE7">
          <w:rPr>
            <w:rStyle w:val="a3"/>
            <w:sz w:val="20"/>
            <w:szCs w:val="20"/>
          </w:rPr>
          <w:t>uz</w:t>
        </w:r>
        <w:proofErr w:type="spellEnd"/>
        <w:r w:rsidRPr="00BB5CE7">
          <w:rPr>
            <w:rStyle w:val="a3"/>
            <w:sz w:val="20"/>
            <w:szCs w:val="20"/>
            <w:lang w:val="ru-RU"/>
          </w:rPr>
          <w:t>/</w:t>
        </w:r>
        <w:proofErr w:type="spellStart"/>
        <w:r w:rsidRPr="00BB5CE7">
          <w:rPr>
            <w:rStyle w:val="a3"/>
            <w:sz w:val="20"/>
            <w:szCs w:val="20"/>
          </w:rPr>
          <w:t>uz</w:t>
        </w:r>
        <w:proofErr w:type="spellEnd"/>
        <w:r w:rsidRPr="00BB5CE7">
          <w:rPr>
            <w:rStyle w:val="a3"/>
            <w:sz w:val="20"/>
            <w:szCs w:val="20"/>
            <w:lang w:val="ru-RU"/>
          </w:rPr>
          <w:t>/</w:t>
        </w:r>
        <w:r w:rsidRPr="00BB5CE7">
          <w:rPr>
            <w:rStyle w:val="a3"/>
            <w:sz w:val="20"/>
            <w:szCs w:val="20"/>
          </w:rPr>
          <w:t>docs</w:t>
        </w:r>
        <w:r w:rsidRPr="00BB5CE7">
          <w:rPr>
            <w:rStyle w:val="a3"/>
            <w:sz w:val="20"/>
            <w:szCs w:val="20"/>
            <w:lang w:val="ru-RU"/>
          </w:rPr>
          <w:t>/-6213382</w:t>
        </w:r>
      </w:hyperlink>
      <w:r w:rsidRPr="00BB5CE7">
        <w:rPr>
          <w:sz w:val="20"/>
          <w:szCs w:val="20"/>
          <w:lang w:val="ru-RU"/>
        </w:rPr>
        <w:t xml:space="preserve"> </w:t>
      </w:r>
    </w:p>
  </w:footnote>
  <w:footnote w:id="33">
    <w:p w14:paraId="16ABDE4B" w14:textId="77777777" w:rsidR="001820FE" w:rsidRPr="00BB5CE7" w:rsidRDefault="001820FE" w:rsidP="001820FE">
      <w:pPr>
        <w:pStyle w:val="a6"/>
        <w:jc w:val="both"/>
        <w:rPr>
          <w:sz w:val="20"/>
          <w:szCs w:val="20"/>
          <w:lang w:val="ru-RU"/>
        </w:rPr>
      </w:pPr>
      <w:r w:rsidRPr="00BB5CE7">
        <w:rPr>
          <w:rStyle w:val="a8"/>
          <w:sz w:val="20"/>
          <w:szCs w:val="20"/>
        </w:rPr>
        <w:footnoteRef/>
      </w:r>
      <w:r w:rsidRPr="00BB5CE7">
        <w:rPr>
          <w:sz w:val="20"/>
          <w:szCs w:val="20"/>
          <w:lang w:val="ru-RU"/>
        </w:rPr>
        <w:t xml:space="preserve"> </w:t>
      </w:r>
      <w:r w:rsidRPr="00BB5CE7">
        <w:rPr>
          <w:color w:val="000000" w:themeColor="text1"/>
          <w:kern w:val="24"/>
          <w:sz w:val="20"/>
          <w:szCs w:val="20"/>
        </w:rPr>
        <w:t>U</w:t>
      </w:r>
      <w:r w:rsidRPr="00BB5CE7">
        <w:rPr>
          <w:color w:val="000000" w:themeColor="text1"/>
          <w:kern w:val="24"/>
          <w:sz w:val="20"/>
          <w:szCs w:val="20"/>
          <w:lang w:val="ru-RU"/>
        </w:rPr>
        <w:t xml:space="preserve">. </w:t>
      </w:r>
      <w:r w:rsidRPr="00BB5CE7">
        <w:rPr>
          <w:color w:val="000000" w:themeColor="text1"/>
          <w:kern w:val="24"/>
          <w:sz w:val="20"/>
          <w:szCs w:val="20"/>
        </w:rPr>
        <w:t>Yakubov</w:t>
      </w:r>
      <w:r w:rsidRPr="00BB5CE7">
        <w:rPr>
          <w:color w:val="000000" w:themeColor="text1"/>
          <w:kern w:val="24"/>
          <w:sz w:val="20"/>
          <w:szCs w:val="20"/>
          <w:lang w:val="ru-RU"/>
        </w:rPr>
        <w:t xml:space="preserve">, </w:t>
      </w:r>
      <w:r w:rsidRPr="00BB5CE7">
        <w:rPr>
          <w:color w:val="000000" w:themeColor="text1"/>
          <w:kern w:val="24"/>
          <w:sz w:val="20"/>
          <w:szCs w:val="20"/>
        </w:rPr>
        <w:t>M</w:t>
      </w:r>
      <w:r w:rsidRPr="00BB5CE7">
        <w:rPr>
          <w:color w:val="000000" w:themeColor="text1"/>
          <w:kern w:val="24"/>
          <w:sz w:val="20"/>
          <w:szCs w:val="20"/>
          <w:lang w:val="ru-RU"/>
        </w:rPr>
        <w:t xml:space="preserve">. </w:t>
      </w:r>
      <w:r w:rsidRPr="00BB5CE7">
        <w:rPr>
          <w:color w:val="000000" w:themeColor="text1"/>
          <w:kern w:val="24"/>
          <w:sz w:val="20"/>
          <w:szCs w:val="20"/>
        </w:rPr>
        <w:t>Azizova</w:t>
      </w:r>
      <w:r w:rsidRPr="00BB5CE7">
        <w:rPr>
          <w:color w:val="000000" w:themeColor="text1"/>
          <w:kern w:val="24"/>
          <w:sz w:val="20"/>
          <w:szCs w:val="20"/>
          <w:lang w:val="ru-RU"/>
        </w:rPr>
        <w:t>., “</w:t>
      </w:r>
      <w:r w:rsidRPr="00BB5CE7">
        <w:rPr>
          <w:color w:val="000000" w:themeColor="text1"/>
          <w:kern w:val="24"/>
          <w:sz w:val="20"/>
          <w:szCs w:val="20"/>
        </w:rPr>
        <w:t>Elektron</w:t>
      </w:r>
      <w:r w:rsidRPr="00BB5CE7">
        <w:rPr>
          <w:color w:val="000000" w:themeColor="text1"/>
          <w:kern w:val="24"/>
          <w:sz w:val="20"/>
          <w:szCs w:val="20"/>
          <w:lang w:val="ru-RU"/>
        </w:rPr>
        <w:t xml:space="preserve"> </w:t>
      </w:r>
      <w:r w:rsidRPr="00BB5CE7">
        <w:rPr>
          <w:color w:val="000000" w:themeColor="text1"/>
          <w:kern w:val="24"/>
          <w:sz w:val="20"/>
          <w:szCs w:val="20"/>
        </w:rPr>
        <w:t>tijorat</w:t>
      </w:r>
      <w:r w:rsidRPr="00BB5CE7">
        <w:rPr>
          <w:color w:val="000000" w:themeColor="text1"/>
          <w:kern w:val="24"/>
          <w:sz w:val="20"/>
          <w:szCs w:val="20"/>
          <w:lang w:val="ru-RU"/>
        </w:rPr>
        <w:t xml:space="preserve">” </w:t>
      </w:r>
      <w:r w:rsidRPr="00BB5CE7">
        <w:rPr>
          <w:color w:val="000000" w:themeColor="text1"/>
          <w:kern w:val="24"/>
          <w:sz w:val="20"/>
          <w:szCs w:val="20"/>
        </w:rPr>
        <w:t>nomli</w:t>
      </w:r>
      <w:r w:rsidRPr="00BB5CE7">
        <w:rPr>
          <w:sz w:val="20"/>
          <w:szCs w:val="20"/>
          <w:lang w:val="ru-RU"/>
        </w:rPr>
        <w:t xml:space="preserve"> </w:t>
      </w:r>
      <w:r w:rsidRPr="00BB5CE7">
        <w:rPr>
          <w:color w:val="000000" w:themeColor="text1"/>
          <w:kern w:val="24"/>
          <w:sz w:val="20"/>
          <w:szCs w:val="20"/>
        </w:rPr>
        <w:t>o</w:t>
      </w:r>
      <w:r w:rsidRPr="00BB5CE7">
        <w:rPr>
          <w:color w:val="000000" w:themeColor="text1"/>
          <w:kern w:val="24"/>
          <w:sz w:val="20"/>
          <w:szCs w:val="20"/>
          <w:lang w:val="ru-RU"/>
        </w:rPr>
        <w:t>ʻ</w:t>
      </w:r>
      <w:r w:rsidRPr="00BB5CE7">
        <w:rPr>
          <w:color w:val="000000" w:themeColor="text1"/>
          <w:kern w:val="24"/>
          <w:sz w:val="20"/>
          <w:szCs w:val="20"/>
        </w:rPr>
        <w:t>quv</w:t>
      </w:r>
      <w:r w:rsidRPr="00BB5CE7">
        <w:rPr>
          <w:color w:val="000000" w:themeColor="text1"/>
          <w:kern w:val="24"/>
          <w:sz w:val="20"/>
          <w:szCs w:val="20"/>
          <w:lang w:val="ru-RU"/>
        </w:rPr>
        <w:t xml:space="preserve"> </w:t>
      </w:r>
      <w:r w:rsidRPr="00BB5CE7">
        <w:rPr>
          <w:color w:val="000000" w:themeColor="text1"/>
          <w:kern w:val="24"/>
          <w:sz w:val="20"/>
          <w:szCs w:val="20"/>
        </w:rPr>
        <w:t>qo</w:t>
      </w:r>
      <w:r w:rsidRPr="00BB5CE7">
        <w:rPr>
          <w:color w:val="000000" w:themeColor="text1"/>
          <w:kern w:val="24"/>
          <w:sz w:val="20"/>
          <w:szCs w:val="20"/>
          <w:lang w:val="ru-RU"/>
        </w:rPr>
        <w:t>ʻ</w:t>
      </w:r>
      <w:r w:rsidRPr="00BB5CE7">
        <w:rPr>
          <w:color w:val="000000" w:themeColor="text1"/>
          <w:kern w:val="24"/>
          <w:sz w:val="20"/>
          <w:szCs w:val="20"/>
        </w:rPr>
        <w:t>llanma</w:t>
      </w:r>
      <w:r w:rsidRPr="00BB5CE7">
        <w:rPr>
          <w:color w:val="000000" w:themeColor="text1"/>
          <w:kern w:val="24"/>
          <w:sz w:val="20"/>
          <w:szCs w:val="20"/>
          <w:lang w:val="ru-RU"/>
        </w:rPr>
        <w:t xml:space="preserve">., </w:t>
      </w:r>
      <w:r w:rsidRPr="00BB5CE7">
        <w:rPr>
          <w:color w:val="000000" w:themeColor="text1"/>
          <w:kern w:val="24"/>
          <w:sz w:val="20"/>
          <w:szCs w:val="20"/>
        </w:rPr>
        <w:t>T</w:t>
      </w:r>
      <w:r w:rsidRPr="00BB5CE7">
        <w:rPr>
          <w:color w:val="000000" w:themeColor="text1"/>
          <w:kern w:val="24"/>
          <w:sz w:val="20"/>
          <w:szCs w:val="20"/>
          <w:lang w:val="ru-RU"/>
        </w:rPr>
        <w:t xml:space="preserve">-2019 58 </w:t>
      </w:r>
      <w:r w:rsidRPr="00BB5CE7">
        <w:rPr>
          <w:color w:val="000000" w:themeColor="text1"/>
          <w:kern w:val="24"/>
          <w:sz w:val="20"/>
          <w:szCs w:val="20"/>
        </w:rPr>
        <w:t>b</w:t>
      </w:r>
      <w:r w:rsidRPr="00BB5CE7">
        <w:rPr>
          <w:color w:val="000000" w:themeColor="text1"/>
          <w:kern w:val="24"/>
          <w:sz w:val="20"/>
          <w:szCs w:val="20"/>
          <w:lang w:val="ru-RU"/>
        </w:rPr>
        <w:t>.</w:t>
      </w:r>
    </w:p>
  </w:footnote>
  <w:footnote w:id="34">
    <w:p w14:paraId="5A7BA9D4" w14:textId="77777777" w:rsidR="001820FE" w:rsidRPr="00BB5CE7" w:rsidRDefault="001820FE" w:rsidP="001820FE">
      <w:pPr>
        <w:pStyle w:val="a6"/>
        <w:jc w:val="both"/>
        <w:rPr>
          <w:sz w:val="20"/>
          <w:szCs w:val="20"/>
          <w:lang w:val="ru-RU"/>
        </w:rPr>
      </w:pPr>
      <w:r w:rsidRPr="00BB5CE7">
        <w:rPr>
          <w:rStyle w:val="a8"/>
          <w:sz w:val="20"/>
          <w:szCs w:val="20"/>
        </w:rPr>
        <w:footnoteRef/>
      </w:r>
      <w:r w:rsidRPr="00BB5CE7">
        <w:rPr>
          <w:sz w:val="20"/>
          <w:szCs w:val="20"/>
          <w:lang w:val="ru-RU"/>
        </w:rPr>
        <w:t xml:space="preserve"> </w:t>
      </w:r>
      <w:hyperlink r:id="rId10" w:history="1">
        <w:r w:rsidRPr="00BB5CE7">
          <w:rPr>
            <w:rStyle w:val="a3"/>
            <w:sz w:val="20"/>
            <w:szCs w:val="20"/>
          </w:rPr>
          <w:t>https</w:t>
        </w:r>
        <w:r w:rsidRPr="00BB5CE7">
          <w:rPr>
            <w:rStyle w:val="a3"/>
            <w:sz w:val="20"/>
            <w:szCs w:val="20"/>
            <w:lang w:val="ru-RU"/>
          </w:rPr>
          <w:t>://</w:t>
        </w:r>
        <w:proofErr w:type="spellStart"/>
        <w:r w:rsidRPr="00BB5CE7">
          <w:rPr>
            <w:rStyle w:val="a3"/>
            <w:sz w:val="20"/>
            <w:szCs w:val="20"/>
          </w:rPr>
          <w:t>ru</w:t>
        </w:r>
        <w:proofErr w:type="spellEnd"/>
        <w:r w:rsidRPr="00BB5CE7">
          <w:rPr>
            <w:rStyle w:val="a3"/>
            <w:sz w:val="20"/>
            <w:szCs w:val="20"/>
            <w:lang w:val="ru-RU"/>
          </w:rPr>
          <w:t>.</w:t>
        </w:r>
        <w:proofErr w:type="spellStart"/>
        <w:r w:rsidRPr="00BB5CE7">
          <w:rPr>
            <w:rStyle w:val="a3"/>
            <w:sz w:val="20"/>
            <w:szCs w:val="20"/>
          </w:rPr>
          <w:t>wikipedia</w:t>
        </w:r>
        <w:proofErr w:type="spellEnd"/>
        <w:r w:rsidRPr="00BB5CE7">
          <w:rPr>
            <w:rStyle w:val="a3"/>
            <w:sz w:val="20"/>
            <w:szCs w:val="20"/>
            <w:lang w:val="ru-RU"/>
          </w:rPr>
          <w:t>.</w:t>
        </w:r>
        <w:r w:rsidRPr="00BB5CE7">
          <w:rPr>
            <w:rStyle w:val="a3"/>
            <w:sz w:val="20"/>
            <w:szCs w:val="20"/>
          </w:rPr>
          <w:t>org</w:t>
        </w:r>
      </w:hyperlink>
      <w:r w:rsidRPr="00BB5CE7">
        <w:rPr>
          <w:sz w:val="20"/>
          <w:szCs w:val="20"/>
          <w:lang w:val="ru-RU"/>
        </w:rPr>
        <w:t xml:space="preserve"> </w:t>
      </w:r>
    </w:p>
  </w:footnote>
  <w:footnote w:id="35">
    <w:p w14:paraId="552F07E6" w14:textId="77777777" w:rsidR="001820FE" w:rsidRPr="00BB5CE7" w:rsidRDefault="001820FE" w:rsidP="001820FE">
      <w:pPr>
        <w:pStyle w:val="a6"/>
        <w:jc w:val="both"/>
        <w:rPr>
          <w:sz w:val="20"/>
          <w:szCs w:val="20"/>
          <w:lang w:val="ru-RU"/>
        </w:rPr>
      </w:pPr>
      <w:r w:rsidRPr="00BB5CE7">
        <w:rPr>
          <w:rStyle w:val="a8"/>
          <w:sz w:val="20"/>
          <w:szCs w:val="20"/>
        </w:rPr>
        <w:footnoteRef/>
      </w:r>
      <w:r w:rsidRPr="00BB5CE7">
        <w:rPr>
          <w:sz w:val="20"/>
          <w:szCs w:val="20"/>
          <w:lang w:val="ru-RU"/>
        </w:rPr>
        <w:t xml:space="preserve"> </w:t>
      </w:r>
      <w:hyperlink r:id="rId11" w:history="1">
        <w:r w:rsidRPr="00BB5CE7">
          <w:rPr>
            <w:rStyle w:val="a3"/>
            <w:sz w:val="20"/>
            <w:szCs w:val="20"/>
          </w:rPr>
          <w:t>https</w:t>
        </w:r>
        <w:r w:rsidRPr="00BB5CE7">
          <w:rPr>
            <w:rStyle w:val="a3"/>
            <w:sz w:val="20"/>
            <w:szCs w:val="20"/>
            <w:lang w:val="ru-RU"/>
          </w:rPr>
          <w:t>://</w:t>
        </w:r>
        <w:r w:rsidRPr="00BB5CE7">
          <w:rPr>
            <w:rStyle w:val="a3"/>
            <w:sz w:val="20"/>
            <w:szCs w:val="20"/>
          </w:rPr>
          <w:t>www</w:t>
        </w:r>
        <w:r w:rsidRPr="00BB5CE7">
          <w:rPr>
            <w:rStyle w:val="a3"/>
            <w:sz w:val="20"/>
            <w:szCs w:val="20"/>
            <w:lang w:val="ru-RU"/>
          </w:rPr>
          <w:t>.</w:t>
        </w:r>
        <w:proofErr w:type="spellStart"/>
        <w:r w:rsidRPr="00BB5CE7">
          <w:rPr>
            <w:rStyle w:val="a3"/>
            <w:sz w:val="20"/>
            <w:szCs w:val="20"/>
          </w:rPr>
          <w:t>hcltech</w:t>
        </w:r>
        <w:proofErr w:type="spellEnd"/>
        <w:r w:rsidRPr="00BB5CE7">
          <w:rPr>
            <w:rStyle w:val="a3"/>
            <w:sz w:val="20"/>
            <w:szCs w:val="20"/>
            <w:lang w:val="ru-RU"/>
          </w:rPr>
          <w:t>.</w:t>
        </w:r>
        <w:r w:rsidRPr="00BB5CE7">
          <w:rPr>
            <w:rStyle w:val="a3"/>
            <w:sz w:val="20"/>
            <w:szCs w:val="20"/>
          </w:rPr>
          <w:t>com</w:t>
        </w:r>
        <w:r w:rsidRPr="00BB5CE7">
          <w:rPr>
            <w:rStyle w:val="a3"/>
            <w:sz w:val="20"/>
            <w:szCs w:val="20"/>
            <w:lang w:val="ru-RU"/>
          </w:rPr>
          <w:t>/</w:t>
        </w:r>
        <w:r w:rsidRPr="00BB5CE7">
          <w:rPr>
            <w:rStyle w:val="a3"/>
            <w:sz w:val="20"/>
            <w:szCs w:val="20"/>
          </w:rPr>
          <w:t>blogs</w:t>
        </w:r>
        <w:r w:rsidRPr="00BB5CE7">
          <w:rPr>
            <w:rStyle w:val="a3"/>
            <w:sz w:val="20"/>
            <w:szCs w:val="20"/>
            <w:lang w:val="ru-RU"/>
          </w:rPr>
          <w:t>/</w:t>
        </w:r>
        <w:r w:rsidRPr="00BB5CE7">
          <w:rPr>
            <w:rStyle w:val="a3"/>
            <w:sz w:val="20"/>
            <w:szCs w:val="20"/>
          </w:rPr>
          <w:t>electronic</w:t>
        </w:r>
        <w:r w:rsidRPr="00BB5CE7">
          <w:rPr>
            <w:rStyle w:val="a3"/>
            <w:sz w:val="20"/>
            <w:szCs w:val="20"/>
            <w:lang w:val="ru-RU"/>
          </w:rPr>
          <w:t>-</w:t>
        </w:r>
        <w:r w:rsidRPr="00BB5CE7">
          <w:rPr>
            <w:rStyle w:val="a3"/>
            <w:sz w:val="20"/>
            <w:szCs w:val="20"/>
          </w:rPr>
          <w:t>data</w:t>
        </w:r>
        <w:r w:rsidRPr="00BB5CE7">
          <w:rPr>
            <w:rStyle w:val="a3"/>
            <w:sz w:val="20"/>
            <w:szCs w:val="20"/>
            <w:lang w:val="ru-RU"/>
          </w:rPr>
          <w:t>-</w:t>
        </w:r>
        <w:r w:rsidRPr="00BB5CE7">
          <w:rPr>
            <w:rStyle w:val="a3"/>
            <w:sz w:val="20"/>
            <w:szCs w:val="20"/>
          </w:rPr>
          <w:t>interchange</w:t>
        </w:r>
        <w:r w:rsidRPr="00BB5CE7">
          <w:rPr>
            <w:rStyle w:val="a3"/>
            <w:sz w:val="20"/>
            <w:szCs w:val="20"/>
            <w:lang w:val="ru-RU"/>
          </w:rPr>
          <w:t>-</w:t>
        </w:r>
        <w:r w:rsidRPr="00BB5CE7">
          <w:rPr>
            <w:rStyle w:val="a3"/>
            <w:sz w:val="20"/>
            <w:szCs w:val="20"/>
          </w:rPr>
          <w:t>digital</w:t>
        </w:r>
        <w:r w:rsidRPr="00BB5CE7">
          <w:rPr>
            <w:rStyle w:val="a3"/>
            <w:sz w:val="20"/>
            <w:szCs w:val="20"/>
            <w:lang w:val="ru-RU"/>
          </w:rPr>
          <w:t>-</w:t>
        </w:r>
        <w:r w:rsidRPr="00BB5CE7">
          <w:rPr>
            <w:rStyle w:val="a3"/>
            <w:sz w:val="20"/>
            <w:szCs w:val="20"/>
          </w:rPr>
          <w:t>era</w:t>
        </w:r>
      </w:hyperlink>
      <w:r w:rsidRPr="00BB5CE7">
        <w:rPr>
          <w:sz w:val="20"/>
          <w:szCs w:val="20"/>
          <w:lang w:val="ru-RU"/>
        </w:rPr>
        <w:t xml:space="preserve"> </w:t>
      </w:r>
    </w:p>
  </w:footnote>
  <w:footnote w:id="36">
    <w:p w14:paraId="084EF340" w14:textId="77777777" w:rsidR="001820FE" w:rsidRPr="00BB5CE7" w:rsidRDefault="001820FE" w:rsidP="001820FE">
      <w:pPr>
        <w:pStyle w:val="a6"/>
        <w:jc w:val="both"/>
        <w:rPr>
          <w:sz w:val="20"/>
          <w:szCs w:val="20"/>
          <w:lang w:val="ru-RU"/>
        </w:rPr>
      </w:pPr>
      <w:r w:rsidRPr="00BB5CE7">
        <w:rPr>
          <w:rStyle w:val="a8"/>
          <w:sz w:val="20"/>
          <w:szCs w:val="20"/>
        </w:rPr>
        <w:footnoteRef/>
      </w:r>
      <w:r w:rsidRPr="00BB5CE7">
        <w:rPr>
          <w:sz w:val="20"/>
          <w:szCs w:val="20"/>
          <w:lang w:val="ru-RU"/>
        </w:rPr>
        <w:t xml:space="preserve"> </w:t>
      </w:r>
      <w:hyperlink r:id="rId12" w:history="1">
        <w:r w:rsidRPr="00BB5CE7">
          <w:rPr>
            <w:rStyle w:val="a3"/>
            <w:sz w:val="20"/>
            <w:szCs w:val="20"/>
          </w:rPr>
          <w:t>https</w:t>
        </w:r>
        <w:r w:rsidRPr="00BB5CE7">
          <w:rPr>
            <w:rStyle w:val="a3"/>
            <w:sz w:val="20"/>
            <w:szCs w:val="20"/>
            <w:lang w:val="ru-RU"/>
          </w:rPr>
          <w:t>://</w:t>
        </w:r>
        <w:r w:rsidRPr="00BB5CE7">
          <w:rPr>
            <w:rStyle w:val="a3"/>
            <w:sz w:val="20"/>
            <w:szCs w:val="20"/>
          </w:rPr>
          <w:t>www</w:t>
        </w:r>
        <w:r w:rsidRPr="00BB5CE7">
          <w:rPr>
            <w:rStyle w:val="a3"/>
            <w:sz w:val="20"/>
            <w:szCs w:val="20"/>
            <w:lang w:val="ru-RU"/>
          </w:rPr>
          <w:t>.</w:t>
        </w:r>
        <w:proofErr w:type="spellStart"/>
        <w:r w:rsidRPr="00BB5CE7">
          <w:rPr>
            <w:rStyle w:val="a3"/>
            <w:sz w:val="20"/>
            <w:szCs w:val="20"/>
          </w:rPr>
          <w:t>researchgate</w:t>
        </w:r>
        <w:proofErr w:type="spellEnd"/>
        <w:r w:rsidRPr="00BB5CE7">
          <w:rPr>
            <w:rStyle w:val="a3"/>
            <w:sz w:val="20"/>
            <w:szCs w:val="20"/>
            <w:lang w:val="ru-RU"/>
          </w:rPr>
          <w:t>.</w:t>
        </w:r>
        <w:r w:rsidRPr="00BB5CE7">
          <w:rPr>
            <w:rStyle w:val="a3"/>
            <w:sz w:val="20"/>
            <w:szCs w:val="20"/>
          </w:rPr>
          <w:t>net</w:t>
        </w:r>
        <w:r w:rsidRPr="00BB5CE7">
          <w:rPr>
            <w:rStyle w:val="a3"/>
            <w:sz w:val="20"/>
            <w:szCs w:val="20"/>
            <w:lang w:val="ru-RU"/>
          </w:rPr>
          <w:t>/</w:t>
        </w:r>
        <w:r w:rsidRPr="00BB5CE7">
          <w:rPr>
            <w:rStyle w:val="a3"/>
            <w:sz w:val="20"/>
            <w:szCs w:val="20"/>
          </w:rPr>
          <w:t>publication</w:t>
        </w:r>
        <w:r w:rsidRPr="00BB5CE7">
          <w:rPr>
            <w:rStyle w:val="a3"/>
            <w:sz w:val="20"/>
            <w:szCs w:val="20"/>
            <w:lang w:val="ru-RU"/>
          </w:rPr>
          <w:t>/240947777_</w:t>
        </w:r>
        <w:r w:rsidRPr="00BB5CE7">
          <w:rPr>
            <w:rStyle w:val="a3"/>
            <w:sz w:val="20"/>
            <w:szCs w:val="20"/>
          </w:rPr>
          <w:t>Electronic</w:t>
        </w:r>
        <w:r w:rsidRPr="00BB5CE7">
          <w:rPr>
            <w:rStyle w:val="a3"/>
            <w:sz w:val="20"/>
            <w:szCs w:val="20"/>
            <w:lang w:val="ru-RU"/>
          </w:rPr>
          <w:t>_</w:t>
        </w:r>
        <w:r w:rsidRPr="00BB5CE7">
          <w:rPr>
            <w:rStyle w:val="a3"/>
            <w:sz w:val="20"/>
            <w:szCs w:val="20"/>
          </w:rPr>
          <w:t>Data</w:t>
        </w:r>
        <w:r w:rsidRPr="00BB5CE7">
          <w:rPr>
            <w:rStyle w:val="a3"/>
            <w:sz w:val="20"/>
            <w:szCs w:val="20"/>
            <w:lang w:val="ru-RU"/>
          </w:rPr>
          <w:t>_</w:t>
        </w:r>
        <w:r w:rsidRPr="00BB5CE7">
          <w:rPr>
            <w:rStyle w:val="a3"/>
            <w:sz w:val="20"/>
            <w:szCs w:val="20"/>
          </w:rPr>
          <w:t>Interchange</w:t>
        </w:r>
        <w:r w:rsidRPr="00BB5CE7">
          <w:rPr>
            <w:rStyle w:val="a3"/>
            <w:sz w:val="20"/>
            <w:szCs w:val="20"/>
            <w:lang w:val="ru-RU"/>
          </w:rPr>
          <w:t>_</w:t>
        </w:r>
        <w:r w:rsidRPr="00BB5CE7">
          <w:rPr>
            <w:rStyle w:val="a3"/>
            <w:sz w:val="20"/>
            <w:szCs w:val="20"/>
          </w:rPr>
          <w:t>EDI</w:t>
        </w:r>
        <w:r w:rsidRPr="00BB5CE7">
          <w:rPr>
            <w:rStyle w:val="a3"/>
            <w:sz w:val="20"/>
            <w:szCs w:val="20"/>
            <w:lang w:val="ru-RU"/>
          </w:rPr>
          <w:t>_</w:t>
        </w:r>
        <w:r w:rsidRPr="00BB5CE7">
          <w:rPr>
            <w:rStyle w:val="a3"/>
            <w:sz w:val="20"/>
            <w:szCs w:val="20"/>
          </w:rPr>
          <w:t>and</w:t>
        </w:r>
        <w:r w:rsidRPr="00BB5CE7">
          <w:rPr>
            <w:rStyle w:val="a3"/>
            <w:sz w:val="20"/>
            <w:szCs w:val="20"/>
            <w:lang w:val="ru-RU"/>
          </w:rPr>
          <w:t>_</w:t>
        </w:r>
        <w:r w:rsidRPr="00BB5CE7">
          <w:rPr>
            <w:rStyle w:val="a3"/>
            <w:sz w:val="20"/>
            <w:szCs w:val="20"/>
          </w:rPr>
          <w:t>Trade</w:t>
        </w:r>
        <w:r w:rsidRPr="00BB5CE7">
          <w:rPr>
            <w:rStyle w:val="a3"/>
            <w:sz w:val="20"/>
            <w:szCs w:val="20"/>
            <w:lang w:val="ru-RU"/>
          </w:rPr>
          <w:t xml:space="preserve"> </w:t>
        </w:r>
      </w:hyperlink>
    </w:p>
  </w:footnote>
  <w:footnote w:id="37">
    <w:p w14:paraId="57D698EB" w14:textId="77777777" w:rsidR="001820FE" w:rsidRPr="001820FE" w:rsidRDefault="001820FE" w:rsidP="001820FE">
      <w:pPr>
        <w:pStyle w:val="a6"/>
        <w:jc w:val="both"/>
        <w:rPr>
          <w:lang w:val="ru-RU"/>
        </w:rPr>
      </w:pPr>
      <w:r w:rsidRPr="00477917">
        <w:rPr>
          <w:rStyle w:val="a8"/>
          <w:sz w:val="20"/>
          <w:szCs w:val="20"/>
        </w:rPr>
        <w:footnoteRef/>
      </w:r>
      <w:r w:rsidRPr="001820FE">
        <w:rPr>
          <w:sz w:val="20"/>
          <w:szCs w:val="20"/>
          <w:lang w:val="ru-RU"/>
        </w:rPr>
        <w:t xml:space="preserve"> </w:t>
      </w:r>
      <w:hyperlink r:id="rId13" w:history="1">
        <w:r w:rsidRPr="00477917">
          <w:rPr>
            <w:rStyle w:val="a3"/>
            <w:sz w:val="20"/>
            <w:szCs w:val="20"/>
          </w:rPr>
          <w:t>https</w:t>
        </w:r>
        <w:r w:rsidRPr="001820FE">
          <w:rPr>
            <w:rStyle w:val="a3"/>
            <w:sz w:val="20"/>
            <w:szCs w:val="20"/>
            <w:lang w:val="ru-RU"/>
          </w:rPr>
          <w:t>://</w:t>
        </w:r>
        <w:r w:rsidRPr="00477917">
          <w:rPr>
            <w:rStyle w:val="a3"/>
            <w:sz w:val="20"/>
            <w:szCs w:val="20"/>
          </w:rPr>
          <w:t>www</w:t>
        </w:r>
        <w:r w:rsidRPr="001820FE">
          <w:rPr>
            <w:rStyle w:val="a3"/>
            <w:sz w:val="20"/>
            <w:szCs w:val="20"/>
            <w:lang w:val="ru-RU"/>
          </w:rPr>
          <w:t>.</w:t>
        </w:r>
        <w:proofErr w:type="spellStart"/>
        <w:r w:rsidRPr="00477917">
          <w:rPr>
            <w:rStyle w:val="a3"/>
            <w:sz w:val="20"/>
            <w:szCs w:val="20"/>
          </w:rPr>
          <w:t>linkedin</w:t>
        </w:r>
        <w:proofErr w:type="spellEnd"/>
        <w:r w:rsidRPr="001820FE">
          <w:rPr>
            <w:rStyle w:val="a3"/>
            <w:sz w:val="20"/>
            <w:szCs w:val="20"/>
            <w:lang w:val="ru-RU"/>
          </w:rPr>
          <w:t>.</w:t>
        </w:r>
        <w:r w:rsidRPr="00477917">
          <w:rPr>
            <w:rStyle w:val="a3"/>
            <w:sz w:val="20"/>
            <w:szCs w:val="20"/>
          </w:rPr>
          <w:t>com</w:t>
        </w:r>
        <w:r w:rsidRPr="001820FE">
          <w:rPr>
            <w:rStyle w:val="a3"/>
            <w:sz w:val="20"/>
            <w:szCs w:val="20"/>
            <w:lang w:val="ru-RU"/>
          </w:rPr>
          <w:t>/</w:t>
        </w:r>
        <w:r w:rsidRPr="00477917">
          <w:rPr>
            <w:rStyle w:val="a3"/>
            <w:sz w:val="20"/>
            <w:szCs w:val="20"/>
          </w:rPr>
          <w:t>feed</w:t>
        </w:r>
        <w:r w:rsidRPr="001820FE">
          <w:rPr>
            <w:rStyle w:val="a3"/>
            <w:sz w:val="20"/>
            <w:szCs w:val="20"/>
            <w:lang w:val="ru-RU"/>
          </w:rPr>
          <w:t>/?</w:t>
        </w:r>
        <w:proofErr w:type="spellStart"/>
        <w:r w:rsidRPr="00477917">
          <w:rPr>
            <w:rStyle w:val="a3"/>
            <w:sz w:val="20"/>
            <w:szCs w:val="20"/>
          </w:rPr>
          <w:t>trk</w:t>
        </w:r>
        <w:proofErr w:type="spellEnd"/>
        <w:r w:rsidRPr="001820FE">
          <w:rPr>
            <w:rStyle w:val="a3"/>
            <w:sz w:val="20"/>
            <w:szCs w:val="20"/>
            <w:lang w:val="ru-RU"/>
          </w:rPr>
          <w:t>=</w:t>
        </w:r>
        <w:r w:rsidRPr="00477917">
          <w:rPr>
            <w:rStyle w:val="a3"/>
            <w:sz w:val="20"/>
            <w:szCs w:val="20"/>
          </w:rPr>
          <w:t>public</w:t>
        </w:r>
        <w:r w:rsidRPr="001820FE">
          <w:rPr>
            <w:rStyle w:val="a3"/>
            <w:sz w:val="20"/>
            <w:szCs w:val="20"/>
            <w:lang w:val="ru-RU"/>
          </w:rPr>
          <w:t>_</w:t>
        </w:r>
        <w:r w:rsidRPr="00477917">
          <w:rPr>
            <w:rStyle w:val="a3"/>
            <w:sz w:val="20"/>
            <w:szCs w:val="20"/>
          </w:rPr>
          <w:t>post</w:t>
        </w:r>
        <w:r w:rsidRPr="001820FE">
          <w:rPr>
            <w:rStyle w:val="a3"/>
            <w:sz w:val="20"/>
            <w:szCs w:val="20"/>
            <w:lang w:val="ru-RU"/>
          </w:rPr>
          <w:t>_</w:t>
        </w:r>
        <w:r w:rsidRPr="00477917">
          <w:rPr>
            <w:rStyle w:val="a3"/>
            <w:sz w:val="20"/>
            <w:szCs w:val="20"/>
          </w:rPr>
          <w:t>google</w:t>
        </w:r>
        <w:r w:rsidRPr="001820FE">
          <w:rPr>
            <w:rStyle w:val="a3"/>
            <w:sz w:val="20"/>
            <w:szCs w:val="20"/>
            <w:lang w:val="ru-RU"/>
          </w:rPr>
          <w:t>-</w:t>
        </w:r>
        <w:r w:rsidRPr="00477917">
          <w:rPr>
            <w:rStyle w:val="a3"/>
            <w:sz w:val="20"/>
            <w:szCs w:val="20"/>
          </w:rPr>
          <w:t>one</w:t>
        </w:r>
        <w:r w:rsidRPr="001820FE">
          <w:rPr>
            <w:rStyle w:val="a3"/>
            <w:sz w:val="20"/>
            <w:szCs w:val="20"/>
            <w:lang w:val="ru-RU"/>
          </w:rPr>
          <w:t>-</w:t>
        </w:r>
        <w:r w:rsidRPr="00477917">
          <w:rPr>
            <w:rStyle w:val="a3"/>
            <w:sz w:val="20"/>
            <w:szCs w:val="20"/>
          </w:rPr>
          <w:t>tap</w:t>
        </w:r>
        <w:r w:rsidRPr="001820FE">
          <w:rPr>
            <w:rStyle w:val="a3"/>
            <w:sz w:val="20"/>
            <w:szCs w:val="20"/>
            <w:lang w:val="ru-RU"/>
          </w:rPr>
          <w:t>-</w:t>
        </w:r>
        <w:r w:rsidRPr="00477917">
          <w:rPr>
            <w:rStyle w:val="a3"/>
            <w:sz w:val="20"/>
            <w:szCs w:val="20"/>
          </w:rPr>
          <w:t>submit</w:t>
        </w:r>
      </w:hyperlink>
      <w:r w:rsidRPr="001820FE">
        <w:rPr>
          <w:lang w:val="ru-RU"/>
        </w:rPr>
        <w:t xml:space="preserve"> </w:t>
      </w:r>
    </w:p>
  </w:footnote>
  <w:footnote w:id="38">
    <w:p w14:paraId="5EB551D3" w14:textId="77777777" w:rsidR="001820FE" w:rsidRPr="00477917" w:rsidRDefault="001820FE" w:rsidP="001820FE">
      <w:pPr>
        <w:pStyle w:val="a6"/>
        <w:jc w:val="both"/>
        <w:rPr>
          <w:sz w:val="20"/>
          <w:szCs w:val="20"/>
          <w:lang w:val="uz-Cyrl-UZ"/>
        </w:rPr>
      </w:pPr>
      <w:r w:rsidRPr="00477917">
        <w:rPr>
          <w:rStyle w:val="a8"/>
          <w:sz w:val="20"/>
          <w:szCs w:val="20"/>
        </w:rPr>
        <w:footnoteRef/>
      </w:r>
      <w:r w:rsidRPr="00477917">
        <w:rPr>
          <w:sz w:val="20"/>
          <w:szCs w:val="20"/>
          <w:lang w:val="uz-Cyrl-UZ"/>
        </w:rPr>
        <w:t xml:space="preserve"> </w:t>
      </w:r>
      <w:hyperlink r:id="rId14" w:history="1">
        <w:r w:rsidRPr="00477917">
          <w:rPr>
            <w:rStyle w:val="a3"/>
            <w:sz w:val="20"/>
            <w:szCs w:val="20"/>
            <w:lang w:val="uz-Cyrl-UZ"/>
          </w:rPr>
          <w:t>https://ecommercedb.com/ranking/marketplaces/ww/all</w:t>
        </w:r>
      </w:hyperlink>
      <w:r w:rsidRPr="00477917">
        <w:rPr>
          <w:sz w:val="20"/>
          <w:szCs w:val="20"/>
          <w:lang w:val="uz-Cyrl-UZ"/>
        </w:rPr>
        <w:t xml:space="preserve"> </w:t>
      </w:r>
    </w:p>
  </w:footnote>
  <w:footnote w:id="39">
    <w:p w14:paraId="6D10FF6A" w14:textId="77777777" w:rsidR="001820FE" w:rsidRPr="001820FE" w:rsidRDefault="001820FE" w:rsidP="001820FE">
      <w:pPr>
        <w:pStyle w:val="a6"/>
        <w:rPr>
          <w:sz w:val="20"/>
          <w:szCs w:val="20"/>
          <w:lang w:val="ru-RU"/>
        </w:rPr>
      </w:pPr>
      <w:r w:rsidRPr="00477917">
        <w:rPr>
          <w:rStyle w:val="a8"/>
          <w:sz w:val="20"/>
          <w:szCs w:val="20"/>
        </w:rPr>
        <w:footnoteRef/>
      </w:r>
      <w:r w:rsidRPr="001820FE">
        <w:rPr>
          <w:sz w:val="20"/>
          <w:szCs w:val="20"/>
          <w:lang w:val="ru-RU"/>
        </w:rPr>
        <w:t xml:space="preserve"> Авторская разработка на основе результатов научных исследований</w:t>
      </w:r>
    </w:p>
  </w:footnote>
  <w:footnote w:id="40">
    <w:p w14:paraId="402377B3" w14:textId="77777777" w:rsidR="001820FE" w:rsidRPr="001820FE" w:rsidRDefault="001820FE" w:rsidP="001820FE">
      <w:pPr>
        <w:pStyle w:val="a6"/>
        <w:jc w:val="both"/>
        <w:rPr>
          <w:sz w:val="20"/>
          <w:szCs w:val="20"/>
          <w:lang w:val="ru-RU"/>
        </w:rPr>
      </w:pPr>
      <w:r w:rsidRPr="00B35ACD">
        <w:rPr>
          <w:rStyle w:val="a8"/>
          <w:sz w:val="20"/>
          <w:szCs w:val="20"/>
        </w:rPr>
        <w:footnoteRef/>
      </w:r>
      <w:r w:rsidRPr="001820FE">
        <w:rPr>
          <w:sz w:val="20"/>
          <w:szCs w:val="20"/>
          <w:lang w:val="ru-RU"/>
        </w:rPr>
        <w:t xml:space="preserve"> Авторская разработка на основе сведений Национального комитета Республики Узбекистан по статистике. </w:t>
      </w:r>
    </w:p>
  </w:footnote>
  <w:footnote w:id="41">
    <w:p w14:paraId="2BB3E0F9" w14:textId="77777777" w:rsidR="001820FE" w:rsidRPr="001820FE" w:rsidRDefault="001820FE" w:rsidP="001820FE">
      <w:pPr>
        <w:pStyle w:val="a6"/>
        <w:jc w:val="both"/>
        <w:rPr>
          <w:sz w:val="20"/>
          <w:szCs w:val="20"/>
          <w:lang w:val="ru-RU"/>
        </w:rPr>
      </w:pPr>
      <w:r w:rsidRPr="00B35ACD">
        <w:rPr>
          <w:rStyle w:val="a8"/>
          <w:sz w:val="20"/>
          <w:szCs w:val="20"/>
        </w:rPr>
        <w:footnoteRef/>
      </w:r>
      <w:r w:rsidRPr="001820FE">
        <w:rPr>
          <w:sz w:val="20"/>
          <w:szCs w:val="20"/>
          <w:lang w:val="ru-RU"/>
        </w:rPr>
        <w:t xml:space="preserve"> Авторская разработка на основе сведений Национального комитета Республики Узбекистан по статистике. </w:t>
      </w:r>
    </w:p>
  </w:footnote>
  <w:footnote w:id="42">
    <w:p w14:paraId="2ECA8D38" w14:textId="77777777" w:rsidR="001820FE" w:rsidRPr="001820FE" w:rsidRDefault="001820FE" w:rsidP="001820FE">
      <w:pPr>
        <w:pStyle w:val="a6"/>
        <w:jc w:val="both"/>
        <w:rPr>
          <w:sz w:val="20"/>
          <w:szCs w:val="20"/>
          <w:lang w:val="ru-RU"/>
        </w:rPr>
      </w:pPr>
      <w:r w:rsidRPr="00B35ACD">
        <w:rPr>
          <w:rStyle w:val="a8"/>
          <w:sz w:val="20"/>
          <w:szCs w:val="20"/>
        </w:rPr>
        <w:footnoteRef/>
      </w:r>
      <w:r w:rsidRPr="001820FE">
        <w:rPr>
          <w:sz w:val="20"/>
          <w:szCs w:val="20"/>
          <w:lang w:val="ru-RU"/>
        </w:rPr>
        <w:t xml:space="preserve"> Авторская разработка на основе сведений Национального комитета Республики Узбекистан по статистике. </w:t>
      </w:r>
    </w:p>
  </w:footnote>
  <w:footnote w:id="43">
    <w:p w14:paraId="2B98723D" w14:textId="77777777" w:rsidR="001820FE" w:rsidRPr="001820FE" w:rsidRDefault="001820FE" w:rsidP="001820FE">
      <w:pPr>
        <w:pStyle w:val="a6"/>
        <w:jc w:val="both"/>
        <w:rPr>
          <w:sz w:val="20"/>
          <w:szCs w:val="20"/>
          <w:lang w:val="ru-RU"/>
        </w:rPr>
      </w:pPr>
      <w:r w:rsidRPr="00390402">
        <w:rPr>
          <w:rStyle w:val="a8"/>
          <w:sz w:val="20"/>
          <w:szCs w:val="20"/>
        </w:rPr>
        <w:footnoteRef/>
      </w:r>
      <w:r w:rsidRPr="001820FE">
        <w:rPr>
          <w:sz w:val="20"/>
          <w:szCs w:val="20"/>
          <w:lang w:val="ru-RU"/>
        </w:rPr>
        <w:t xml:space="preserve"> Авторская разработка.</w:t>
      </w:r>
    </w:p>
  </w:footnote>
  <w:footnote w:id="44">
    <w:p w14:paraId="12636049" w14:textId="77777777" w:rsidR="001820FE" w:rsidRPr="00477917" w:rsidRDefault="001820FE" w:rsidP="001820FE">
      <w:pPr>
        <w:pStyle w:val="a6"/>
        <w:rPr>
          <w:sz w:val="20"/>
          <w:szCs w:val="20"/>
          <w:lang w:val="uz-Cyrl-UZ"/>
        </w:rPr>
      </w:pPr>
      <w:r w:rsidRPr="00477917">
        <w:rPr>
          <w:rStyle w:val="a8"/>
          <w:sz w:val="20"/>
          <w:szCs w:val="20"/>
        </w:rPr>
        <w:footnoteRef/>
      </w:r>
      <w:r w:rsidRPr="001820FE">
        <w:rPr>
          <w:sz w:val="20"/>
          <w:szCs w:val="20"/>
          <w:lang w:val="ru-RU"/>
        </w:rPr>
        <w:t xml:space="preserve"> </w:t>
      </w:r>
      <w:r w:rsidRPr="00477917">
        <w:rPr>
          <w:sz w:val="20"/>
          <w:szCs w:val="20"/>
          <w:lang w:val="uz-Cyrl-UZ"/>
        </w:rPr>
        <w:t>Авторская разработка</w:t>
      </w:r>
      <w:r>
        <w:rPr>
          <w:sz w:val="20"/>
          <w:szCs w:val="20"/>
          <w:lang w:val="uz-Cyrl-UZ"/>
        </w:rPr>
        <w:t>.</w:t>
      </w:r>
      <w:r w:rsidRPr="00477917">
        <w:rPr>
          <w:sz w:val="20"/>
          <w:szCs w:val="20"/>
          <w:lang w:val="uz-Cyrl-UZ"/>
        </w:rPr>
        <w:t xml:space="preserve"> </w:t>
      </w:r>
    </w:p>
  </w:footnote>
  <w:footnote w:id="45">
    <w:p w14:paraId="097186FF" w14:textId="77777777" w:rsidR="001820FE" w:rsidRPr="001820FE" w:rsidRDefault="001820FE" w:rsidP="00A01E5B">
      <w:pPr>
        <w:pStyle w:val="a6"/>
        <w:jc w:val="both"/>
        <w:rPr>
          <w:sz w:val="20"/>
          <w:szCs w:val="20"/>
          <w:lang w:val="ru-RU"/>
        </w:rPr>
      </w:pPr>
      <w:r w:rsidRPr="00477917">
        <w:rPr>
          <w:rStyle w:val="a8"/>
          <w:sz w:val="20"/>
          <w:szCs w:val="20"/>
        </w:rPr>
        <w:footnoteRef/>
      </w:r>
      <w:r w:rsidRPr="001820FE">
        <w:rPr>
          <w:sz w:val="20"/>
          <w:szCs w:val="20"/>
          <w:lang w:val="ru-RU"/>
        </w:rPr>
        <w:t xml:space="preserve"> </w:t>
      </w:r>
      <w:r w:rsidRPr="00477917">
        <w:rPr>
          <w:sz w:val="20"/>
          <w:szCs w:val="20"/>
          <w:lang w:val="uz-Cyrl-UZ"/>
        </w:rPr>
        <w:t>Авторская разработка</w:t>
      </w:r>
      <w:r>
        <w:rPr>
          <w:sz w:val="20"/>
          <w:szCs w:val="20"/>
          <w:lang w:val="uz-Cyrl-UZ"/>
        </w:rPr>
        <w:t>.</w:t>
      </w:r>
    </w:p>
  </w:footnote>
  <w:footnote w:id="46">
    <w:p w14:paraId="63549A22" w14:textId="77777777" w:rsidR="001820FE" w:rsidRPr="001820FE" w:rsidRDefault="001820FE" w:rsidP="001820FE">
      <w:pPr>
        <w:pStyle w:val="a6"/>
        <w:jc w:val="both"/>
        <w:rPr>
          <w:sz w:val="20"/>
          <w:szCs w:val="20"/>
          <w:lang w:val="ru-RU"/>
        </w:rPr>
      </w:pPr>
      <w:r w:rsidRPr="003D008D">
        <w:rPr>
          <w:rStyle w:val="a8"/>
          <w:sz w:val="20"/>
          <w:szCs w:val="20"/>
        </w:rPr>
        <w:footnoteRef/>
      </w:r>
      <w:r w:rsidRPr="001820FE">
        <w:rPr>
          <w:sz w:val="20"/>
          <w:szCs w:val="20"/>
          <w:lang w:val="ru-RU"/>
        </w:rPr>
        <w:t xml:space="preserve"> Маркетинговое исследование автора результаты.</w:t>
      </w:r>
    </w:p>
  </w:footnote>
  <w:footnote w:id="47">
    <w:p w14:paraId="3FA9FEB7" w14:textId="77777777" w:rsidR="001820FE" w:rsidRPr="001820FE" w:rsidRDefault="001820FE" w:rsidP="001820FE">
      <w:pPr>
        <w:pStyle w:val="a6"/>
        <w:jc w:val="both"/>
        <w:rPr>
          <w:sz w:val="20"/>
          <w:szCs w:val="20"/>
          <w:lang w:val="ru-RU"/>
        </w:rPr>
      </w:pPr>
      <w:r w:rsidRPr="00477917">
        <w:rPr>
          <w:rStyle w:val="a8"/>
          <w:sz w:val="20"/>
          <w:szCs w:val="20"/>
        </w:rPr>
        <w:footnoteRef/>
      </w:r>
      <w:r w:rsidRPr="001820FE">
        <w:rPr>
          <w:sz w:val="20"/>
          <w:szCs w:val="20"/>
          <w:lang w:val="ru-RU"/>
        </w:rPr>
        <w:t xml:space="preserve"> Результаты маркетингового исследования автора.</w:t>
      </w:r>
    </w:p>
  </w:footnote>
  <w:footnote w:id="48">
    <w:p w14:paraId="779D8FB0" w14:textId="77777777" w:rsidR="001820FE" w:rsidRPr="001820FE" w:rsidRDefault="001820FE" w:rsidP="001820FE">
      <w:pPr>
        <w:pStyle w:val="a6"/>
        <w:jc w:val="both"/>
        <w:rPr>
          <w:sz w:val="20"/>
          <w:szCs w:val="20"/>
          <w:lang w:val="ru-RU"/>
        </w:rPr>
      </w:pPr>
      <w:r w:rsidRPr="00477917">
        <w:rPr>
          <w:rStyle w:val="a8"/>
          <w:sz w:val="20"/>
          <w:szCs w:val="20"/>
        </w:rPr>
        <w:footnoteRef/>
      </w:r>
      <w:r w:rsidRPr="001820FE">
        <w:rPr>
          <w:sz w:val="20"/>
          <w:szCs w:val="20"/>
          <w:lang w:val="ru-RU"/>
        </w:rPr>
        <w:t xml:space="preserve"> Результаты маркетингового исследования автора.</w:t>
      </w:r>
    </w:p>
  </w:footnote>
  <w:footnote w:id="49">
    <w:p w14:paraId="729E51A3" w14:textId="77777777" w:rsidR="001820FE" w:rsidRPr="001820FE" w:rsidRDefault="001820FE" w:rsidP="001820FE">
      <w:pPr>
        <w:pStyle w:val="a6"/>
        <w:jc w:val="both"/>
        <w:rPr>
          <w:sz w:val="20"/>
          <w:szCs w:val="20"/>
          <w:lang w:val="ru-RU"/>
        </w:rPr>
      </w:pPr>
      <w:r w:rsidRPr="00E36DBB">
        <w:rPr>
          <w:rStyle w:val="a8"/>
          <w:sz w:val="20"/>
          <w:szCs w:val="20"/>
        </w:rPr>
        <w:footnoteRef/>
      </w:r>
      <w:r w:rsidRPr="001820FE">
        <w:rPr>
          <w:sz w:val="20"/>
          <w:szCs w:val="20"/>
          <w:lang w:val="ru-RU"/>
        </w:rPr>
        <w:t xml:space="preserve"> </w:t>
      </w:r>
      <w:r w:rsidRPr="001820FE">
        <w:rPr>
          <w:noProof/>
          <w:sz w:val="20"/>
          <w:szCs w:val="20"/>
          <w:lang w:val="ru-RU"/>
        </w:rPr>
        <w:t xml:space="preserve">Составлено автором на основе информации </w:t>
      </w:r>
      <w:r>
        <w:rPr>
          <w:noProof/>
          <w:sz w:val="20"/>
          <w:szCs w:val="20"/>
          <w:lang w:val="uz-Cyrl-UZ"/>
        </w:rPr>
        <w:t>АО “УзРТСБ”</w:t>
      </w:r>
    </w:p>
  </w:footnote>
  <w:footnote w:id="50">
    <w:p w14:paraId="3EAEE069" w14:textId="77777777" w:rsidR="001820FE" w:rsidRPr="00DD2FA6" w:rsidRDefault="001820FE" w:rsidP="001820FE">
      <w:pPr>
        <w:pStyle w:val="a6"/>
        <w:jc w:val="both"/>
        <w:rPr>
          <w:sz w:val="20"/>
          <w:szCs w:val="20"/>
        </w:rPr>
      </w:pPr>
      <w:r w:rsidRPr="00DD2FA6">
        <w:rPr>
          <w:rStyle w:val="a8"/>
          <w:sz w:val="20"/>
          <w:szCs w:val="20"/>
        </w:rPr>
        <w:footnoteRef/>
      </w:r>
      <w:r w:rsidRPr="00DD2FA6">
        <w:rPr>
          <w:sz w:val="20"/>
          <w:szCs w:val="20"/>
        </w:rPr>
        <w:t xml:space="preserve"> Автор</w:t>
      </w:r>
      <w:r>
        <w:rPr>
          <w:sz w:val="20"/>
          <w:szCs w:val="20"/>
        </w:rPr>
        <w:t>ская</w:t>
      </w:r>
      <w:r w:rsidRPr="00DD2FA6">
        <w:rPr>
          <w:sz w:val="20"/>
          <w:szCs w:val="20"/>
        </w:rPr>
        <w:t xml:space="preserve"> разработка</w:t>
      </w:r>
      <w:r>
        <w:rPr>
          <w:sz w:val="20"/>
          <w:szCs w:val="20"/>
        </w:rPr>
        <w:t>.</w:t>
      </w:r>
    </w:p>
  </w:footnote>
  <w:footnote w:id="51">
    <w:p w14:paraId="55E40245" w14:textId="77777777" w:rsidR="001820FE" w:rsidRPr="00DD2FA6" w:rsidRDefault="001820FE" w:rsidP="001820FE">
      <w:pPr>
        <w:pStyle w:val="a6"/>
        <w:jc w:val="both"/>
        <w:rPr>
          <w:sz w:val="20"/>
          <w:szCs w:val="20"/>
        </w:rPr>
      </w:pPr>
      <w:r w:rsidRPr="00DD2FA6">
        <w:rPr>
          <w:rStyle w:val="a8"/>
          <w:sz w:val="20"/>
          <w:szCs w:val="20"/>
        </w:rPr>
        <w:footnoteRef/>
      </w:r>
      <w:r w:rsidRPr="00DD2FA6">
        <w:rPr>
          <w:sz w:val="20"/>
          <w:szCs w:val="20"/>
        </w:rPr>
        <w:t xml:space="preserve"> </w:t>
      </w:r>
      <w:r>
        <w:rPr>
          <w:sz w:val="20"/>
          <w:szCs w:val="20"/>
        </w:rPr>
        <w:t>Авторская разработка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B3B2" w14:textId="77777777" w:rsidR="001820FE" w:rsidRDefault="001820FE">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047A1" w14:textId="77777777" w:rsidR="001820FE" w:rsidRDefault="001820FE">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CAC83" w14:textId="77777777" w:rsidR="001820FE" w:rsidRDefault="001820FE">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A299E"/>
    <w:multiLevelType w:val="hybridMultilevel"/>
    <w:tmpl w:val="9FC0F834"/>
    <w:lvl w:ilvl="0" w:tplc="21948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1984F5D"/>
    <w:multiLevelType w:val="hybridMultilevel"/>
    <w:tmpl w:val="F2E60B9E"/>
    <w:lvl w:ilvl="0" w:tplc="0638EDC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9F36CA5"/>
    <w:multiLevelType w:val="hybridMultilevel"/>
    <w:tmpl w:val="22B6ED14"/>
    <w:lvl w:ilvl="0" w:tplc="D33662B4">
      <w:start w:val="1"/>
      <w:numFmt w:val="decimal"/>
      <w:lvlText w:val="%1."/>
      <w:lvlJc w:val="left"/>
      <w:pPr>
        <w:ind w:left="1428" w:hanging="360"/>
      </w:pPr>
      <w:rPr>
        <w:rFonts w:eastAsia="Times New Roman" w:hint="default"/>
        <w:b w:val="0"/>
      </w:rPr>
    </w:lvl>
    <w:lvl w:ilvl="1" w:tplc="DDF23F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46583"/>
    <w:multiLevelType w:val="hybridMultilevel"/>
    <w:tmpl w:val="809E9D0C"/>
    <w:lvl w:ilvl="0" w:tplc="478AE54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54A8D"/>
    <w:multiLevelType w:val="hybridMultilevel"/>
    <w:tmpl w:val="D15E87F6"/>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7387E23"/>
    <w:multiLevelType w:val="multilevel"/>
    <w:tmpl w:val="CE3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B1730"/>
    <w:multiLevelType w:val="hybridMultilevel"/>
    <w:tmpl w:val="D15E87F6"/>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77C3397"/>
    <w:multiLevelType w:val="hybridMultilevel"/>
    <w:tmpl w:val="E26C0498"/>
    <w:lvl w:ilvl="0" w:tplc="A476B540">
      <w:start w:val="1"/>
      <w:numFmt w:val="bullet"/>
      <w:lvlText w:val="•"/>
      <w:lvlJc w:val="left"/>
      <w:pPr>
        <w:tabs>
          <w:tab w:val="num" w:pos="720"/>
        </w:tabs>
        <w:ind w:left="720" w:hanging="360"/>
      </w:pPr>
      <w:rPr>
        <w:rFonts w:ascii="Times New Roman" w:hAnsi="Times New Roman" w:hint="default"/>
      </w:rPr>
    </w:lvl>
    <w:lvl w:ilvl="1" w:tplc="F916756C" w:tentative="1">
      <w:start w:val="1"/>
      <w:numFmt w:val="bullet"/>
      <w:lvlText w:val="•"/>
      <w:lvlJc w:val="left"/>
      <w:pPr>
        <w:tabs>
          <w:tab w:val="num" w:pos="1440"/>
        </w:tabs>
        <w:ind w:left="1440" w:hanging="360"/>
      </w:pPr>
      <w:rPr>
        <w:rFonts w:ascii="Times New Roman" w:hAnsi="Times New Roman" w:hint="default"/>
      </w:rPr>
    </w:lvl>
    <w:lvl w:ilvl="2" w:tplc="3A9245D4" w:tentative="1">
      <w:start w:val="1"/>
      <w:numFmt w:val="bullet"/>
      <w:lvlText w:val="•"/>
      <w:lvlJc w:val="left"/>
      <w:pPr>
        <w:tabs>
          <w:tab w:val="num" w:pos="2160"/>
        </w:tabs>
        <w:ind w:left="2160" w:hanging="360"/>
      </w:pPr>
      <w:rPr>
        <w:rFonts w:ascii="Times New Roman" w:hAnsi="Times New Roman" w:hint="default"/>
      </w:rPr>
    </w:lvl>
    <w:lvl w:ilvl="3" w:tplc="486A6902" w:tentative="1">
      <w:start w:val="1"/>
      <w:numFmt w:val="bullet"/>
      <w:lvlText w:val="•"/>
      <w:lvlJc w:val="left"/>
      <w:pPr>
        <w:tabs>
          <w:tab w:val="num" w:pos="2880"/>
        </w:tabs>
        <w:ind w:left="2880" w:hanging="360"/>
      </w:pPr>
      <w:rPr>
        <w:rFonts w:ascii="Times New Roman" w:hAnsi="Times New Roman" w:hint="default"/>
      </w:rPr>
    </w:lvl>
    <w:lvl w:ilvl="4" w:tplc="DF3A4014" w:tentative="1">
      <w:start w:val="1"/>
      <w:numFmt w:val="bullet"/>
      <w:lvlText w:val="•"/>
      <w:lvlJc w:val="left"/>
      <w:pPr>
        <w:tabs>
          <w:tab w:val="num" w:pos="3600"/>
        </w:tabs>
        <w:ind w:left="3600" w:hanging="360"/>
      </w:pPr>
      <w:rPr>
        <w:rFonts w:ascii="Times New Roman" w:hAnsi="Times New Roman" w:hint="default"/>
      </w:rPr>
    </w:lvl>
    <w:lvl w:ilvl="5" w:tplc="A70AB350" w:tentative="1">
      <w:start w:val="1"/>
      <w:numFmt w:val="bullet"/>
      <w:lvlText w:val="•"/>
      <w:lvlJc w:val="left"/>
      <w:pPr>
        <w:tabs>
          <w:tab w:val="num" w:pos="4320"/>
        </w:tabs>
        <w:ind w:left="4320" w:hanging="360"/>
      </w:pPr>
      <w:rPr>
        <w:rFonts w:ascii="Times New Roman" w:hAnsi="Times New Roman" w:hint="default"/>
      </w:rPr>
    </w:lvl>
    <w:lvl w:ilvl="6" w:tplc="A3CA2C8E" w:tentative="1">
      <w:start w:val="1"/>
      <w:numFmt w:val="bullet"/>
      <w:lvlText w:val="•"/>
      <w:lvlJc w:val="left"/>
      <w:pPr>
        <w:tabs>
          <w:tab w:val="num" w:pos="5040"/>
        </w:tabs>
        <w:ind w:left="5040" w:hanging="360"/>
      </w:pPr>
      <w:rPr>
        <w:rFonts w:ascii="Times New Roman" w:hAnsi="Times New Roman" w:hint="default"/>
      </w:rPr>
    </w:lvl>
    <w:lvl w:ilvl="7" w:tplc="AC527C28" w:tentative="1">
      <w:start w:val="1"/>
      <w:numFmt w:val="bullet"/>
      <w:lvlText w:val="•"/>
      <w:lvlJc w:val="left"/>
      <w:pPr>
        <w:tabs>
          <w:tab w:val="num" w:pos="5760"/>
        </w:tabs>
        <w:ind w:left="5760" w:hanging="360"/>
      </w:pPr>
      <w:rPr>
        <w:rFonts w:ascii="Times New Roman" w:hAnsi="Times New Roman" w:hint="default"/>
      </w:rPr>
    </w:lvl>
    <w:lvl w:ilvl="8" w:tplc="6AF6DA1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8AE7AF7"/>
    <w:multiLevelType w:val="hybridMultilevel"/>
    <w:tmpl w:val="3C760C96"/>
    <w:lvl w:ilvl="0" w:tplc="857EA43C">
      <w:start w:val="1"/>
      <w:numFmt w:val="decimal"/>
      <w:lvlText w:val="%1."/>
      <w:lvlJc w:val="left"/>
      <w:pPr>
        <w:ind w:left="107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F94FD7"/>
    <w:multiLevelType w:val="hybridMultilevel"/>
    <w:tmpl w:val="9D681412"/>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AEC7930"/>
    <w:multiLevelType w:val="multilevel"/>
    <w:tmpl w:val="0B0C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F60F4"/>
    <w:multiLevelType w:val="hybridMultilevel"/>
    <w:tmpl w:val="7C0C682C"/>
    <w:lvl w:ilvl="0" w:tplc="EDEC2C00">
      <w:start w:val="1"/>
      <w:numFmt w:val="bullet"/>
      <w:lvlText w:val=""/>
      <w:lvlJc w:val="left"/>
      <w:pPr>
        <w:tabs>
          <w:tab w:val="num" w:pos="720"/>
        </w:tabs>
        <w:ind w:left="720" w:hanging="360"/>
      </w:pPr>
      <w:rPr>
        <w:rFonts w:ascii="Symbol" w:hAnsi="Symbol" w:hint="default"/>
      </w:rPr>
    </w:lvl>
    <w:lvl w:ilvl="1" w:tplc="895044E4" w:tentative="1">
      <w:start w:val="1"/>
      <w:numFmt w:val="bullet"/>
      <w:lvlText w:val=""/>
      <w:lvlJc w:val="left"/>
      <w:pPr>
        <w:tabs>
          <w:tab w:val="num" w:pos="1440"/>
        </w:tabs>
        <w:ind w:left="1440" w:hanging="360"/>
      </w:pPr>
      <w:rPr>
        <w:rFonts w:ascii="Symbol" w:hAnsi="Symbol" w:hint="default"/>
      </w:rPr>
    </w:lvl>
    <w:lvl w:ilvl="2" w:tplc="6966E46A" w:tentative="1">
      <w:start w:val="1"/>
      <w:numFmt w:val="bullet"/>
      <w:lvlText w:val=""/>
      <w:lvlJc w:val="left"/>
      <w:pPr>
        <w:tabs>
          <w:tab w:val="num" w:pos="2160"/>
        </w:tabs>
        <w:ind w:left="2160" w:hanging="360"/>
      </w:pPr>
      <w:rPr>
        <w:rFonts w:ascii="Symbol" w:hAnsi="Symbol" w:hint="default"/>
      </w:rPr>
    </w:lvl>
    <w:lvl w:ilvl="3" w:tplc="35F2E368" w:tentative="1">
      <w:start w:val="1"/>
      <w:numFmt w:val="bullet"/>
      <w:lvlText w:val=""/>
      <w:lvlJc w:val="left"/>
      <w:pPr>
        <w:tabs>
          <w:tab w:val="num" w:pos="2880"/>
        </w:tabs>
        <w:ind w:left="2880" w:hanging="360"/>
      </w:pPr>
      <w:rPr>
        <w:rFonts w:ascii="Symbol" w:hAnsi="Symbol" w:hint="default"/>
      </w:rPr>
    </w:lvl>
    <w:lvl w:ilvl="4" w:tplc="CBECD034" w:tentative="1">
      <w:start w:val="1"/>
      <w:numFmt w:val="bullet"/>
      <w:lvlText w:val=""/>
      <w:lvlJc w:val="left"/>
      <w:pPr>
        <w:tabs>
          <w:tab w:val="num" w:pos="3600"/>
        </w:tabs>
        <w:ind w:left="3600" w:hanging="360"/>
      </w:pPr>
      <w:rPr>
        <w:rFonts w:ascii="Symbol" w:hAnsi="Symbol" w:hint="default"/>
      </w:rPr>
    </w:lvl>
    <w:lvl w:ilvl="5" w:tplc="EFAE8A78" w:tentative="1">
      <w:start w:val="1"/>
      <w:numFmt w:val="bullet"/>
      <w:lvlText w:val=""/>
      <w:lvlJc w:val="left"/>
      <w:pPr>
        <w:tabs>
          <w:tab w:val="num" w:pos="4320"/>
        </w:tabs>
        <w:ind w:left="4320" w:hanging="360"/>
      </w:pPr>
      <w:rPr>
        <w:rFonts w:ascii="Symbol" w:hAnsi="Symbol" w:hint="default"/>
      </w:rPr>
    </w:lvl>
    <w:lvl w:ilvl="6" w:tplc="8922438E" w:tentative="1">
      <w:start w:val="1"/>
      <w:numFmt w:val="bullet"/>
      <w:lvlText w:val=""/>
      <w:lvlJc w:val="left"/>
      <w:pPr>
        <w:tabs>
          <w:tab w:val="num" w:pos="5040"/>
        </w:tabs>
        <w:ind w:left="5040" w:hanging="360"/>
      </w:pPr>
      <w:rPr>
        <w:rFonts w:ascii="Symbol" w:hAnsi="Symbol" w:hint="default"/>
      </w:rPr>
    </w:lvl>
    <w:lvl w:ilvl="7" w:tplc="1F50B7D2" w:tentative="1">
      <w:start w:val="1"/>
      <w:numFmt w:val="bullet"/>
      <w:lvlText w:val=""/>
      <w:lvlJc w:val="left"/>
      <w:pPr>
        <w:tabs>
          <w:tab w:val="num" w:pos="5760"/>
        </w:tabs>
        <w:ind w:left="5760" w:hanging="360"/>
      </w:pPr>
      <w:rPr>
        <w:rFonts w:ascii="Symbol" w:hAnsi="Symbol" w:hint="default"/>
      </w:rPr>
    </w:lvl>
    <w:lvl w:ilvl="8" w:tplc="96FA9E9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D241E8A"/>
    <w:multiLevelType w:val="hybridMultilevel"/>
    <w:tmpl w:val="F5C4EA7A"/>
    <w:lvl w:ilvl="0" w:tplc="CBF2A596">
      <w:start w:val="1"/>
      <w:numFmt w:val="decimal"/>
      <w:lvlText w:val="%1."/>
      <w:lvlJc w:val="left"/>
      <w:pPr>
        <w:ind w:left="1211" w:hanging="360"/>
      </w:pPr>
      <w:rPr>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D6F5F51"/>
    <w:multiLevelType w:val="hybridMultilevel"/>
    <w:tmpl w:val="A252B8B6"/>
    <w:lvl w:ilvl="0" w:tplc="860C05CC">
      <w:numFmt w:val="bullet"/>
      <w:lvlText w:val="-"/>
      <w:lvlJc w:val="left"/>
      <w:pPr>
        <w:ind w:left="792" w:hanging="360"/>
      </w:pPr>
      <w:rPr>
        <w:rFonts w:ascii="Times New Roman" w:eastAsia="Times New Roman" w:hAnsi="Times New Roman" w:hint="default"/>
        <w:sz w:val="30"/>
      </w:rPr>
    </w:lvl>
    <w:lvl w:ilvl="1" w:tplc="04190003">
      <w:start w:val="1"/>
      <w:numFmt w:val="bullet"/>
      <w:lvlText w:val="o"/>
      <w:lvlJc w:val="left"/>
      <w:pPr>
        <w:ind w:left="1512" w:hanging="360"/>
      </w:pPr>
      <w:rPr>
        <w:rFonts w:ascii="Courier New" w:hAnsi="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5" w15:restartNumberingAfterBreak="0">
    <w:nsid w:val="1F745717"/>
    <w:multiLevelType w:val="hybridMultilevel"/>
    <w:tmpl w:val="7A660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0C26978"/>
    <w:multiLevelType w:val="hybridMultilevel"/>
    <w:tmpl w:val="F5C4EA7A"/>
    <w:lvl w:ilvl="0" w:tplc="CBF2A596">
      <w:start w:val="1"/>
      <w:numFmt w:val="decimal"/>
      <w:lvlText w:val="%1."/>
      <w:lvlJc w:val="left"/>
      <w:pPr>
        <w:ind w:left="1211" w:hanging="360"/>
      </w:pPr>
      <w:rPr>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1C658EC"/>
    <w:multiLevelType w:val="hybridMultilevel"/>
    <w:tmpl w:val="1A4C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C172F"/>
    <w:multiLevelType w:val="hybridMultilevel"/>
    <w:tmpl w:val="825A5C4A"/>
    <w:lvl w:ilvl="0" w:tplc="E93098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6D038B1"/>
    <w:multiLevelType w:val="singleLevel"/>
    <w:tmpl w:val="450AE670"/>
    <w:lvl w:ilvl="0">
      <w:numFmt w:val="bullet"/>
      <w:lvlText w:val="-"/>
      <w:lvlJc w:val="left"/>
      <w:pPr>
        <w:tabs>
          <w:tab w:val="num" w:pos="1065"/>
        </w:tabs>
        <w:ind w:left="1065" w:hanging="360"/>
      </w:pPr>
      <w:rPr>
        <w:rFonts w:hint="default"/>
      </w:rPr>
    </w:lvl>
  </w:abstractNum>
  <w:abstractNum w:abstractNumId="20" w15:restartNumberingAfterBreak="0">
    <w:nsid w:val="278D7712"/>
    <w:multiLevelType w:val="multilevel"/>
    <w:tmpl w:val="8B4A1DC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7F76EA2"/>
    <w:multiLevelType w:val="hybridMultilevel"/>
    <w:tmpl w:val="9EF482B8"/>
    <w:lvl w:ilvl="0" w:tplc="1A082A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0DA68C4"/>
    <w:multiLevelType w:val="hybridMultilevel"/>
    <w:tmpl w:val="E8E4FA08"/>
    <w:lvl w:ilvl="0" w:tplc="8F5C3832">
      <w:start w:val="1"/>
      <w:numFmt w:val="bullet"/>
      <w:lvlText w:val="•"/>
      <w:lvlJc w:val="left"/>
      <w:pPr>
        <w:tabs>
          <w:tab w:val="num" w:pos="720"/>
        </w:tabs>
        <w:ind w:left="720" w:hanging="360"/>
      </w:pPr>
      <w:rPr>
        <w:rFonts w:ascii="Times New Roman" w:hAnsi="Times New Roman" w:hint="default"/>
      </w:rPr>
    </w:lvl>
    <w:lvl w:ilvl="1" w:tplc="43D6D380" w:tentative="1">
      <w:start w:val="1"/>
      <w:numFmt w:val="bullet"/>
      <w:lvlText w:val="•"/>
      <w:lvlJc w:val="left"/>
      <w:pPr>
        <w:tabs>
          <w:tab w:val="num" w:pos="1440"/>
        </w:tabs>
        <w:ind w:left="1440" w:hanging="360"/>
      </w:pPr>
      <w:rPr>
        <w:rFonts w:ascii="Times New Roman" w:hAnsi="Times New Roman" w:hint="default"/>
      </w:rPr>
    </w:lvl>
    <w:lvl w:ilvl="2" w:tplc="9594C246" w:tentative="1">
      <w:start w:val="1"/>
      <w:numFmt w:val="bullet"/>
      <w:lvlText w:val="•"/>
      <w:lvlJc w:val="left"/>
      <w:pPr>
        <w:tabs>
          <w:tab w:val="num" w:pos="2160"/>
        </w:tabs>
        <w:ind w:left="2160" w:hanging="360"/>
      </w:pPr>
      <w:rPr>
        <w:rFonts w:ascii="Times New Roman" w:hAnsi="Times New Roman" w:hint="default"/>
      </w:rPr>
    </w:lvl>
    <w:lvl w:ilvl="3" w:tplc="A4AE1F3C" w:tentative="1">
      <w:start w:val="1"/>
      <w:numFmt w:val="bullet"/>
      <w:lvlText w:val="•"/>
      <w:lvlJc w:val="left"/>
      <w:pPr>
        <w:tabs>
          <w:tab w:val="num" w:pos="2880"/>
        </w:tabs>
        <w:ind w:left="2880" w:hanging="360"/>
      </w:pPr>
      <w:rPr>
        <w:rFonts w:ascii="Times New Roman" w:hAnsi="Times New Roman" w:hint="default"/>
      </w:rPr>
    </w:lvl>
    <w:lvl w:ilvl="4" w:tplc="B820358E" w:tentative="1">
      <w:start w:val="1"/>
      <w:numFmt w:val="bullet"/>
      <w:lvlText w:val="•"/>
      <w:lvlJc w:val="left"/>
      <w:pPr>
        <w:tabs>
          <w:tab w:val="num" w:pos="3600"/>
        </w:tabs>
        <w:ind w:left="3600" w:hanging="360"/>
      </w:pPr>
      <w:rPr>
        <w:rFonts w:ascii="Times New Roman" w:hAnsi="Times New Roman" w:hint="default"/>
      </w:rPr>
    </w:lvl>
    <w:lvl w:ilvl="5" w:tplc="FEE8B8C2" w:tentative="1">
      <w:start w:val="1"/>
      <w:numFmt w:val="bullet"/>
      <w:lvlText w:val="•"/>
      <w:lvlJc w:val="left"/>
      <w:pPr>
        <w:tabs>
          <w:tab w:val="num" w:pos="4320"/>
        </w:tabs>
        <w:ind w:left="4320" w:hanging="360"/>
      </w:pPr>
      <w:rPr>
        <w:rFonts w:ascii="Times New Roman" w:hAnsi="Times New Roman" w:hint="default"/>
      </w:rPr>
    </w:lvl>
    <w:lvl w:ilvl="6" w:tplc="9B3260C6" w:tentative="1">
      <w:start w:val="1"/>
      <w:numFmt w:val="bullet"/>
      <w:lvlText w:val="•"/>
      <w:lvlJc w:val="left"/>
      <w:pPr>
        <w:tabs>
          <w:tab w:val="num" w:pos="5040"/>
        </w:tabs>
        <w:ind w:left="5040" w:hanging="360"/>
      </w:pPr>
      <w:rPr>
        <w:rFonts w:ascii="Times New Roman" w:hAnsi="Times New Roman" w:hint="default"/>
      </w:rPr>
    </w:lvl>
    <w:lvl w:ilvl="7" w:tplc="0FBAD960" w:tentative="1">
      <w:start w:val="1"/>
      <w:numFmt w:val="bullet"/>
      <w:lvlText w:val="•"/>
      <w:lvlJc w:val="left"/>
      <w:pPr>
        <w:tabs>
          <w:tab w:val="num" w:pos="5760"/>
        </w:tabs>
        <w:ind w:left="5760" w:hanging="360"/>
      </w:pPr>
      <w:rPr>
        <w:rFonts w:ascii="Times New Roman" w:hAnsi="Times New Roman" w:hint="default"/>
      </w:rPr>
    </w:lvl>
    <w:lvl w:ilvl="8" w:tplc="E2E06D9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15C44BF"/>
    <w:multiLevelType w:val="hybridMultilevel"/>
    <w:tmpl w:val="8196CF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49750AF"/>
    <w:multiLevelType w:val="hybridMultilevel"/>
    <w:tmpl w:val="9D681412"/>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3F5A16D2"/>
    <w:multiLevelType w:val="hybridMultilevel"/>
    <w:tmpl w:val="F2AA2CE0"/>
    <w:lvl w:ilvl="0" w:tplc="18863630">
      <w:start w:val="1"/>
      <w:numFmt w:val="decimal"/>
      <w:lvlText w:val="%1."/>
      <w:lvlJc w:val="left"/>
      <w:pPr>
        <w:ind w:left="928" w:hanging="360"/>
      </w:pPr>
      <w:rPr>
        <w:rFonts w:ascii="Times New Roman" w:eastAsia="Times New Roman" w:hAnsi="Times New Roman" w:cs="Times New Roman"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3FF96C12"/>
    <w:multiLevelType w:val="hybridMultilevel"/>
    <w:tmpl w:val="3D8483FC"/>
    <w:lvl w:ilvl="0" w:tplc="AB50C8F0">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0400CEE"/>
    <w:multiLevelType w:val="hybridMultilevel"/>
    <w:tmpl w:val="F42A8CD6"/>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1B33C77"/>
    <w:multiLevelType w:val="hybridMultilevel"/>
    <w:tmpl w:val="22B6ED14"/>
    <w:lvl w:ilvl="0" w:tplc="D33662B4">
      <w:start w:val="1"/>
      <w:numFmt w:val="decimal"/>
      <w:lvlText w:val="%1."/>
      <w:lvlJc w:val="left"/>
      <w:pPr>
        <w:ind w:left="1428" w:hanging="360"/>
      </w:pPr>
      <w:rPr>
        <w:rFonts w:eastAsia="Times New Roman" w:hint="default"/>
        <w:b w:val="0"/>
      </w:rPr>
    </w:lvl>
    <w:lvl w:ilvl="1" w:tplc="DDF23F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632BF3"/>
    <w:multiLevelType w:val="hybridMultilevel"/>
    <w:tmpl w:val="F11C5D50"/>
    <w:lvl w:ilvl="0" w:tplc="7A6C228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6E1667"/>
    <w:multiLevelType w:val="hybridMultilevel"/>
    <w:tmpl w:val="38B87104"/>
    <w:lvl w:ilvl="0" w:tplc="06400106">
      <w:start w:val="1"/>
      <w:numFmt w:val="decimal"/>
      <w:lvlText w:val="%1."/>
      <w:lvlJc w:val="left"/>
      <w:pPr>
        <w:tabs>
          <w:tab w:val="num" w:pos="720"/>
        </w:tabs>
        <w:ind w:left="720" w:hanging="360"/>
      </w:pPr>
    </w:lvl>
    <w:lvl w:ilvl="1" w:tplc="80D0413C" w:tentative="1">
      <w:start w:val="1"/>
      <w:numFmt w:val="decimal"/>
      <w:lvlText w:val="%2."/>
      <w:lvlJc w:val="left"/>
      <w:pPr>
        <w:tabs>
          <w:tab w:val="num" w:pos="1440"/>
        </w:tabs>
        <w:ind w:left="1440" w:hanging="360"/>
      </w:pPr>
    </w:lvl>
    <w:lvl w:ilvl="2" w:tplc="0616CA42" w:tentative="1">
      <w:start w:val="1"/>
      <w:numFmt w:val="decimal"/>
      <w:lvlText w:val="%3."/>
      <w:lvlJc w:val="left"/>
      <w:pPr>
        <w:tabs>
          <w:tab w:val="num" w:pos="2160"/>
        </w:tabs>
        <w:ind w:left="2160" w:hanging="360"/>
      </w:pPr>
    </w:lvl>
    <w:lvl w:ilvl="3" w:tplc="D7FC8C7A" w:tentative="1">
      <w:start w:val="1"/>
      <w:numFmt w:val="decimal"/>
      <w:lvlText w:val="%4."/>
      <w:lvlJc w:val="left"/>
      <w:pPr>
        <w:tabs>
          <w:tab w:val="num" w:pos="2880"/>
        </w:tabs>
        <w:ind w:left="2880" w:hanging="360"/>
      </w:pPr>
    </w:lvl>
    <w:lvl w:ilvl="4" w:tplc="9F52B5BC" w:tentative="1">
      <w:start w:val="1"/>
      <w:numFmt w:val="decimal"/>
      <w:lvlText w:val="%5."/>
      <w:lvlJc w:val="left"/>
      <w:pPr>
        <w:tabs>
          <w:tab w:val="num" w:pos="3600"/>
        </w:tabs>
        <w:ind w:left="3600" w:hanging="360"/>
      </w:pPr>
    </w:lvl>
    <w:lvl w:ilvl="5" w:tplc="5B24FEC4" w:tentative="1">
      <w:start w:val="1"/>
      <w:numFmt w:val="decimal"/>
      <w:lvlText w:val="%6."/>
      <w:lvlJc w:val="left"/>
      <w:pPr>
        <w:tabs>
          <w:tab w:val="num" w:pos="4320"/>
        </w:tabs>
        <w:ind w:left="4320" w:hanging="360"/>
      </w:pPr>
    </w:lvl>
    <w:lvl w:ilvl="6" w:tplc="604824EE" w:tentative="1">
      <w:start w:val="1"/>
      <w:numFmt w:val="decimal"/>
      <w:lvlText w:val="%7."/>
      <w:lvlJc w:val="left"/>
      <w:pPr>
        <w:tabs>
          <w:tab w:val="num" w:pos="5040"/>
        </w:tabs>
        <w:ind w:left="5040" w:hanging="360"/>
      </w:pPr>
    </w:lvl>
    <w:lvl w:ilvl="7" w:tplc="269690E6" w:tentative="1">
      <w:start w:val="1"/>
      <w:numFmt w:val="decimal"/>
      <w:lvlText w:val="%8."/>
      <w:lvlJc w:val="left"/>
      <w:pPr>
        <w:tabs>
          <w:tab w:val="num" w:pos="5760"/>
        </w:tabs>
        <w:ind w:left="5760" w:hanging="360"/>
      </w:pPr>
    </w:lvl>
    <w:lvl w:ilvl="8" w:tplc="72E07BCE" w:tentative="1">
      <w:start w:val="1"/>
      <w:numFmt w:val="decimal"/>
      <w:lvlText w:val="%9."/>
      <w:lvlJc w:val="left"/>
      <w:pPr>
        <w:tabs>
          <w:tab w:val="num" w:pos="6480"/>
        </w:tabs>
        <w:ind w:left="6480" w:hanging="360"/>
      </w:pPr>
    </w:lvl>
  </w:abstractNum>
  <w:abstractNum w:abstractNumId="31" w15:restartNumberingAfterBreak="0">
    <w:nsid w:val="48D0269F"/>
    <w:multiLevelType w:val="hybridMultilevel"/>
    <w:tmpl w:val="842040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27F2A79"/>
    <w:multiLevelType w:val="hybridMultilevel"/>
    <w:tmpl w:val="3C760C96"/>
    <w:lvl w:ilvl="0" w:tplc="857EA43C">
      <w:start w:val="1"/>
      <w:numFmt w:val="decimal"/>
      <w:lvlText w:val="%1."/>
      <w:lvlJc w:val="left"/>
      <w:pPr>
        <w:ind w:left="107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750EE9"/>
    <w:multiLevelType w:val="hybridMultilevel"/>
    <w:tmpl w:val="7C46F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E120E"/>
    <w:multiLevelType w:val="hybridMultilevel"/>
    <w:tmpl w:val="D664786E"/>
    <w:lvl w:ilvl="0" w:tplc="C5C6F7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667F6A"/>
    <w:multiLevelType w:val="hybridMultilevel"/>
    <w:tmpl w:val="809E9D0C"/>
    <w:lvl w:ilvl="0" w:tplc="478AE54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695444"/>
    <w:multiLevelType w:val="hybridMultilevel"/>
    <w:tmpl w:val="F41C90CC"/>
    <w:lvl w:ilvl="0" w:tplc="0419000F">
      <w:start w:val="1"/>
      <w:numFmt w:val="decimal"/>
      <w:lvlText w:val="%1."/>
      <w:lvlJc w:val="left"/>
      <w:pPr>
        <w:tabs>
          <w:tab w:val="num" w:pos="720"/>
        </w:tabs>
        <w:ind w:left="720" w:hanging="360"/>
      </w:pPr>
      <w:rPr>
        <w:rFonts w:hint="default"/>
      </w:rPr>
    </w:lvl>
    <w:lvl w:ilvl="1" w:tplc="5FFCD52C" w:tentative="1">
      <w:start w:val="1"/>
      <w:numFmt w:val="bullet"/>
      <w:lvlText w:val="•"/>
      <w:lvlJc w:val="left"/>
      <w:pPr>
        <w:tabs>
          <w:tab w:val="num" w:pos="1440"/>
        </w:tabs>
        <w:ind w:left="1440" w:hanging="360"/>
      </w:pPr>
      <w:rPr>
        <w:rFonts w:ascii="Times New Roman" w:hAnsi="Times New Roman" w:hint="default"/>
      </w:rPr>
    </w:lvl>
    <w:lvl w:ilvl="2" w:tplc="AB345524" w:tentative="1">
      <w:start w:val="1"/>
      <w:numFmt w:val="bullet"/>
      <w:lvlText w:val="•"/>
      <w:lvlJc w:val="left"/>
      <w:pPr>
        <w:tabs>
          <w:tab w:val="num" w:pos="2160"/>
        </w:tabs>
        <w:ind w:left="2160" w:hanging="360"/>
      </w:pPr>
      <w:rPr>
        <w:rFonts w:ascii="Times New Roman" w:hAnsi="Times New Roman" w:hint="default"/>
      </w:rPr>
    </w:lvl>
    <w:lvl w:ilvl="3" w:tplc="B7FCD06C" w:tentative="1">
      <w:start w:val="1"/>
      <w:numFmt w:val="bullet"/>
      <w:lvlText w:val="•"/>
      <w:lvlJc w:val="left"/>
      <w:pPr>
        <w:tabs>
          <w:tab w:val="num" w:pos="2880"/>
        </w:tabs>
        <w:ind w:left="2880" w:hanging="360"/>
      </w:pPr>
      <w:rPr>
        <w:rFonts w:ascii="Times New Roman" w:hAnsi="Times New Roman" w:hint="default"/>
      </w:rPr>
    </w:lvl>
    <w:lvl w:ilvl="4" w:tplc="4634C756" w:tentative="1">
      <w:start w:val="1"/>
      <w:numFmt w:val="bullet"/>
      <w:lvlText w:val="•"/>
      <w:lvlJc w:val="left"/>
      <w:pPr>
        <w:tabs>
          <w:tab w:val="num" w:pos="3600"/>
        </w:tabs>
        <w:ind w:left="3600" w:hanging="360"/>
      </w:pPr>
      <w:rPr>
        <w:rFonts w:ascii="Times New Roman" w:hAnsi="Times New Roman" w:hint="default"/>
      </w:rPr>
    </w:lvl>
    <w:lvl w:ilvl="5" w:tplc="DEECBA5A" w:tentative="1">
      <w:start w:val="1"/>
      <w:numFmt w:val="bullet"/>
      <w:lvlText w:val="•"/>
      <w:lvlJc w:val="left"/>
      <w:pPr>
        <w:tabs>
          <w:tab w:val="num" w:pos="4320"/>
        </w:tabs>
        <w:ind w:left="4320" w:hanging="360"/>
      </w:pPr>
      <w:rPr>
        <w:rFonts w:ascii="Times New Roman" w:hAnsi="Times New Roman" w:hint="default"/>
      </w:rPr>
    </w:lvl>
    <w:lvl w:ilvl="6" w:tplc="ACC44CE2" w:tentative="1">
      <w:start w:val="1"/>
      <w:numFmt w:val="bullet"/>
      <w:lvlText w:val="•"/>
      <w:lvlJc w:val="left"/>
      <w:pPr>
        <w:tabs>
          <w:tab w:val="num" w:pos="5040"/>
        </w:tabs>
        <w:ind w:left="5040" w:hanging="360"/>
      </w:pPr>
      <w:rPr>
        <w:rFonts w:ascii="Times New Roman" w:hAnsi="Times New Roman" w:hint="default"/>
      </w:rPr>
    </w:lvl>
    <w:lvl w:ilvl="7" w:tplc="E7F674DA" w:tentative="1">
      <w:start w:val="1"/>
      <w:numFmt w:val="bullet"/>
      <w:lvlText w:val="•"/>
      <w:lvlJc w:val="left"/>
      <w:pPr>
        <w:tabs>
          <w:tab w:val="num" w:pos="5760"/>
        </w:tabs>
        <w:ind w:left="5760" w:hanging="360"/>
      </w:pPr>
      <w:rPr>
        <w:rFonts w:ascii="Times New Roman" w:hAnsi="Times New Roman" w:hint="default"/>
      </w:rPr>
    </w:lvl>
    <w:lvl w:ilvl="8" w:tplc="66D0AC0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58C02FD"/>
    <w:multiLevelType w:val="hybridMultilevel"/>
    <w:tmpl w:val="23BC6B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6B27C24"/>
    <w:multiLevelType w:val="hybridMultilevel"/>
    <w:tmpl w:val="8400895E"/>
    <w:lvl w:ilvl="0" w:tplc="9FF05424">
      <w:start w:val="1"/>
      <w:numFmt w:val="upperRoman"/>
      <w:lvlText w:val="%1."/>
      <w:lvlJc w:val="left"/>
      <w:pPr>
        <w:ind w:left="720" w:hanging="720"/>
      </w:pPr>
      <w:rPr>
        <w:rFonts w:cs="Times New Roman" w:hint="default"/>
      </w:rPr>
    </w:lvl>
    <w:lvl w:ilvl="1" w:tplc="9DA42D7C">
      <w:start w:val="1"/>
      <w:numFmt w:val="decimal"/>
      <w:lvlText w:val="%2."/>
      <w:lvlJc w:val="left"/>
      <w:pPr>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6797520A"/>
    <w:multiLevelType w:val="hybridMultilevel"/>
    <w:tmpl w:val="7780D59E"/>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E2B4257"/>
    <w:multiLevelType w:val="hybridMultilevel"/>
    <w:tmpl w:val="983477F6"/>
    <w:lvl w:ilvl="0" w:tplc="0419000B">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F38773D"/>
    <w:multiLevelType w:val="hybridMultilevel"/>
    <w:tmpl w:val="9D681412"/>
    <w:lvl w:ilvl="0" w:tplc="CF349A7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6FFB48CD"/>
    <w:multiLevelType w:val="hybridMultilevel"/>
    <w:tmpl w:val="40D4612A"/>
    <w:lvl w:ilvl="0" w:tplc="2452C3F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7D85E42"/>
    <w:multiLevelType w:val="hybridMultilevel"/>
    <w:tmpl w:val="FA123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786CDC"/>
    <w:multiLevelType w:val="hybridMultilevel"/>
    <w:tmpl w:val="9216E182"/>
    <w:lvl w:ilvl="0" w:tplc="FBFA64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E473D5E"/>
    <w:multiLevelType w:val="hybridMultilevel"/>
    <w:tmpl w:val="253002A6"/>
    <w:lvl w:ilvl="0" w:tplc="1AE8B50A">
      <w:start w:val="1"/>
      <w:numFmt w:val="bullet"/>
      <w:lvlText w:val="•"/>
      <w:lvlJc w:val="left"/>
      <w:pPr>
        <w:tabs>
          <w:tab w:val="num" w:pos="720"/>
        </w:tabs>
        <w:ind w:left="720" w:hanging="360"/>
      </w:pPr>
      <w:rPr>
        <w:rFonts w:ascii="Times New Roman" w:hAnsi="Times New Roman" w:hint="default"/>
      </w:rPr>
    </w:lvl>
    <w:lvl w:ilvl="1" w:tplc="CDF6CAEA" w:tentative="1">
      <w:start w:val="1"/>
      <w:numFmt w:val="bullet"/>
      <w:lvlText w:val="•"/>
      <w:lvlJc w:val="left"/>
      <w:pPr>
        <w:tabs>
          <w:tab w:val="num" w:pos="1440"/>
        </w:tabs>
        <w:ind w:left="1440" w:hanging="360"/>
      </w:pPr>
      <w:rPr>
        <w:rFonts w:ascii="Times New Roman" w:hAnsi="Times New Roman" w:hint="default"/>
      </w:rPr>
    </w:lvl>
    <w:lvl w:ilvl="2" w:tplc="31E469CA" w:tentative="1">
      <w:start w:val="1"/>
      <w:numFmt w:val="bullet"/>
      <w:lvlText w:val="•"/>
      <w:lvlJc w:val="left"/>
      <w:pPr>
        <w:tabs>
          <w:tab w:val="num" w:pos="2160"/>
        </w:tabs>
        <w:ind w:left="2160" w:hanging="360"/>
      </w:pPr>
      <w:rPr>
        <w:rFonts w:ascii="Times New Roman" w:hAnsi="Times New Roman" w:hint="default"/>
      </w:rPr>
    </w:lvl>
    <w:lvl w:ilvl="3" w:tplc="DD1ADB4E" w:tentative="1">
      <w:start w:val="1"/>
      <w:numFmt w:val="bullet"/>
      <w:lvlText w:val="•"/>
      <w:lvlJc w:val="left"/>
      <w:pPr>
        <w:tabs>
          <w:tab w:val="num" w:pos="2880"/>
        </w:tabs>
        <w:ind w:left="2880" w:hanging="360"/>
      </w:pPr>
      <w:rPr>
        <w:rFonts w:ascii="Times New Roman" w:hAnsi="Times New Roman" w:hint="default"/>
      </w:rPr>
    </w:lvl>
    <w:lvl w:ilvl="4" w:tplc="BDD4DE0A" w:tentative="1">
      <w:start w:val="1"/>
      <w:numFmt w:val="bullet"/>
      <w:lvlText w:val="•"/>
      <w:lvlJc w:val="left"/>
      <w:pPr>
        <w:tabs>
          <w:tab w:val="num" w:pos="3600"/>
        </w:tabs>
        <w:ind w:left="3600" w:hanging="360"/>
      </w:pPr>
      <w:rPr>
        <w:rFonts w:ascii="Times New Roman" w:hAnsi="Times New Roman" w:hint="default"/>
      </w:rPr>
    </w:lvl>
    <w:lvl w:ilvl="5" w:tplc="E1062C86" w:tentative="1">
      <w:start w:val="1"/>
      <w:numFmt w:val="bullet"/>
      <w:lvlText w:val="•"/>
      <w:lvlJc w:val="left"/>
      <w:pPr>
        <w:tabs>
          <w:tab w:val="num" w:pos="4320"/>
        </w:tabs>
        <w:ind w:left="4320" w:hanging="360"/>
      </w:pPr>
      <w:rPr>
        <w:rFonts w:ascii="Times New Roman" w:hAnsi="Times New Roman" w:hint="default"/>
      </w:rPr>
    </w:lvl>
    <w:lvl w:ilvl="6" w:tplc="9FC0EF4C" w:tentative="1">
      <w:start w:val="1"/>
      <w:numFmt w:val="bullet"/>
      <w:lvlText w:val="•"/>
      <w:lvlJc w:val="left"/>
      <w:pPr>
        <w:tabs>
          <w:tab w:val="num" w:pos="5040"/>
        </w:tabs>
        <w:ind w:left="5040" w:hanging="360"/>
      </w:pPr>
      <w:rPr>
        <w:rFonts w:ascii="Times New Roman" w:hAnsi="Times New Roman" w:hint="default"/>
      </w:rPr>
    </w:lvl>
    <w:lvl w:ilvl="7" w:tplc="FD925328" w:tentative="1">
      <w:start w:val="1"/>
      <w:numFmt w:val="bullet"/>
      <w:lvlText w:val="•"/>
      <w:lvlJc w:val="left"/>
      <w:pPr>
        <w:tabs>
          <w:tab w:val="num" w:pos="5760"/>
        </w:tabs>
        <w:ind w:left="5760" w:hanging="360"/>
      </w:pPr>
      <w:rPr>
        <w:rFonts w:ascii="Times New Roman" w:hAnsi="Times New Roman" w:hint="default"/>
      </w:rPr>
    </w:lvl>
    <w:lvl w:ilvl="8" w:tplc="AF480A9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E740CCF"/>
    <w:multiLevelType w:val="hybridMultilevel"/>
    <w:tmpl w:val="22B6ED14"/>
    <w:lvl w:ilvl="0" w:tplc="D33662B4">
      <w:start w:val="1"/>
      <w:numFmt w:val="decimal"/>
      <w:lvlText w:val="%1."/>
      <w:lvlJc w:val="left"/>
      <w:pPr>
        <w:ind w:left="1428" w:hanging="360"/>
      </w:pPr>
      <w:rPr>
        <w:rFonts w:eastAsia="Times New Roman" w:hint="default"/>
        <w:b w:val="0"/>
      </w:rPr>
    </w:lvl>
    <w:lvl w:ilvl="1" w:tplc="DDF23F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581E88"/>
    <w:multiLevelType w:val="hybridMultilevel"/>
    <w:tmpl w:val="AA202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30"/>
  </w:num>
  <w:num w:numId="4">
    <w:abstractNumId w:val="34"/>
  </w:num>
  <w:num w:numId="5">
    <w:abstractNumId w:val="9"/>
  </w:num>
  <w:num w:numId="6">
    <w:abstractNumId w:val="42"/>
  </w:num>
  <w:num w:numId="7">
    <w:abstractNumId w:val="20"/>
  </w:num>
  <w:num w:numId="8">
    <w:abstractNumId w:val="26"/>
  </w:num>
  <w:num w:numId="9">
    <w:abstractNumId w:val="11"/>
  </w:num>
  <w:num w:numId="10">
    <w:abstractNumId w:val="15"/>
  </w:num>
  <w:num w:numId="11">
    <w:abstractNumId w:val="31"/>
  </w:num>
  <w:num w:numId="12">
    <w:abstractNumId w:val="0"/>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23"/>
  </w:num>
  <w:num w:numId="16">
    <w:abstractNumId w:val="29"/>
  </w:num>
  <w:num w:numId="17">
    <w:abstractNumId w:val="36"/>
  </w:num>
  <w:num w:numId="18">
    <w:abstractNumId w:val="43"/>
  </w:num>
  <w:num w:numId="19">
    <w:abstractNumId w:val="44"/>
  </w:num>
  <w:num w:numId="20">
    <w:abstractNumId w:val="21"/>
  </w:num>
  <w:num w:numId="21">
    <w:abstractNumId w:val="18"/>
  </w:num>
  <w:num w:numId="22">
    <w:abstractNumId w:val="14"/>
  </w:num>
  <w:num w:numId="23">
    <w:abstractNumId w:val="16"/>
  </w:num>
  <w:num w:numId="24">
    <w:abstractNumId w:val="38"/>
  </w:num>
  <w:num w:numId="25">
    <w:abstractNumId w:val="13"/>
  </w:num>
  <w:num w:numId="26">
    <w:abstractNumId w:val="22"/>
  </w:num>
  <w:num w:numId="27">
    <w:abstractNumId w:val="45"/>
  </w:num>
  <w:num w:numId="28">
    <w:abstractNumId w:val="35"/>
  </w:num>
  <w:num w:numId="29">
    <w:abstractNumId w:val="4"/>
  </w:num>
  <w:num w:numId="30">
    <w:abstractNumId w:val="7"/>
  </w:num>
  <w:num w:numId="31">
    <w:abstractNumId w:val="33"/>
  </w:num>
  <w:num w:numId="32">
    <w:abstractNumId w:val="25"/>
  </w:num>
  <w:num w:numId="33">
    <w:abstractNumId w:val="40"/>
  </w:num>
  <w:num w:numId="34">
    <w:abstractNumId w:val="46"/>
  </w:num>
  <w:num w:numId="35">
    <w:abstractNumId w:val="19"/>
  </w:num>
  <w:num w:numId="36">
    <w:abstractNumId w:val="12"/>
  </w:num>
  <w:num w:numId="37">
    <w:abstractNumId w:val="39"/>
  </w:num>
  <w:num w:numId="38">
    <w:abstractNumId w:val="24"/>
  </w:num>
  <w:num w:numId="39">
    <w:abstractNumId w:val="8"/>
  </w:num>
  <w:num w:numId="40">
    <w:abstractNumId w:val="1"/>
  </w:num>
  <w:num w:numId="41">
    <w:abstractNumId w:val="3"/>
  </w:num>
  <w:num w:numId="42">
    <w:abstractNumId w:val="41"/>
  </w:num>
  <w:num w:numId="43">
    <w:abstractNumId w:val="10"/>
  </w:num>
  <w:num w:numId="44">
    <w:abstractNumId w:val="27"/>
  </w:num>
  <w:num w:numId="45">
    <w:abstractNumId w:val="5"/>
  </w:num>
  <w:num w:numId="46">
    <w:abstractNumId w:val="6"/>
  </w:num>
  <w:num w:numId="47">
    <w:abstractNumId w:val="37"/>
  </w:num>
  <w:num w:numId="48">
    <w:abstractNumId w:val="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22"/>
    <w:rsid w:val="00002DA5"/>
    <w:rsid w:val="00005005"/>
    <w:rsid w:val="00011AA3"/>
    <w:rsid w:val="000177DF"/>
    <w:rsid w:val="00017A90"/>
    <w:rsid w:val="00023544"/>
    <w:rsid w:val="00040188"/>
    <w:rsid w:val="000506C3"/>
    <w:rsid w:val="00051A5D"/>
    <w:rsid w:val="00051BD7"/>
    <w:rsid w:val="00054286"/>
    <w:rsid w:val="0005690C"/>
    <w:rsid w:val="00060943"/>
    <w:rsid w:val="000627C9"/>
    <w:rsid w:val="00062E58"/>
    <w:rsid w:val="000635DC"/>
    <w:rsid w:val="00065CFE"/>
    <w:rsid w:val="00073E6E"/>
    <w:rsid w:val="000809E1"/>
    <w:rsid w:val="00081BCE"/>
    <w:rsid w:val="00087C45"/>
    <w:rsid w:val="00091965"/>
    <w:rsid w:val="00092B97"/>
    <w:rsid w:val="00096D5B"/>
    <w:rsid w:val="000A0222"/>
    <w:rsid w:val="000A1E41"/>
    <w:rsid w:val="000B4DCE"/>
    <w:rsid w:val="000B4EAD"/>
    <w:rsid w:val="000C0661"/>
    <w:rsid w:val="000C1494"/>
    <w:rsid w:val="000C15BE"/>
    <w:rsid w:val="000C1A28"/>
    <w:rsid w:val="000D3834"/>
    <w:rsid w:val="000D706D"/>
    <w:rsid w:val="000D7482"/>
    <w:rsid w:val="000E1580"/>
    <w:rsid w:val="000E2045"/>
    <w:rsid w:val="000E67E0"/>
    <w:rsid w:val="000E785F"/>
    <w:rsid w:val="000F0108"/>
    <w:rsid w:val="000F2B6C"/>
    <w:rsid w:val="000F7C5A"/>
    <w:rsid w:val="00103D7F"/>
    <w:rsid w:val="001051E1"/>
    <w:rsid w:val="00105809"/>
    <w:rsid w:val="0010674A"/>
    <w:rsid w:val="00106F0E"/>
    <w:rsid w:val="00110D35"/>
    <w:rsid w:val="00112AEF"/>
    <w:rsid w:val="00113E33"/>
    <w:rsid w:val="001160DB"/>
    <w:rsid w:val="00117268"/>
    <w:rsid w:val="00120918"/>
    <w:rsid w:val="0012097F"/>
    <w:rsid w:val="001247E3"/>
    <w:rsid w:val="00130F48"/>
    <w:rsid w:val="0013117B"/>
    <w:rsid w:val="00134BCA"/>
    <w:rsid w:val="001364C3"/>
    <w:rsid w:val="00143050"/>
    <w:rsid w:val="00146A53"/>
    <w:rsid w:val="00152ED9"/>
    <w:rsid w:val="001615B4"/>
    <w:rsid w:val="00163DA6"/>
    <w:rsid w:val="00174B72"/>
    <w:rsid w:val="00180CAE"/>
    <w:rsid w:val="00181594"/>
    <w:rsid w:val="001820FE"/>
    <w:rsid w:val="001833DE"/>
    <w:rsid w:val="001844AA"/>
    <w:rsid w:val="001852B9"/>
    <w:rsid w:val="00187564"/>
    <w:rsid w:val="001876CD"/>
    <w:rsid w:val="00196FFA"/>
    <w:rsid w:val="001A3EF3"/>
    <w:rsid w:val="001A4467"/>
    <w:rsid w:val="001A5AAA"/>
    <w:rsid w:val="001A694E"/>
    <w:rsid w:val="001B0A4D"/>
    <w:rsid w:val="001B0B33"/>
    <w:rsid w:val="001B1E10"/>
    <w:rsid w:val="001B51B3"/>
    <w:rsid w:val="001B6349"/>
    <w:rsid w:val="001B6D3D"/>
    <w:rsid w:val="001C1496"/>
    <w:rsid w:val="001C2799"/>
    <w:rsid w:val="001C458F"/>
    <w:rsid w:val="001D1D70"/>
    <w:rsid w:val="001D51FF"/>
    <w:rsid w:val="001D55AC"/>
    <w:rsid w:val="001E10F9"/>
    <w:rsid w:val="001E4052"/>
    <w:rsid w:val="001F410C"/>
    <w:rsid w:val="001F4586"/>
    <w:rsid w:val="002027EA"/>
    <w:rsid w:val="00202E27"/>
    <w:rsid w:val="00210C23"/>
    <w:rsid w:val="0021179A"/>
    <w:rsid w:val="00214673"/>
    <w:rsid w:val="002147EF"/>
    <w:rsid w:val="00215723"/>
    <w:rsid w:val="002165AC"/>
    <w:rsid w:val="002233D6"/>
    <w:rsid w:val="00225B6C"/>
    <w:rsid w:val="0022680B"/>
    <w:rsid w:val="00231B99"/>
    <w:rsid w:val="00235225"/>
    <w:rsid w:val="00243B95"/>
    <w:rsid w:val="00255E01"/>
    <w:rsid w:val="002565C5"/>
    <w:rsid w:val="00257E16"/>
    <w:rsid w:val="0026001D"/>
    <w:rsid w:val="00261CA9"/>
    <w:rsid w:val="002623CF"/>
    <w:rsid w:val="00262B89"/>
    <w:rsid w:val="0026480D"/>
    <w:rsid w:val="00265FC1"/>
    <w:rsid w:val="00267E48"/>
    <w:rsid w:val="00276D8F"/>
    <w:rsid w:val="002778F4"/>
    <w:rsid w:val="002833E6"/>
    <w:rsid w:val="002905A1"/>
    <w:rsid w:val="0029596F"/>
    <w:rsid w:val="00297EFE"/>
    <w:rsid w:val="002A6766"/>
    <w:rsid w:val="002B0467"/>
    <w:rsid w:val="002B2B18"/>
    <w:rsid w:val="002C0674"/>
    <w:rsid w:val="002C1DAA"/>
    <w:rsid w:val="002C3F8E"/>
    <w:rsid w:val="002D1C51"/>
    <w:rsid w:val="002D53D3"/>
    <w:rsid w:val="002E06B0"/>
    <w:rsid w:val="002E484E"/>
    <w:rsid w:val="002E76FA"/>
    <w:rsid w:val="002F09E3"/>
    <w:rsid w:val="002F22AE"/>
    <w:rsid w:val="002F2497"/>
    <w:rsid w:val="002F66C3"/>
    <w:rsid w:val="002F7D03"/>
    <w:rsid w:val="00300FD1"/>
    <w:rsid w:val="00301186"/>
    <w:rsid w:val="00301CA7"/>
    <w:rsid w:val="00302DDD"/>
    <w:rsid w:val="00311E81"/>
    <w:rsid w:val="00314485"/>
    <w:rsid w:val="003154D5"/>
    <w:rsid w:val="00315D99"/>
    <w:rsid w:val="0031620C"/>
    <w:rsid w:val="00321E49"/>
    <w:rsid w:val="00322982"/>
    <w:rsid w:val="00322B7C"/>
    <w:rsid w:val="00322F69"/>
    <w:rsid w:val="0032354D"/>
    <w:rsid w:val="0033098D"/>
    <w:rsid w:val="003332BE"/>
    <w:rsid w:val="00335C71"/>
    <w:rsid w:val="00340581"/>
    <w:rsid w:val="00344424"/>
    <w:rsid w:val="00344DB9"/>
    <w:rsid w:val="00347167"/>
    <w:rsid w:val="00347404"/>
    <w:rsid w:val="003475D8"/>
    <w:rsid w:val="00350369"/>
    <w:rsid w:val="00351F99"/>
    <w:rsid w:val="00353A5D"/>
    <w:rsid w:val="00356ED8"/>
    <w:rsid w:val="00360661"/>
    <w:rsid w:val="00365C36"/>
    <w:rsid w:val="003663BE"/>
    <w:rsid w:val="00370529"/>
    <w:rsid w:val="00372425"/>
    <w:rsid w:val="00374CCA"/>
    <w:rsid w:val="0037574E"/>
    <w:rsid w:val="00376228"/>
    <w:rsid w:val="003766F1"/>
    <w:rsid w:val="00377EA7"/>
    <w:rsid w:val="003825E2"/>
    <w:rsid w:val="0038344A"/>
    <w:rsid w:val="00385593"/>
    <w:rsid w:val="00390402"/>
    <w:rsid w:val="00392DC2"/>
    <w:rsid w:val="003948C5"/>
    <w:rsid w:val="003A1654"/>
    <w:rsid w:val="003A29D7"/>
    <w:rsid w:val="003A64C8"/>
    <w:rsid w:val="003B1062"/>
    <w:rsid w:val="003B4E32"/>
    <w:rsid w:val="003B706B"/>
    <w:rsid w:val="003C2E0C"/>
    <w:rsid w:val="003D008D"/>
    <w:rsid w:val="003D252B"/>
    <w:rsid w:val="003D34E7"/>
    <w:rsid w:val="003E138F"/>
    <w:rsid w:val="003E5070"/>
    <w:rsid w:val="003F2B04"/>
    <w:rsid w:val="003F42F1"/>
    <w:rsid w:val="00402D33"/>
    <w:rsid w:val="004126EE"/>
    <w:rsid w:val="00414BCB"/>
    <w:rsid w:val="00415061"/>
    <w:rsid w:val="004168A6"/>
    <w:rsid w:val="00420138"/>
    <w:rsid w:val="00420FBF"/>
    <w:rsid w:val="00423F0C"/>
    <w:rsid w:val="004251CE"/>
    <w:rsid w:val="00426170"/>
    <w:rsid w:val="0043156F"/>
    <w:rsid w:val="004328DD"/>
    <w:rsid w:val="004331E7"/>
    <w:rsid w:val="00436908"/>
    <w:rsid w:val="00441EA1"/>
    <w:rsid w:val="004479AF"/>
    <w:rsid w:val="00450E3A"/>
    <w:rsid w:val="00453C65"/>
    <w:rsid w:val="00453D1C"/>
    <w:rsid w:val="00454B38"/>
    <w:rsid w:val="00461100"/>
    <w:rsid w:val="004643F1"/>
    <w:rsid w:val="00471200"/>
    <w:rsid w:val="00472AF7"/>
    <w:rsid w:val="0047597A"/>
    <w:rsid w:val="00477917"/>
    <w:rsid w:val="00480919"/>
    <w:rsid w:val="00480A12"/>
    <w:rsid w:val="00485662"/>
    <w:rsid w:val="00486446"/>
    <w:rsid w:val="00487E09"/>
    <w:rsid w:val="004909E2"/>
    <w:rsid w:val="004936F5"/>
    <w:rsid w:val="004B48A3"/>
    <w:rsid w:val="004B6631"/>
    <w:rsid w:val="004C1D13"/>
    <w:rsid w:val="004C313F"/>
    <w:rsid w:val="004C466A"/>
    <w:rsid w:val="004C593A"/>
    <w:rsid w:val="004D145E"/>
    <w:rsid w:val="004D7AF6"/>
    <w:rsid w:val="004E03A7"/>
    <w:rsid w:val="004E6C26"/>
    <w:rsid w:val="004E716B"/>
    <w:rsid w:val="004E769F"/>
    <w:rsid w:val="004E7899"/>
    <w:rsid w:val="004F21EC"/>
    <w:rsid w:val="004F3F7D"/>
    <w:rsid w:val="004F4D26"/>
    <w:rsid w:val="005004D5"/>
    <w:rsid w:val="00502E80"/>
    <w:rsid w:val="005036FA"/>
    <w:rsid w:val="0050628C"/>
    <w:rsid w:val="0050761B"/>
    <w:rsid w:val="005164CB"/>
    <w:rsid w:val="00517477"/>
    <w:rsid w:val="00517942"/>
    <w:rsid w:val="00517FE2"/>
    <w:rsid w:val="0052249C"/>
    <w:rsid w:val="00522616"/>
    <w:rsid w:val="005276B6"/>
    <w:rsid w:val="005361F4"/>
    <w:rsid w:val="00536C3D"/>
    <w:rsid w:val="005528F7"/>
    <w:rsid w:val="005551BE"/>
    <w:rsid w:val="005552C6"/>
    <w:rsid w:val="005560B8"/>
    <w:rsid w:val="00562D80"/>
    <w:rsid w:val="005652A6"/>
    <w:rsid w:val="005659A7"/>
    <w:rsid w:val="005666E5"/>
    <w:rsid w:val="00567E03"/>
    <w:rsid w:val="00570757"/>
    <w:rsid w:val="005776D5"/>
    <w:rsid w:val="00577AD5"/>
    <w:rsid w:val="00577C41"/>
    <w:rsid w:val="00580B66"/>
    <w:rsid w:val="00580EDE"/>
    <w:rsid w:val="00581FF1"/>
    <w:rsid w:val="005871CD"/>
    <w:rsid w:val="00591716"/>
    <w:rsid w:val="00591A3A"/>
    <w:rsid w:val="005926AD"/>
    <w:rsid w:val="00593162"/>
    <w:rsid w:val="005935B6"/>
    <w:rsid w:val="00596340"/>
    <w:rsid w:val="005A75BB"/>
    <w:rsid w:val="005B0DFC"/>
    <w:rsid w:val="005B2580"/>
    <w:rsid w:val="005B27DC"/>
    <w:rsid w:val="005B33B2"/>
    <w:rsid w:val="005B79C5"/>
    <w:rsid w:val="005C15C4"/>
    <w:rsid w:val="005C67CD"/>
    <w:rsid w:val="005D038E"/>
    <w:rsid w:val="005D41C1"/>
    <w:rsid w:val="005D69C5"/>
    <w:rsid w:val="005D7590"/>
    <w:rsid w:val="005D75A4"/>
    <w:rsid w:val="005E1690"/>
    <w:rsid w:val="005E46F4"/>
    <w:rsid w:val="005E528E"/>
    <w:rsid w:val="005E5CB6"/>
    <w:rsid w:val="005E77BC"/>
    <w:rsid w:val="005F3513"/>
    <w:rsid w:val="005F7A38"/>
    <w:rsid w:val="005F7C21"/>
    <w:rsid w:val="00602C28"/>
    <w:rsid w:val="006037A3"/>
    <w:rsid w:val="00607219"/>
    <w:rsid w:val="006105CF"/>
    <w:rsid w:val="00612232"/>
    <w:rsid w:val="0061344A"/>
    <w:rsid w:val="00613795"/>
    <w:rsid w:val="00615F2E"/>
    <w:rsid w:val="00616763"/>
    <w:rsid w:val="00617194"/>
    <w:rsid w:val="00622203"/>
    <w:rsid w:val="00622D18"/>
    <w:rsid w:val="00623A42"/>
    <w:rsid w:val="00627ABD"/>
    <w:rsid w:val="00632578"/>
    <w:rsid w:val="00636F18"/>
    <w:rsid w:val="00641906"/>
    <w:rsid w:val="00642533"/>
    <w:rsid w:val="00647350"/>
    <w:rsid w:val="006603F7"/>
    <w:rsid w:val="006614A6"/>
    <w:rsid w:val="00661DD2"/>
    <w:rsid w:val="00665EC7"/>
    <w:rsid w:val="00666A60"/>
    <w:rsid w:val="00667220"/>
    <w:rsid w:val="00674B89"/>
    <w:rsid w:val="00674CD0"/>
    <w:rsid w:val="006807A0"/>
    <w:rsid w:val="00680832"/>
    <w:rsid w:val="0068156F"/>
    <w:rsid w:val="006818B1"/>
    <w:rsid w:val="0068331A"/>
    <w:rsid w:val="0068691A"/>
    <w:rsid w:val="00690067"/>
    <w:rsid w:val="00691D6A"/>
    <w:rsid w:val="00691F1A"/>
    <w:rsid w:val="006A0048"/>
    <w:rsid w:val="006A219A"/>
    <w:rsid w:val="006A23DA"/>
    <w:rsid w:val="006A423E"/>
    <w:rsid w:val="006B0443"/>
    <w:rsid w:val="006B55AB"/>
    <w:rsid w:val="006B5E67"/>
    <w:rsid w:val="006B7D82"/>
    <w:rsid w:val="006D00C2"/>
    <w:rsid w:val="006D36E2"/>
    <w:rsid w:val="006E0306"/>
    <w:rsid w:val="006E0F38"/>
    <w:rsid w:val="006E5C97"/>
    <w:rsid w:val="006E7ADA"/>
    <w:rsid w:val="006F185E"/>
    <w:rsid w:val="006F1FC6"/>
    <w:rsid w:val="006F2723"/>
    <w:rsid w:val="006F4C70"/>
    <w:rsid w:val="0070461F"/>
    <w:rsid w:val="00706392"/>
    <w:rsid w:val="00711796"/>
    <w:rsid w:val="00715247"/>
    <w:rsid w:val="00715D09"/>
    <w:rsid w:val="007178C3"/>
    <w:rsid w:val="00720231"/>
    <w:rsid w:val="007209BF"/>
    <w:rsid w:val="007220F4"/>
    <w:rsid w:val="00726CBB"/>
    <w:rsid w:val="0073311D"/>
    <w:rsid w:val="007367F0"/>
    <w:rsid w:val="00742F42"/>
    <w:rsid w:val="0074579E"/>
    <w:rsid w:val="00746873"/>
    <w:rsid w:val="007515B5"/>
    <w:rsid w:val="007536D6"/>
    <w:rsid w:val="00753ED8"/>
    <w:rsid w:val="007621A1"/>
    <w:rsid w:val="007636B8"/>
    <w:rsid w:val="007650F8"/>
    <w:rsid w:val="007679CC"/>
    <w:rsid w:val="00770CB4"/>
    <w:rsid w:val="0077315A"/>
    <w:rsid w:val="00773C73"/>
    <w:rsid w:val="00776ED6"/>
    <w:rsid w:val="00777DC8"/>
    <w:rsid w:val="00780F50"/>
    <w:rsid w:val="007815F3"/>
    <w:rsid w:val="0078466E"/>
    <w:rsid w:val="00785A4D"/>
    <w:rsid w:val="00785D37"/>
    <w:rsid w:val="00792980"/>
    <w:rsid w:val="00793017"/>
    <w:rsid w:val="007A3B83"/>
    <w:rsid w:val="007A3FF0"/>
    <w:rsid w:val="007A76C0"/>
    <w:rsid w:val="007B01EB"/>
    <w:rsid w:val="007B62BD"/>
    <w:rsid w:val="007B6442"/>
    <w:rsid w:val="007B792F"/>
    <w:rsid w:val="007C0C1C"/>
    <w:rsid w:val="007C6BA1"/>
    <w:rsid w:val="007D30AE"/>
    <w:rsid w:val="007D59AD"/>
    <w:rsid w:val="007F140C"/>
    <w:rsid w:val="007F414F"/>
    <w:rsid w:val="007F6F6B"/>
    <w:rsid w:val="008116B0"/>
    <w:rsid w:val="0081178E"/>
    <w:rsid w:val="00812459"/>
    <w:rsid w:val="008126F3"/>
    <w:rsid w:val="00815CA8"/>
    <w:rsid w:val="00821295"/>
    <w:rsid w:val="00825CAB"/>
    <w:rsid w:val="008325AD"/>
    <w:rsid w:val="008339C4"/>
    <w:rsid w:val="008344A4"/>
    <w:rsid w:val="00834F1C"/>
    <w:rsid w:val="008365AD"/>
    <w:rsid w:val="00840D39"/>
    <w:rsid w:val="0084251E"/>
    <w:rsid w:val="008445E6"/>
    <w:rsid w:val="008476F9"/>
    <w:rsid w:val="00847AA1"/>
    <w:rsid w:val="008511E7"/>
    <w:rsid w:val="00851B5E"/>
    <w:rsid w:val="00853540"/>
    <w:rsid w:val="00854EC9"/>
    <w:rsid w:val="008565D1"/>
    <w:rsid w:val="008617E5"/>
    <w:rsid w:val="0086264D"/>
    <w:rsid w:val="0086486C"/>
    <w:rsid w:val="008672BE"/>
    <w:rsid w:val="00870EBD"/>
    <w:rsid w:val="00871D99"/>
    <w:rsid w:val="00872D6D"/>
    <w:rsid w:val="00873522"/>
    <w:rsid w:val="00874C68"/>
    <w:rsid w:val="00877DCB"/>
    <w:rsid w:val="00881256"/>
    <w:rsid w:val="0088141D"/>
    <w:rsid w:val="00881D01"/>
    <w:rsid w:val="00883F96"/>
    <w:rsid w:val="00890469"/>
    <w:rsid w:val="00894ACD"/>
    <w:rsid w:val="00897371"/>
    <w:rsid w:val="008A48B1"/>
    <w:rsid w:val="008C1D52"/>
    <w:rsid w:val="008C4F68"/>
    <w:rsid w:val="008C6FD4"/>
    <w:rsid w:val="008C774E"/>
    <w:rsid w:val="008D487F"/>
    <w:rsid w:val="008D56EB"/>
    <w:rsid w:val="008D729B"/>
    <w:rsid w:val="008E6EAE"/>
    <w:rsid w:val="008F3B60"/>
    <w:rsid w:val="008F4428"/>
    <w:rsid w:val="009008A9"/>
    <w:rsid w:val="00903889"/>
    <w:rsid w:val="009052BB"/>
    <w:rsid w:val="00905929"/>
    <w:rsid w:val="009107F8"/>
    <w:rsid w:val="00910B97"/>
    <w:rsid w:val="00910D1D"/>
    <w:rsid w:val="00911E15"/>
    <w:rsid w:val="0091298F"/>
    <w:rsid w:val="0091639F"/>
    <w:rsid w:val="00916FBE"/>
    <w:rsid w:val="00920CAF"/>
    <w:rsid w:val="00921D77"/>
    <w:rsid w:val="009348A3"/>
    <w:rsid w:val="009477ED"/>
    <w:rsid w:val="00953251"/>
    <w:rsid w:val="0095352E"/>
    <w:rsid w:val="0096002A"/>
    <w:rsid w:val="00967DEA"/>
    <w:rsid w:val="00972FF4"/>
    <w:rsid w:val="009827AC"/>
    <w:rsid w:val="00984EA7"/>
    <w:rsid w:val="009876BA"/>
    <w:rsid w:val="009951A0"/>
    <w:rsid w:val="00996FD5"/>
    <w:rsid w:val="009A3E43"/>
    <w:rsid w:val="009A60D0"/>
    <w:rsid w:val="009B2C58"/>
    <w:rsid w:val="009B633E"/>
    <w:rsid w:val="009B69CD"/>
    <w:rsid w:val="009D2D74"/>
    <w:rsid w:val="009D2DCB"/>
    <w:rsid w:val="009D7517"/>
    <w:rsid w:val="009D7CD6"/>
    <w:rsid w:val="009E305A"/>
    <w:rsid w:val="009F6885"/>
    <w:rsid w:val="00A00093"/>
    <w:rsid w:val="00A01B89"/>
    <w:rsid w:val="00A01E5B"/>
    <w:rsid w:val="00A04032"/>
    <w:rsid w:val="00A047F5"/>
    <w:rsid w:val="00A06148"/>
    <w:rsid w:val="00A062C2"/>
    <w:rsid w:val="00A1211C"/>
    <w:rsid w:val="00A21E3F"/>
    <w:rsid w:val="00A273DF"/>
    <w:rsid w:val="00A30A85"/>
    <w:rsid w:val="00A33B1A"/>
    <w:rsid w:val="00A34224"/>
    <w:rsid w:val="00A3577E"/>
    <w:rsid w:val="00A3601A"/>
    <w:rsid w:val="00A366CE"/>
    <w:rsid w:val="00A43647"/>
    <w:rsid w:val="00A43FBD"/>
    <w:rsid w:val="00A44567"/>
    <w:rsid w:val="00A44678"/>
    <w:rsid w:val="00A44A88"/>
    <w:rsid w:val="00A46BE8"/>
    <w:rsid w:val="00A5058A"/>
    <w:rsid w:val="00A51AB8"/>
    <w:rsid w:val="00A533AD"/>
    <w:rsid w:val="00A55497"/>
    <w:rsid w:val="00A55EE3"/>
    <w:rsid w:val="00A560CA"/>
    <w:rsid w:val="00A57CEA"/>
    <w:rsid w:val="00A62C6D"/>
    <w:rsid w:val="00A66EFE"/>
    <w:rsid w:val="00A75938"/>
    <w:rsid w:val="00A76B55"/>
    <w:rsid w:val="00A8159B"/>
    <w:rsid w:val="00A83C71"/>
    <w:rsid w:val="00A86F7A"/>
    <w:rsid w:val="00A87456"/>
    <w:rsid w:val="00A954CD"/>
    <w:rsid w:val="00AA226B"/>
    <w:rsid w:val="00AA6343"/>
    <w:rsid w:val="00AA665D"/>
    <w:rsid w:val="00AA71AB"/>
    <w:rsid w:val="00AB0D29"/>
    <w:rsid w:val="00AB24F6"/>
    <w:rsid w:val="00AB3E34"/>
    <w:rsid w:val="00AC208C"/>
    <w:rsid w:val="00AC248F"/>
    <w:rsid w:val="00AC2B22"/>
    <w:rsid w:val="00AD02B4"/>
    <w:rsid w:val="00AD2FC0"/>
    <w:rsid w:val="00AD61CE"/>
    <w:rsid w:val="00AD7CD1"/>
    <w:rsid w:val="00AE4B62"/>
    <w:rsid w:val="00AF07DD"/>
    <w:rsid w:val="00AF36D9"/>
    <w:rsid w:val="00B059E3"/>
    <w:rsid w:val="00B10F1E"/>
    <w:rsid w:val="00B121A6"/>
    <w:rsid w:val="00B124B7"/>
    <w:rsid w:val="00B12887"/>
    <w:rsid w:val="00B12E31"/>
    <w:rsid w:val="00B34F20"/>
    <w:rsid w:val="00B35ACD"/>
    <w:rsid w:val="00B42960"/>
    <w:rsid w:val="00B42985"/>
    <w:rsid w:val="00B43F7C"/>
    <w:rsid w:val="00B44AE6"/>
    <w:rsid w:val="00B52EF2"/>
    <w:rsid w:val="00B5405B"/>
    <w:rsid w:val="00B5520D"/>
    <w:rsid w:val="00B62A7C"/>
    <w:rsid w:val="00B63BC5"/>
    <w:rsid w:val="00B700E7"/>
    <w:rsid w:val="00B721EF"/>
    <w:rsid w:val="00B73A9E"/>
    <w:rsid w:val="00B74CB7"/>
    <w:rsid w:val="00B80969"/>
    <w:rsid w:val="00B82F5D"/>
    <w:rsid w:val="00B851C9"/>
    <w:rsid w:val="00BA218E"/>
    <w:rsid w:val="00BA31B2"/>
    <w:rsid w:val="00BA725F"/>
    <w:rsid w:val="00BB0A32"/>
    <w:rsid w:val="00BB23DF"/>
    <w:rsid w:val="00BB3A0D"/>
    <w:rsid w:val="00BB58B0"/>
    <w:rsid w:val="00BB5CE7"/>
    <w:rsid w:val="00BB73FA"/>
    <w:rsid w:val="00BC6312"/>
    <w:rsid w:val="00BC7A7A"/>
    <w:rsid w:val="00BD774C"/>
    <w:rsid w:val="00BE35EE"/>
    <w:rsid w:val="00BE5EAC"/>
    <w:rsid w:val="00BE7082"/>
    <w:rsid w:val="00BF09C1"/>
    <w:rsid w:val="00BF3D03"/>
    <w:rsid w:val="00BF4C24"/>
    <w:rsid w:val="00BF4DCC"/>
    <w:rsid w:val="00C00B11"/>
    <w:rsid w:val="00C05B87"/>
    <w:rsid w:val="00C16233"/>
    <w:rsid w:val="00C17379"/>
    <w:rsid w:val="00C22975"/>
    <w:rsid w:val="00C231F5"/>
    <w:rsid w:val="00C24F1F"/>
    <w:rsid w:val="00C331D9"/>
    <w:rsid w:val="00C33762"/>
    <w:rsid w:val="00C34B8B"/>
    <w:rsid w:val="00C40B28"/>
    <w:rsid w:val="00C427B4"/>
    <w:rsid w:val="00C43995"/>
    <w:rsid w:val="00C46748"/>
    <w:rsid w:val="00C46EB8"/>
    <w:rsid w:val="00C50FD1"/>
    <w:rsid w:val="00C51EFC"/>
    <w:rsid w:val="00C52394"/>
    <w:rsid w:val="00C5619C"/>
    <w:rsid w:val="00C57A91"/>
    <w:rsid w:val="00C65DE3"/>
    <w:rsid w:val="00C7381D"/>
    <w:rsid w:val="00C743BA"/>
    <w:rsid w:val="00C74777"/>
    <w:rsid w:val="00C77021"/>
    <w:rsid w:val="00C82E68"/>
    <w:rsid w:val="00C83EF5"/>
    <w:rsid w:val="00C85FA4"/>
    <w:rsid w:val="00C8710A"/>
    <w:rsid w:val="00C9471E"/>
    <w:rsid w:val="00CA05BA"/>
    <w:rsid w:val="00CA3B6C"/>
    <w:rsid w:val="00CA4698"/>
    <w:rsid w:val="00CA7EFE"/>
    <w:rsid w:val="00CB1599"/>
    <w:rsid w:val="00CB16FD"/>
    <w:rsid w:val="00CB7D91"/>
    <w:rsid w:val="00CC1AE0"/>
    <w:rsid w:val="00CC4351"/>
    <w:rsid w:val="00CC6BB5"/>
    <w:rsid w:val="00CD175E"/>
    <w:rsid w:val="00CD3811"/>
    <w:rsid w:val="00CD7317"/>
    <w:rsid w:val="00CE3DD3"/>
    <w:rsid w:val="00CE4E41"/>
    <w:rsid w:val="00CE4F4F"/>
    <w:rsid w:val="00CE4FEA"/>
    <w:rsid w:val="00CF4857"/>
    <w:rsid w:val="00CF7D27"/>
    <w:rsid w:val="00D00350"/>
    <w:rsid w:val="00D01A8E"/>
    <w:rsid w:val="00D04C37"/>
    <w:rsid w:val="00D06AF3"/>
    <w:rsid w:val="00D07A8D"/>
    <w:rsid w:val="00D15E51"/>
    <w:rsid w:val="00D220DF"/>
    <w:rsid w:val="00D24CD8"/>
    <w:rsid w:val="00D274B0"/>
    <w:rsid w:val="00D31198"/>
    <w:rsid w:val="00D34A09"/>
    <w:rsid w:val="00D41B0D"/>
    <w:rsid w:val="00D42B9C"/>
    <w:rsid w:val="00D430F9"/>
    <w:rsid w:val="00D462CD"/>
    <w:rsid w:val="00D478A5"/>
    <w:rsid w:val="00D47E19"/>
    <w:rsid w:val="00D47FF1"/>
    <w:rsid w:val="00D552D0"/>
    <w:rsid w:val="00D5779A"/>
    <w:rsid w:val="00D60BA5"/>
    <w:rsid w:val="00D610B3"/>
    <w:rsid w:val="00D631FE"/>
    <w:rsid w:val="00D65D72"/>
    <w:rsid w:val="00D66270"/>
    <w:rsid w:val="00D66867"/>
    <w:rsid w:val="00D80449"/>
    <w:rsid w:val="00D809D9"/>
    <w:rsid w:val="00D83ACE"/>
    <w:rsid w:val="00D84C83"/>
    <w:rsid w:val="00D85854"/>
    <w:rsid w:val="00D90F60"/>
    <w:rsid w:val="00D92842"/>
    <w:rsid w:val="00D92CDA"/>
    <w:rsid w:val="00D92D54"/>
    <w:rsid w:val="00D9324C"/>
    <w:rsid w:val="00D95AEE"/>
    <w:rsid w:val="00DA0D00"/>
    <w:rsid w:val="00DA27C9"/>
    <w:rsid w:val="00DA58D9"/>
    <w:rsid w:val="00DA5F3C"/>
    <w:rsid w:val="00DB1494"/>
    <w:rsid w:val="00DB31AE"/>
    <w:rsid w:val="00DB52FB"/>
    <w:rsid w:val="00DB662C"/>
    <w:rsid w:val="00DC124F"/>
    <w:rsid w:val="00DC7ACD"/>
    <w:rsid w:val="00DD1908"/>
    <w:rsid w:val="00DD2FA6"/>
    <w:rsid w:val="00DD4606"/>
    <w:rsid w:val="00DD49D8"/>
    <w:rsid w:val="00DE1549"/>
    <w:rsid w:val="00DE17E5"/>
    <w:rsid w:val="00DE2A2C"/>
    <w:rsid w:val="00DE2B5E"/>
    <w:rsid w:val="00DE4DEB"/>
    <w:rsid w:val="00DE5B5C"/>
    <w:rsid w:val="00E018CE"/>
    <w:rsid w:val="00E060F8"/>
    <w:rsid w:val="00E10A29"/>
    <w:rsid w:val="00E12328"/>
    <w:rsid w:val="00E15663"/>
    <w:rsid w:val="00E2172B"/>
    <w:rsid w:val="00E23743"/>
    <w:rsid w:val="00E339CB"/>
    <w:rsid w:val="00E36DBB"/>
    <w:rsid w:val="00E373C7"/>
    <w:rsid w:val="00E449BE"/>
    <w:rsid w:val="00E47A65"/>
    <w:rsid w:val="00E51A13"/>
    <w:rsid w:val="00E5409B"/>
    <w:rsid w:val="00E56755"/>
    <w:rsid w:val="00E56823"/>
    <w:rsid w:val="00E569F9"/>
    <w:rsid w:val="00E6043F"/>
    <w:rsid w:val="00E6050A"/>
    <w:rsid w:val="00E61E24"/>
    <w:rsid w:val="00E628AD"/>
    <w:rsid w:val="00E64490"/>
    <w:rsid w:val="00E707DF"/>
    <w:rsid w:val="00E77399"/>
    <w:rsid w:val="00E810EB"/>
    <w:rsid w:val="00E81791"/>
    <w:rsid w:val="00E85543"/>
    <w:rsid w:val="00E86DA5"/>
    <w:rsid w:val="00E90E31"/>
    <w:rsid w:val="00E925F8"/>
    <w:rsid w:val="00E937DC"/>
    <w:rsid w:val="00E9594D"/>
    <w:rsid w:val="00EA2607"/>
    <w:rsid w:val="00EB05ED"/>
    <w:rsid w:val="00EB1C04"/>
    <w:rsid w:val="00EB2A43"/>
    <w:rsid w:val="00EB45E7"/>
    <w:rsid w:val="00EB58E2"/>
    <w:rsid w:val="00EB6654"/>
    <w:rsid w:val="00EB7FAC"/>
    <w:rsid w:val="00EC3AD8"/>
    <w:rsid w:val="00EC6EE3"/>
    <w:rsid w:val="00EC76E0"/>
    <w:rsid w:val="00EC7C4A"/>
    <w:rsid w:val="00ED1CF0"/>
    <w:rsid w:val="00ED2F73"/>
    <w:rsid w:val="00ED4D81"/>
    <w:rsid w:val="00ED54B5"/>
    <w:rsid w:val="00EE0FDD"/>
    <w:rsid w:val="00EE1736"/>
    <w:rsid w:val="00EE2A7F"/>
    <w:rsid w:val="00EE2C7B"/>
    <w:rsid w:val="00EE326A"/>
    <w:rsid w:val="00EE70A2"/>
    <w:rsid w:val="00EF33E7"/>
    <w:rsid w:val="00EF5EE4"/>
    <w:rsid w:val="00EF6004"/>
    <w:rsid w:val="00EF721B"/>
    <w:rsid w:val="00F00155"/>
    <w:rsid w:val="00F02327"/>
    <w:rsid w:val="00F04386"/>
    <w:rsid w:val="00F0508B"/>
    <w:rsid w:val="00F103F6"/>
    <w:rsid w:val="00F104B1"/>
    <w:rsid w:val="00F129D5"/>
    <w:rsid w:val="00F15AA9"/>
    <w:rsid w:val="00F209A5"/>
    <w:rsid w:val="00F2516E"/>
    <w:rsid w:val="00F27E46"/>
    <w:rsid w:val="00F31677"/>
    <w:rsid w:val="00F32827"/>
    <w:rsid w:val="00F36492"/>
    <w:rsid w:val="00F36A8D"/>
    <w:rsid w:val="00F36ADB"/>
    <w:rsid w:val="00F417C7"/>
    <w:rsid w:val="00F417EE"/>
    <w:rsid w:val="00F450D2"/>
    <w:rsid w:val="00F50655"/>
    <w:rsid w:val="00F531AC"/>
    <w:rsid w:val="00F53B22"/>
    <w:rsid w:val="00F55E9E"/>
    <w:rsid w:val="00F60CF9"/>
    <w:rsid w:val="00F64D4E"/>
    <w:rsid w:val="00F67283"/>
    <w:rsid w:val="00F67344"/>
    <w:rsid w:val="00F71514"/>
    <w:rsid w:val="00F75368"/>
    <w:rsid w:val="00F82331"/>
    <w:rsid w:val="00F82C32"/>
    <w:rsid w:val="00F835DA"/>
    <w:rsid w:val="00F85A62"/>
    <w:rsid w:val="00F8694E"/>
    <w:rsid w:val="00F901EF"/>
    <w:rsid w:val="00F95EE2"/>
    <w:rsid w:val="00FA3F61"/>
    <w:rsid w:val="00FA752C"/>
    <w:rsid w:val="00FB2882"/>
    <w:rsid w:val="00FB3553"/>
    <w:rsid w:val="00FB4D40"/>
    <w:rsid w:val="00FB69B3"/>
    <w:rsid w:val="00FB7FDA"/>
    <w:rsid w:val="00FC0EE5"/>
    <w:rsid w:val="00FC37C8"/>
    <w:rsid w:val="00FC791F"/>
    <w:rsid w:val="00FD0844"/>
    <w:rsid w:val="00FD166B"/>
    <w:rsid w:val="00FD2140"/>
    <w:rsid w:val="00FD2E93"/>
    <w:rsid w:val="00FD305E"/>
    <w:rsid w:val="00FD4927"/>
    <w:rsid w:val="00FD6781"/>
    <w:rsid w:val="00FE1438"/>
    <w:rsid w:val="00FE284D"/>
    <w:rsid w:val="00FF0418"/>
    <w:rsid w:val="00FF4C28"/>
    <w:rsid w:val="00FF7A66"/>
    <w:rsid w:val="00FF7F1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87655"/>
  <w15:docId w15:val="{2FF4BC64-F16F-4877-86C1-EC33FC60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B22"/>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F53B22"/>
    <w:pPr>
      <w:keepNext/>
      <w:jc w:val="center"/>
      <w:outlineLvl w:val="0"/>
    </w:pPr>
    <w:rPr>
      <w:b/>
      <w:bCs/>
      <w:sz w:val="28"/>
    </w:rPr>
  </w:style>
  <w:style w:type="paragraph" w:styleId="2">
    <w:name w:val="heading 2"/>
    <w:basedOn w:val="a"/>
    <w:next w:val="a"/>
    <w:link w:val="20"/>
    <w:uiPriority w:val="9"/>
    <w:unhideWhenUsed/>
    <w:qFormat/>
    <w:rsid w:val="00F53B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67E0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3B22"/>
    <w:rPr>
      <w:rFonts w:ascii="Times New Roman" w:eastAsia="Times New Roman" w:hAnsi="Times New Roman" w:cs="Times New Roman"/>
      <w:b/>
      <w:bCs/>
      <w:sz w:val="28"/>
      <w:szCs w:val="24"/>
      <w:lang w:val="en-US" w:eastAsia="ru-RU"/>
    </w:rPr>
  </w:style>
  <w:style w:type="character" w:customStyle="1" w:styleId="20">
    <w:name w:val="Заголовок 2 Знак"/>
    <w:basedOn w:val="a0"/>
    <w:link w:val="2"/>
    <w:uiPriority w:val="9"/>
    <w:rsid w:val="00F53B22"/>
    <w:rPr>
      <w:rFonts w:asciiTheme="majorHAnsi" w:eastAsiaTheme="majorEastAsia" w:hAnsiTheme="majorHAnsi" w:cstheme="majorBidi"/>
      <w:color w:val="2E74B5" w:themeColor="accent1" w:themeShade="BF"/>
      <w:sz w:val="26"/>
      <w:szCs w:val="26"/>
      <w:lang w:val="en-US" w:eastAsia="ru-RU"/>
    </w:rPr>
  </w:style>
  <w:style w:type="character" w:customStyle="1" w:styleId="30">
    <w:name w:val="Заголовок 3 Знак"/>
    <w:basedOn w:val="a0"/>
    <w:link w:val="3"/>
    <w:uiPriority w:val="9"/>
    <w:semiHidden/>
    <w:rsid w:val="00567E03"/>
    <w:rPr>
      <w:rFonts w:asciiTheme="majorHAnsi" w:eastAsiaTheme="majorEastAsia" w:hAnsiTheme="majorHAnsi" w:cstheme="majorBidi"/>
      <w:color w:val="1F4D78" w:themeColor="accent1" w:themeShade="7F"/>
      <w:sz w:val="24"/>
      <w:szCs w:val="24"/>
      <w:lang w:val="en-US" w:eastAsia="ru-RU"/>
    </w:rPr>
  </w:style>
  <w:style w:type="character" w:styleId="a3">
    <w:name w:val="Hyperlink"/>
    <w:uiPriority w:val="99"/>
    <w:unhideWhenUsed/>
    <w:rsid w:val="00F53B22"/>
    <w:rPr>
      <w:color w:val="0000FF"/>
      <w:u w:val="single"/>
    </w:rPr>
  </w:style>
  <w:style w:type="paragraph" w:styleId="a4">
    <w:name w:val="Body Text Indent"/>
    <w:basedOn w:val="a"/>
    <w:link w:val="a5"/>
    <w:uiPriority w:val="99"/>
    <w:unhideWhenUsed/>
    <w:rsid w:val="00F53B22"/>
    <w:pPr>
      <w:spacing w:after="120"/>
      <w:ind w:left="283"/>
    </w:pPr>
    <w:rPr>
      <w:sz w:val="20"/>
      <w:szCs w:val="20"/>
    </w:rPr>
  </w:style>
  <w:style w:type="character" w:customStyle="1" w:styleId="a5">
    <w:name w:val="Основной текст с отступом Знак"/>
    <w:basedOn w:val="a0"/>
    <w:link w:val="a4"/>
    <w:uiPriority w:val="99"/>
    <w:rsid w:val="00F53B22"/>
    <w:rPr>
      <w:rFonts w:ascii="Times New Roman" w:eastAsia="Times New Roman" w:hAnsi="Times New Roman" w:cs="Times New Roman"/>
      <w:sz w:val="20"/>
      <w:szCs w:val="20"/>
      <w:lang w:val="en-US" w:eastAsia="ru-RU"/>
    </w:rPr>
  </w:style>
  <w:style w:type="paragraph" w:styleId="a6">
    <w:name w:val="footnote text"/>
    <w:aliases w:val=" Знак, Знак Знак Знак,Текст сноски Знак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список,-++ Знак,-++,Знак,f"/>
    <w:basedOn w:val="a"/>
    <w:link w:val="21"/>
    <w:uiPriority w:val="99"/>
    <w:qFormat/>
    <w:rsid w:val="00F53B22"/>
  </w:style>
  <w:style w:type="character" w:customStyle="1" w:styleId="21">
    <w:name w:val="Текст сноски Знак2"/>
    <w:aliases w:val=" Знак Знак, Знак Знак Знак Знак,Текст сноски Знак1 Знак,Текст сноски Знак Знак Знак,Текст сноски Знак1 Знак Знак Знак1,Текст сноски Знак Знак Знак Знак Знак,Текст сноски Знак1 Знак1 Знак,Текст сноски Знак Знак Знак1 Знак,список Знак"/>
    <w:link w:val="a6"/>
    <w:uiPriority w:val="99"/>
    <w:rsid w:val="00F53B22"/>
    <w:rPr>
      <w:rFonts w:ascii="Times New Roman" w:eastAsia="Times New Roman" w:hAnsi="Times New Roman" w:cs="Times New Roman"/>
      <w:sz w:val="24"/>
      <w:szCs w:val="24"/>
      <w:lang w:val="en-US" w:eastAsia="ru-RU"/>
    </w:rPr>
  </w:style>
  <w:style w:type="character" w:customStyle="1" w:styleId="a7">
    <w:name w:val="Текст сноски Знак"/>
    <w:aliases w:val="single space Знак Знак Знак Знак Знак,footnote text Знак Знак Знак Знак Знак,ft Знак Знак Знак Знак Знак,single space Знак,FOOTNOTES Знак,fn Знак,-++ Знак Знак,-++ Знак1,Footnote Text Char Знак Знак Знак,Footnote Text Char Знак Знак1"/>
    <w:basedOn w:val="a0"/>
    <w:uiPriority w:val="99"/>
    <w:qFormat/>
    <w:rsid w:val="00F53B22"/>
    <w:rPr>
      <w:rFonts w:ascii="Times New Roman" w:eastAsia="Times New Roman" w:hAnsi="Times New Roman" w:cs="Times New Roman"/>
      <w:sz w:val="20"/>
      <w:szCs w:val="20"/>
      <w:lang w:val="en-US" w:eastAsia="ru-RU"/>
    </w:rPr>
  </w:style>
  <w:style w:type="character" w:styleId="a8">
    <w:name w:val="footnote reference"/>
    <w:aliases w:val="-E Fu?notenzeichen,Numbering - Footnote,BVI fnr,RSC_WP (footnote reference),ftref,16 Point,Superscript 6 Point,Знак сноски-FN,Appel note de bas de p,Footnote Reference/,Мой Текст сноски,Footnote Text Char1,FZ,Footnote Text Char11,ftref1,ftre"/>
    <w:uiPriority w:val="99"/>
    <w:qFormat/>
    <w:rsid w:val="00F53B22"/>
    <w:rPr>
      <w:vertAlign w:val="superscript"/>
    </w:rPr>
  </w:style>
  <w:style w:type="paragraph" w:styleId="a9">
    <w:name w:val="List Paragraph"/>
    <w:basedOn w:val="a"/>
    <w:link w:val="aa"/>
    <w:uiPriority w:val="34"/>
    <w:qFormat/>
    <w:rsid w:val="00F53B22"/>
    <w:pPr>
      <w:ind w:left="720"/>
      <w:contextualSpacing/>
    </w:pPr>
  </w:style>
  <w:style w:type="character" w:customStyle="1" w:styleId="aa">
    <w:name w:val="Абзац списка Знак"/>
    <w:link w:val="a9"/>
    <w:uiPriority w:val="34"/>
    <w:locked/>
    <w:rsid w:val="00F53B22"/>
    <w:rPr>
      <w:rFonts w:ascii="Times New Roman" w:eastAsia="Times New Roman" w:hAnsi="Times New Roman" w:cs="Times New Roman"/>
      <w:sz w:val="24"/>
      <w:szCs w:val="24"/>
      <w:lang w:val="en-US" w:eastAsia="ru-RU"/>
    </w:rPr>
  </w:style>
  <w:style w:type="paragraph" w:styleId="ab">
    <w:name w:val="footer"/>
    <w:basedOn w:val="a"/>
    <w:link w:val="ac"/>
    <w:uiPriority w:val="99"/>
    <w:unhideWhenUsed/>
    <w:rsid w:val="00F53B22"/>
    <w:pPr>
      <w:tabs>
        <w:tab w:val="center" w:pos="4677"/>
        <w:tab w:val="right" w:pos="9355"/>
      </w:tabs>
    </w:pPr>
  </w:style>
  <w:style w:type="character" w:customStyle="1" w:styleId="ac">
    <w:name w:val="Нижний колонтитул Знак"/>
    <w:basedOn w:val="a0"/>
    <w:link w:val="ab"/>
    <w:uiPriority w:val="99"/>
    <w:rsid w:val="00F53B22"/>
    <w:rPr>
      <w:rFonts w:ascii="Times New Roman" w:eastAsia="Times New Roman" w:hAnsi="Times New Roman" w:cs="Times New Roman"/>
      <w:sz w:val="24"/>
      <w:szCs w:val="24"/>
      <w:lang w:val="en-US" w:eastAsia="ru-RU"/>
    </w:rPr>
  </w:style>
  <w:style w:type="paragraph" w:styleId="ad">
    <w:name w:val="Normal (Web)"/>
    <w:aliases w:val="Обычный (Web),Обычный (веб) Знак1,Обычный (веб) Знак Знак Знак,Обычный (веб) Знак Знак"/>
    <w:basedOn w:val="a"/>
    <w:link w:val="ae"/>
    <w:uiPriority w:val="99"/>
    <w:qFormat/>
    <w:rsid w:val="00F53B22"/>
    <w:pPr>
      <w:spacing w:before="100" w:beforeAutospacing="1" w:after="100" w:afterAutospacing="1"/>
    </w:pPr>
  </w:style>
  <w:style w:type="character" w:customStyle="1" w:styleId="ae">
    <w:name w:val="Обычный (Интернет) Знак"/>
    <w:aliases w:val="Обычный (Web) Знак,Обычный (веб) Знак1 Знак,Обычный (веб) Знак Знак Знак Знак,Обычный (веб) Знак Знак Знак1"/>
    <w:link w:val="ad"/>
    <w:uiPriority w:val="99"/>
    <w:locked/>
    <w:rsid w:val="00F53B22"/>
    <w:rPr>
      <w:rFonts w:ascii="Times New Roman" w:eastAsia="Times New Roman" w:hAnsi="Times New Roman" w:cs="Times New Roman"/>
      <w:sz w:val="24"/>
      <w:szCs w:val="24"/>
      <w:lang w:val="en-US" w:eastAsia="ru-RU"/>
    </w:rPr>
  </w:style>
  <w:style w:type="paragraph" w:styleId="af">
    <w:name w:val="Subtitle"/>
    <w:basedOn w:val="a"/>
    <w:link w:val="af0"/>
    <w:qFormat/>
    <w:rsid w:val="00F53B22"/>
    <w:pPr>
      <w:spacing w:after="60"/>
      <w:jc w:val="center"/>
    </w:pPr>
    <w:rPr>
      <w:rFonts w:ascii="Arial" w:hAnsi="Arial" w:cs="Arial"/>
      <w:lang w:eastAsia="uz-Cyrl-UZ"/>
    </w:rPr>
  </w:style>
  <w:style w:type="character" w:customStyle="1" w:styleId="af0">
    <w:name w:val="Подзаголовок Знак"/>
    <w:basedOn w:val="a0"/>
    <w:link w:val="af"/>
    <w:rsid w:val="00F53B22"/>
    <w:rPr>
      <w:rFonts w:ascii="Arial" w:eastAsia="Times New Roman" w:hAnsi="Arial" w:cs="Arial"/>
      <w:sz w:val="24"/>
      <w:szCs w:val="24"/>
      <w:lang w:val="en-US" w:eastAsia="uz-Cyrl-UZ"/>
    </w:rPr>
  </w:style>
  <w:style w:type="paragraph" w:customStyle="1" w:styleId="11">
    <w:name w:val="1"/>
    <w:basedOn w:val="a"/>
    <w:next w:val="af1"/>
    <w:link w:val="af2"/>
    <w:qFormat/>
    <w:rsid w:val="00F53B22"/>
    <w:pPr>
      <w:tabs>
        <w:tab w:val="left" w:pos="720"/>
      </w:tabs>
      <w:jc w:val="center"/>
    </w:pPr>
    <w:rPr>
      <w:bCs/>
      <w:sz w:val="28"/>
      <w:lang w:val="ru-RU"/>
    </w:rPr>
  </w:style>
  <w:style w:type="paragraph" w:styleId="af1">
    <w:name w:val="Title"/>
    <w:basedOn w:val="a"/>
    <w:next w:val="a"/>
    <w:link w:val="af3"/>
    <w:uiPriority w:val="10"/>
    <w:qFormat/>
    <w:rsid w:val="00F53B22"/>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1"/>
    <w:uiPriority w:val="10"/>
    <w:rsid w:val="00F53B22"/>
    <w:rPr>
      <w:rFonts w:asciiTheme="majorHAnsi" w:eastAsiaTheme="majorEastAsia" w:hAnsiTheme="majorHAnsi" w:cstheme="majorBidi"/>
      <w:spacing w:val="-10"/>
      <w:kern w:val="28"/>
      <w:sz w:val="56"/>
      <w:szCs w:val="56"/>
      <w:lang w:val="en-US" w:eastAsia="ru-RU"/>
    </w:rPr>
  </w:style>
  <w:style w:type="character" w:customStyle="1" w:styleId="af2">
    <w:name w:val="Название Знак"/>
    <w:link w:val="11"/>
    <w:rsid w:val="00F53B22"/>
    <w:rPr>
      <w:rFonts w:ascii="Times New Roman" w:eastAsia="Times New Roman" w:hAnsi="Times New Roman" w:cs="Times New Roman"/>
      <w:bCs/>
      <w:sz w:val="28"/>
      <w:szCs w:val="24"/>
      <w:lang w:eastAsia="ru-RU"/>
    </w:rPr>
  </w:style>
  <w:style w:type="paragraph" w:styleId="af4">
    <w:name w:val="No Spacing"/>
    <w:link w:val="af5"/>
    <w:uiPriority w:val="1"/>
    <w:qFormat/>
    <w:rsid w:val="00F53B22"/>
    <w:pPr>
      <w:spacing w:after="0" w:line="240" w:lineRule="auto"/>
    </w:pPr>
    <w:rPr>
      <w:rFonts w:ascii="Calibri" w:eastAsia="Calibri" w:hAnsi="Calibri" w:cs="Times New Roman"/>
    </w:rPr>
  </w:style>
  <w:style w:type="character" w:customStyle="1" w:styleId="af5">
    <w:name w:val="Без интервала Знак"/>
    <w:link w:val="af4"/>
    <w:uiPriority w:val="1"/>
    <w:qFormat/>
    <w:rsid w:val="00F53B22"/>
    <w:rPr>
      <w:rFonts w:ascii="Calibri" w:eastAsia="Calibri" w:hAnsi="Calibri" w:cs="Times New Roman"/>
    </w:rPr>
  </w:style>
  <w:style w:type="paragraph" w:styleId="af6">
    <w:name w:val="Balloon Text"/>
    <w:basedOn w:val="a"/>
    <w:link w:val="af7"/>
    <w:uiPriority w:val="99"/>
    <w:semiHidden/>
    <w:unhideWhenUsed/>
    <w:rsid w:val="00ED54B5"/>
    <w:rPr>
      <w:rFonts w:ascii="Tahoma" w:eastAsia="Calibri" w:hAnsi="Tahoma" w:cs="Tahoma"/>
      <w:sz w:val="16"/>
      <w:szCs w:val="16"/>
      <w:lang w:val="ru-RU" w:eastAsia="en-US"/>
    </w:rPr>
  </w:style>
  <w:style w:type="character" w:customStyle="1" w:styleId="af7">
    <w:name w:val="Текст выноски Знак"/>
    <w:basedOn w:val="a0"/>
    <w:link w:val="af6"/>
    <w:uiPriority w:val="99"/>
    <w:semiHidden/>
    <w:rsid w:val="00ED54B5"/>
    <w:rPr>
      <w:rFonts w:ascii="Tahoma" w:eastAsia="Calibri" w:hAnsi="Tahoma" w:cs="Tahoma"/>
      <w:sz w:val="16"/>
      <w:szCs w:val="16"/>
    </w:rPr>
  </w:style>
  <w:style w:type="character" w:styleId="af8">
    <w:name w:val="Strong"/>
    <w:uiPriority w:val="22"/>
    <w:qFormat/>
    <w:rsid w:val="00ED54B5"/>
    <w:rPr>
      <w:b/>
      <w:bCs/>
    </w:rPr>
  </w:style>
  <w:style w:type="character" w:customStyle="1" w:styleId="7pt0pt">
    <w:name w:val="Основной текст + 7 pt;Интервал 0 pt"/>
    <w:rsid w:val="00ED54B5"/>
    <w:rPr>
      <w:rFonts w:ascii="Batang" w:eastAsia="Batang" w:hAnsi="Batang" w:cs="Batang"/>
      <w:color w:val="000000"/>
      <w:spacing w:val="-4"/>
      <w:w w:val="100"/>
      <w:position w:val="0"/>
      <w:sz w:val="14"/>
      <w:szCs w:val="14"/>
      <w:shd w:val="clear" w:color="auto" w:fill="FFFFFF"/>
      <w:lang w:val="ru-RU"/>
    </w:rPr>
  </w:style>
  <w:style w:type="character" w:customStyle="1" w:styleId="TimesNewRoman8pt0pt">
    <w:name w:val="Основной текст + Times New Roman;8 pt;Полужирный;Интервал 0 pt"/>
    <w:rsid w:val="00ED54B5"/>
    <w:rPr>
      <w:rFonts w:ascii="Times New Roman" w:eastAsia="Times New Roman" w:hAnsi="Times New Roman" w:cs="Times New Roman"/>
      <w:b/>
      <w:bCs/>
      <w:i w:val="0"/>
      <w:iCs w:val="0"/>
      <w:smallCaps w:val="0"/>
      <w:strike w:val="0"/>
      <w:color w:val="000000"/>
      <w:spacing w:val="3"/>
      <w:w w:val="100"/>
      <w:position w:val="0"/>
      <w:sz w:val="16"/>
      <w:szCs w:val="16"/>
      <w:u w:val="none"/>
      <w:shd w:val="clear" w:color="auto" w:fill="FFFFFF"/>
      <w:lang w:val="ru-RU"/>
    </w:rPr>
  </w:style>
  <w:style w:type="character" w:customStyle="1" w:styleId="Tahoma7pt0pt">
    <w:name w:val="Основной текст + Tahoma;7 pt;Интервал 0 pt"/>
    <w:rsid w:val="00ED54B5"/>
    <w:rPr>
      <w:rFonts w:ascii="Tahoma" w:eastAsia="Tahoma" w:hAnsi="Tahoma" w:cs="Tahoma"/>
      <w:b w:val="0"/>
      <w:bCs w:val="0"/>
      <w:i w:val="0"/>
      <w:iCs w:val="0"/>
      <w:smallCaps w:val="0"/>
      <w:strike w:val="0"/>
      <w:color w:val="000000"/>
      <w:spacing w:val="-4"/>
      <w:w w:val="100"/>
      <w:position w:val="0"/>
      <w:sz w:val="14"/>
      <w:szCs w:val="14"/>
      <w:u w:val="none"/>
      <w:shd w:val="clear" w:color="auto" w:fill="FFFFFF"/>
      <w:lang w:val="ru-RU"/>
    </w:rPr>
  </w:style>
  <w:style w:type="paragraph" w:styleId="22">
    <w:name w:val="Body Text 2"/>
    <w:basedOn w:val="a"/>
    <w:link w:val="23"/>
    <w:rsid w:val="00ED54B5"/>
    <w:pPr>
      <w:autoSpaceDE w:val="0"/>
      <w:autoSpaceDN w:val="0"/>
      <w:spacing w:after="120" w:line="480" w:lineRule="auto"/>
    </w:pPr>
    <w:rPr>
      <w:sz w:val="20"/>
      <w:szCs w:val="20"/>
      <w:lang w:val="ru-RU"/>
    </w:rPr>
  </w:style>
  <w:style w:type="character" w:customStyle="1" w:styleId="23">
    <w:name w:val="Основной текст 2 Знак"/>
    <w:basedOn w:val="a0"/>
    <w:link w:val="22"/>
    <w:rsid w:val="00ED54B5"/>
    <w:rPr>
      <w:rFonts w:ascii="Times New Roman" w:eastAsia="Times New Roman" w:hAnsi="Times New Roman" w:cs="Times New Roman"/>
      <w:sz w:val="20"/>
      <w:szCs w:val="20"/>
      <w:lang w:eastAsia="ru-RU"/>
    </w:rPr>
  </w:style>
  <w:style w:type="character" w:styleId="af9">
    <w:name w:val="FollowedHyperlink"/>
    <w:basedOn w:val="a0"/>
    <w:uiPriority w:val="99"/>
    <w:semiHidden/>
    <w:unhideWhenUsed/>
    <w:rsid w:val="00ED54B5"/>
    <w:rPr>
      <w:color w:val="954F72" w:themeColor="followedHyperlink"/>
      <w:u w:val="single"/>
    </w:rPr>
  </w:style>
  <w:style w:type="table" w:styleId="afa">
    <w:name w:val="Table Grid"/>
    <w:basedOn w:val="a1"/>
    <w:uiPriority w:val="39"/>
    <w:rsid w:val="00ED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0"/>
    <w:link w:val="25"/>
    <w:rsid w:val="00ED54B5"/>
    <w:rPr>
      <w:rFonts w:ascii="Times New Roman" w:eastAsia="Times New Roman" w:hAnsi="Times New Roman" w:cs="Times New Roman"/>
      <w:i/>
      <w:iCs/>
      <w:sz w:val="15"/>
      <w:szCs w:val="15"/>
      <w:shd w:val="clear" w:color="auto" w:fill="FFFFFF"/>
    </w:rPr>
  </w:style>
  <w:style w:type="paragraph" w:customStyle="1" w:styleId="25">
    <w:name w:val="Основной текст (2)"/>
    <w:basedOn w:val="a"/>
    <w:link w:val="24"/>
    <w:rsid w:val="00ED54B5"/>
    <w:pPr>
      <w:widowControl w:val="0"/>
      <w:shd w:val="clear" w:color="auto" w:fill="FFFFFF"/>
      <w:spacing w:line="187" w:lineRule="exact"/>
      <w:jc w:val="both"/>
    </w:pPr>
    <w:rPr>
      <w:i/>
      <w:iCs/>
      <w:sz w:val="15"/>
      <w:szCs w:val="15"/>
      <w:lang w:val="ru-RU" w:eastAsia="en-US"/>
    </w:rPr>
  </w:style>
  <w:style w:type="character" w:customStyle="1" w:styleId="26">
    <w:name w:val="Основной текст (2) + Не курсив"/>
    <w:basedOn w:val="24"/>
    <w:rsid w:val="00ED54B5"/>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character" w:customStyle="1" w:styleId="12">
    <w:name w:val="Текст выноски Знак1"/>
    <w:basedOn w:val="a0"/>
    <w:uiPriority w:val="99"/>
    <w:semiHidden/>
    <w:rsid w:val="00ED54B5"/>
    <w:rPr>
      <w:rFonts w:ascii="Tahoma" w:eastAsiaTheme="minorEastAsia" w:hAnsi="Tahoma" w:cs="Tahoma"/>
      <w:sz w:val="16"/>
      <w:szCs w:val="16"/>
      <w:lang w:eastAsia="ru-RU"/>
    </w:rPr>
  </w:style>
  <w:style w:type="paragraph" w:customStyle="1" w:styleId="Default">
    <w:name w:val="Default"/>
    <w:rsid w:val="00ED54B5"/>
    <w:pPr>
      <w:autoSpaceDE w:val="0"/>
      <w:autoSpaceDN w:val="0"/>
      <w:adjustRightInd w:val="0"/>
      <w:spacing w:after="0" w:line="240" w:lineRule="auto"/>
    </w:pPr>
    <w:rPr>
      <w:rFonts w:ascii="Century Gothic" w:eastAsiaTheme="minorEastAsia" w:hAnsi="Century Gothic" w:cs="Century Gothic"/>
      <w:color w:val="000000"/>
      <w:sz w:val="24"/>
      <w:szCs w:val="24"/>
      <w:lang w:eastAsia="ru-RU"/>
    </w:rPr>
  </w:style>
  <w:style w:type="paragraph" w:styleId="afb">
    <w:name w:val="header"/>
    <w:basedOn w:val="a"/>
    <w:link w:val="afc"/>
    <w:uiPriority w:val="99"/>
    <w:unhideWhenUsed/>
    <w:rsid w:val="00ED54B5"/>
    <w:pPr>
      <w:tabs>
        <w:tab w:val="center" w:pos="4677"/>
        <w:tab w:val="right" w:pos="9355"/>
      </w:tabs>
    </w:pPr>
    <w:rPr>
      <w:rFonts w:asciiTheme="minorHAnsi" w:eastAsiaTheme="minorEastAsia" w:hAnsiTheme="minorHAnsi" w:cstheme="minorBidi"/>
      <w:sz w:val="22"/>
      <w:szCs w:val="22"/>
      <w:lang w:val="ru-RU"/>
    </w:rPr>
  </w:style>
  <w:style w:type="character" w:customStyle="1" w:styleId="afc">
    <w:name w:val="Верхний колонтитул Знак"/>
    <w:basedOn w:val="a0"/>
    <w:link w:val="afb"/>
    <w:uiPriority w:val="99"/>
    <w:rsid w:val="00ED54B5"/>
    <w:rPr>
      <w:rFonts w:eastAsiaTheme="minorEastAsia"/>
      <w:lang w:eastAsia="ru-RU"/>
    </w:rPr>
  </w:style>
  <w:style w:type="character" w:customStyle="1" w:styleId="tlid-translation">
    <w:name w:val="tlid-translation"/>
    <w:basedOn w:val="a0"/>
    <w:rsid w:val="00ED54B5"/>
  </w:style>
  <w:style w:type="character" w:customStyle="1" w:styleId="citation">
    <w:name w:val="citation"/>
    <w:rsid w:val="00ED54B5"/>
  </w:style>
  <w:style w:type="character" w:customStyle="1" w:styleId="2TimesNewRoman2">
    <w:name w:val="Основной текст (2) + Times New Roman2"/>
    <w:aliases w:val="Интервал 0 pt2"/>
    <w:basedOn w:val="a0"/>
    <w:uiPriority w:val="99"/>
    <w:rsid w:val="00ED54B5"/>
    <w:rPr>
      <w:rFonts w:ascii="Times New Roman" w:hAnsi="Times New Roman" w:cs="Times New Roman"/>
      <w:b/>
      <w:bCs/>
      <w:color w:val="000000"/>
      <w:spacing w:val="3"/>
      <w:w w:val="100"/>
      <w:position w:val="0"/>
      <w:sz w:val="16"/>
      <w:szCs w:val="16"/>
      <w:shd w:val="clear" w:color="auto" w:fill="FFFFFF"/>
      <w:lang w:val="ru-RU"/>
    </w:rPr>
  </w:style>
  <w:style w:type="character" w:customStyle="1" w:styleId="2TimesNewRoman1">
    <w:name w:val="Основной текст (2) + Times New Roman1"/>
    <w:aliases w:val="Полужирный1,Курсив1,Интервал 0 pt1"/>
    <w:basedOn w:val="a0"/>
    <w:uiPriority w:val="99"/>
    <w:rsid w:val="00ED54B5"/>
    <w:rPr>
      <w:rFonts w:ascii="Times New Roman" w:hAnsi="Times New Roman" w:cs="Times New Roman"/>
      <w:b/>
      <w:bCs/>
      <w:i/>
      <w:iCs/>
      <w:color w:val="000000"/>
      <w:spacing w:val="-2"/>
      <w:w w:val="100"/>
      <w:position w:val="0"/>
      <w:sz w:val="16"/>
      <w:szCs w:val="16"/>
      <w:shd w:val="clear" w:color="auto" w:fill="FFFFFF"/>
      <w:lang w:val="ru-RU"/>
    </w:rPr>
  </w:style>
  <w:style w:type="character" w:customStyle="1" w:styleId="afd">
    <w:name w:val="Основной текст_"/>
    <w:basedOn w:val="a0"/>
    <w:link w:val="13"/>
    <w:rsid w:val="00ED54B5"/>
    <w:rPr>
      <w:rFonts w:ascii="Times New Roman" w:eastAsia="Times New Roman" w:hAnsi="Times New Roman" w:cs="Times New Roman"/>
      <w:sz w:val="16"/>
      <w:szCs w:val="16"/>
      <w:shd w:val="clear" w:color="auto" w:fill="FFFFFF"/>
    </w:rPr>
  </w:style>
  <w:style w:type="paragraph" w:customStyle="1" w:styleId="13">
    <w:name w:val="Основной текст1"/>
    <w:basedOn w:val="a"/>
    <w:link w:val="afd"/>
    <w:rsid w:val="00ED54B5"/>
    <w:pPr>
      <w:widowControl w:val="0"/>
      <w:shd w:val="clear" w:color="auto" w:fill="FFFFFF"/>
      <w:spacing w:after="300" w:line="288" w:lineRule="exact"/>
      <w:jc w:val="both"/>
    </w:pPr>
    <w:rPr>
      <w:sz w:val="16"/>
      <w:szCs w:val="16"/>
      <w:lang w:val="ru-RU" w:eastAsia="en-US"/>
    </w:rPr>
  </w:style>
  <w:style w:type="character" w:customStyle="1" w:styleId="tojvnm2t">
    <w:name w:val="tojvnm2t"/>
    <w:basedOn w:val="a0"/>
    <w:rsid w:val="00ED54B5"/>
  </w:style>
  <w:style w:type="character" w:customStyle="1" w:styleId="nowrap">
    <w:name w:val="nowrap"/>
    <w:basedOn w:val="a0"/>
    <w:rsid w:val="00ED54B5"/>
  </w:style>
  <w:style w:type="paragraph" w:customStyle="1" w:styleId="FR2">
    <w:name w:val="FR2"/>
    <w:uiPriority w:val="99"/>
    <w:rsid w:val="00ED54B5"/>
    <w:pPr>
      <w:widowControl w:val="0"/>
      <w:spacing w:after="0" w:line="300" w:lineRule="auto"/>
      <w:ind w:firstLine="2720"/>
    </w:pPr>
    <w:rPr>
      <w:rFonts w:ascii="Times New Roman" w:eastAsia="Times New Roman" w:hAnsi="Times New Roman" w:cs="Times New Roman"/>
      <w:sz w:val="28"/>
      <w:szCs w:val="28"/>
      <w:lang w:eastAsia="ru-RU"/>
    </w:rPr>
  </w:style>
  <w:style w:type="character" w:styleId="HTML">
    <w:name w:val="HTML Cite"/>
    <w:basedOn w:val="a0"/>
    <w:uiPriority w:val="99"/>
    <w:semiHidden/>
    <w:unhideWhenUsed/>
    <w:rsid w:val="00ED54B5"/>
    <w:rPr>
      <w:i/>
      <w:iCs/>
    </w:rPr>
  </w:style>
  <w:style w:type="character" w:customStyle="1" w:styleId="reference-accessdate">
    <w:name w:val="reference-accessdate"/>
    <w:basedOn w:val="a0"/>
    <w:rsid w:val="00ED54B5"/>
  </w:style>
  <w:style w:type="character" w:customStyle="1" w:styleId="fontstyle01">
    <w:name w:val="fontstyle01"/>
    <w:basedOn w:val="a0"/>
    <w:rsid w:val="00ED54B5"/>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ED54B5"/>
    <w:rPr>
      <w:rFonts w:ascii="TimesLTStd-Italic" w:hAnsi="TimesLTStd-Italic" w:hint="default"/>
      <w:b w:val="0"/>
      <w:bCs w:val="0"/>
      <w:i/>
      <w:iCs/>
      <w:color w:val="231F20"/>
      <w:sz w:val="16"/>
      <w:szCs w:val="16"/>
    </w:rPr>
  </w:style>
  <w:style w:type="character" w:styleId="afe">
    <w:name w:val="annotation reference"/>
    <w:basedOn w:val="a0"/>
    <w:uiPriority w:val="99"/>
    <w:semiHidden/>
    <w:unhideWhenUsed/>
    <w:rsid w:val="001D1D70"/>
    <w:rPr>
      <w:sz w:val="16"/>
      <w:szCs w:val="16"/>
    </w:rPr>
  </w:style>
  <w:style w:type="paragraph" w:styleId="aff">
    <w:name w:val="annotation text"/>
    <w:basedOn w:val="a"/>
    <w:link w:val="aff0"/>
    <w:uiPriority w:val="99"/>
    <w:semiHidden/>
    <w:unhideWhenUsed/>
    <w:rsid w:val="001D1D70"/>
    <w:rPr>
      <w:sz w:val="20"/>
      <w:szCs w:val="20"/>
    </w:rPr>
  </w:style>
  <w:style w:type="character" w:customStyle="1" w:styleId="aff0">
    <w:name w:val="Текст примечания Знак"/>
    <w:basedOn w:val="a0"/>
    <w:link w:val="aff"/>
    <w:uiPriority w:val="99"/>
    <w:semiHidden/>
    <w:rsid w:val="001D1D70"/>
    <w:rPr>
      <w:rFonts w:ascii="Times New Roman" w:eastAsia="Times New Roman" w:hAnsi="Times New Roman" w:cs="Times New Roman"/>
      <w:sz w:val="20"/>
      <w:szCs w:val="20"/>
      <w:lang w:val="en-US" w:eastAsia="ru-RU"/>
    </w:rPr>
  </w:style>
  <w:style w:type="paragraph" w:styleId="aff1">
    <w:name w:val="annotation subject"/>
    <w:basedOn w:val="aff"/>
    <w:next w:val="aff"/>
    <w:link w:val="aff2"/>
    <w:uiPriority w:val="99"/>
    <w:semiHidden/>
    <w:unhideWhenUsed/>
    <w:rsid w:val="001D1D70"/>
    <w:rPr>
      <w:b/>
      <w:bCs/>
    </w:rPr>
  </w:style>
  <w:style w:type="character" w:customStyle="1" w:styleId="aff2">
    <w:name w:val="Тема примечания Знак"/>
    <w:basedOn w:val="aff0"/>
    <w:link w:val="aff1"/>
    <w:uiPriority w:val="99"/>
    <w:semiHidden/>
    <w:rsid w:val="001D1D70"/>
    <w:rPr>
      <w:rFonts w:ascii="Times New Roman" w:eastAsia="Times New Roman" w:hAnsi="Times New Roman" w:cs="Times New Roman"/>
      <w:b/>
      <w:bCs/>
      <w:sz w:val="20"/>
      <w:szCs w:val="20"/>
      <w:lang w:val="en-US" w:eastAsia="ru-RU"/>
    </w:rPr>
  </w:style>
  <w:style w:type="table" w:customStyle="1" w:styleId="31">
    <w:name w:val="Сетка таблицы3"/>
    <w:basedOn w:val="a1"/>
    <w:next w:val="afa"/>
    <w:uiPriority w:val="39"/>
    <w:rsid w:val="00453C6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
    <w:link w:val="aff4"/>
    <w:uiPriority w:val="99"/>
    <w:semiHidden/>
    <w:unhideWhenUsed/>
    <w:rsid w:val="00453C65"/>
    <w:pPr>
      <w:spacing w:after="120"/>
    </w:pPr>
  </w:style>
  <w:style w:type="character" w:customStyle="1" w:styleId="aff4">
    <w:name w:val="Основной текст Знак"/>
    <w:basedOn w:val="a0"/>
    <w:link w:val="aff3"/>
    <w:uiPriority w:val="99"/>
    <w:semiHidden/>
    <w:rsid w:val="00453C65"/>
    <w:rPr>
      <w:rFonts w:ascii="Times New Roman" w:eastAsia="Times New Roman" w:hAnsi="Times New Roman" w:cs="Times New Roman"/>
      <w:sz w:val="24"/>
      <w:szCs w:val="24"/>
      <w:lang w:val="en-US" w:eastAsia="ru-RU"/>
    </w:rPr>
  </w:style>
  <w:style w:type="paragraph" w:customStyle="1" w:styleId="-">
    <w:name w:val="Маркированный список-начало"/>
    <w:rsid w:val="0074579E"/>
    <w:pPr>
      <w:tabs>
        <w:tab w:val="num" w:pos="360"/>
      </w:tabs>
      <w:spacing w:before="60" w:after="0" w:line="360" w:lineRule="auto"/>
      <w:jc w:val="both"/>
    </w:pPr>
    <w:rPr>
      <w:rFonts w:ascii="Times New Roman" w:eastAsia="Times New Roman" w:hAnsi="Times New Roman" w:cs="Times New Roman"/>
      <w:sz w:val="28"/>
      <w:szCs w:val="28"/>
      <w:lang w:eastAsia="ru-RU"/>
    </w:rPr>
  </w:style>
  <w:style w:type="paragraph" w:customStyle="1" w:styleId="-0">
    <w:name w:val="Маркированный список-конец"/>
    <w:link w:val="-1"/>
    <w:rsid w:val="0074579E"/>
    <w:pPr>
      <w:widowControl w:val="0"/>
      <w:tabs>
        <w:tab w:val="num" w:pos="360"/>
      </w:tabs>
      <w:spacing w:after="60" w:line="360" w:lineRule="auto"/>
      <w:jc w:val="both"/>
    </w:pPr>
    <w:rPr>
      <w:rFonts w:ascii="Times New Roman" w:eastAsia="Times New Roman" w:hAnsi="Times New Roman" w:cs="Times New Roman"/>
      <w:sz w:val="28"/>
      <w:szCs w:val="28"/>
      <w:lang w:eastAsia="ru-RU"/>
    </w:rPr>
  </w:style>
  <w:style w:type="character" w:customStyle="1" w:styleId="-1">
    <w:name w:val="Маркированный список-конец Знак"/>
    <w:basedOn w:val="a0"/>
    <w:link w:val="-0"/>
    <w:rsid w:val="0074579E"/>
    <w:rPr>
      <w:rFonts w:ascii="Times New Roman" w:eastAsia="Times New Roman" w:hAnsi="Times New Roman" w:cs="Times New Roman"/>
      <w:sz w:val="28"/>
      <w:szCs w:val="28"/>
      <w:lang w:eastAsia="ru-RU"/>
    </w:rPr>
  </w:style>
  <w:style w:type="paragraph" w:styleId="27">
    <w:name w:val="Body Text Indent 2"/>
    <w:basedOn w:val="a"/>
    <w:link w:val="28"/>
    <w:unhideWhenUsed/>
    <w:rsid w:val="002E76FA"/>
    <w:pPr>
      <w:spacing w:after="120" w:line="480" w:lineRule="auto"/>
      <w:ind w:left="283"/>
    </w:pPr>
    <w:rPr>
      <w:rFonts w:ascii="Bodo Kudriashov Uz" w:hAnsi="Bodo Kudriashov Uz"/>
      <w:sz w:val="28"/>
      <w:szCs w:val="28"/>
      <w:lang w:val="ru-RU"/>
    </w:rPr>
  </w:style>
  <w:style w:type="character" w:customStyle="1" w:styleId="28">
    <w:name w:val="Основной текст с отступом 2 Знак"/>
    <w:basedOn w:val="a0"/>
    <w:link w:val="27"/>
    <w:rsid w:val="002E76FA"/>
    <w:rPr>
      <w:rFonts w:ascii="Bodo Kudriashov Uz" w:eastAsia="Times New Roman" w:hAnsi="Bodo Kudriashov Uz" w:cs="Times New Roman"/>
      <w:sz w:val="28"/>
      <w:szCs w:val="28"/>
      <w:lang w:eastAsia="ru-RU"/>
    </w:rPr>
  </w:style>
  <w:style w:type="table" w:customStyle="1" w:styleId="4">
    <w:name w:val="Сетка таблицы4"/>
    <w:basedOn w:val="a1"/>
    <w:next w:val="afa"/>
    <w:uiPriority w:val="39"/>
    <w:rsid w:val="000177D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a"/>
    <w:uiPriority w:val="39"/>
    <w:rsid w:val="00A3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4">
    <w:name w:val="rvts24"/>
    <w:rsid w:val="00A66EFE"/>
  </w:style>
  <w:style w:type="character" w:styleId="aff5">
    <w:name w:val="Placeholder Text"/>
    <w:basedOn w:val="a0"/>
    <w:uiPriority w:val="99"/>
    <w:semiHidden/>
    <w:rsid w:val="009E305A"/>
    <w:rPr>
      <w:color w:val="808080"/>
    </w:rPr>
  </w:style>
  <w:style w:type="paragraph" w:customStyle="1" w:styleId="29">
    <w:name w:val="2"/>
    <w:basedOn w:val="a"/>
    <w:next w:val="a"/>
    <w:link w:val="14"/>
    <w:uiPriority w:val="10"/>
    <w:qFormat/>
    <w:rsid w:val="0037574E"/>
    <w:pPr>
      <w:contextualSpacing/>
    </w:pPr>
    <w:rPr>
      <w:rFonts w:ascii="Calibri Light" w:hAnsi="Calibri Light"/>
      <w:spacing w:val="-10"/>
      <w:kern w:val="28"/>
      <w:sz w:val="56"/>
      <w:szCs w:val="56"/>
    </w:rPr>
  </w:style>
  <w:style w:type="character" w:customStyle="1" w:styleId="14">
    <w:name w:val="Название Знак1"/>
    <w:link w:val="29"/>
    <w:uiPriority w:val="10"/>
    <w:rsid w:val="0037574E"/>
    <w:rPr>
      <w:rFonts w:ascii="Calibri Light" w:eastAsia="Times New Roman" w:hAnsi="Calibri Light" w:cs="Times New Roman"/>
      <w:spacing w:val="-10"/>
      <w:kern w:val="28"/>
      <w:sz w:val="56"/>
      <w:szCs w:val="56"/>
      <w:lang w:val="en-US" w:eastAsia="ru-RU"/>
    </w:rPr>
  </w:style>
  <w:style w:type="character" w:customStyle="1" w:styleId="15">
    <w:name w:val="Неразрешенное упоминание1"/>
    <w:basedOn w:val="a0"/>
    <w:uiPriority w:val="99"/>
    <w:semiHidden/>
    <w:unhideWhenUsed/>
    <w:rsid w:val="00C52394"/>
    <w:rPr>
      <w:color w:val="605E5C"/>
      <w:shd w:val="clear" w:color="auto" w:fill="E1DFDD"/>
    </w:rPr>
  </w:style>
  <w:style w:type="character" w:customStyle="1" w:styleId="separator">
    <w:name w:val="separator"/>
    <w:basedOn w:val="a0"/>
    <w:rsid w:val="00C52394"/>
    <w:rPr>
      <w:rFonts w:cs="Times New Roman"/>
    </w:rPr>
  </w:style>
  <w:style w:type="character" w:customStyle="1" w:styleId="value">
    <w:name w:val="value"/>
    <w:basedOn w:val="a0"/>
    <w:rsid w:val="00C52394"/>
    <w:rPr>
      <w:rFonts w:cs="Times New Roman"/>
    </w:rPr>
  </w:style>
  <w:style w:type="character" w:customStyle="1" w:styleId="2a">
    <w:name w:val="Колонтитул (2)_"/>
    <w:basedOn w:val="a0"/>
    <w:link w:val="2b"/>
    <w:locked/>
    <w:rsid w:val="00C52394"/>
    <w:rPr>
      <w:rFonts w:ascii="Times New Roman" w:hAnsi="Times New Roman" w:cs="Times New Roman"/>
      <w:sz w:val="20"/>
      <w:szCs w:val="20"/>
    </w:rPr>
  </w:style>
  <w:style w:type="paragraph" w:customStyle="1" w:styleId="2b">
    <w:name w:val="Колонтитул (2)"/>
    <w:basedOn w:val="a"/>
    <w:link w:val="2a"/>
    <w:rsid w:val="00C52394"/>
    <w:pPr>
      <w:widowControl w:val="0"/>
    </w:pPr>
    <w:rPr>
      <w:rFonts w:eastAsiaTheme="minorHAnsi"/>
      <w:sz w:val="20"/>
      <w:szCs w:val="20"/>
      <w:lang w:val="ru-RU" w:eastAsia="en-US"/>
    </w:rPr>
  </w:style>
  <w:style w:type="character" w:customStyle="1" w:styleId="apple-converted-space">
    <w:name w:val="apple-converted-space"/>
    <w:basedOn w:val="a0"/>
    <w:rsid w:val="00AF36D9"/>
  </w:style>
  <w:style w:type="table" w:customStyle="1" w:styleId="16">
    <w:name w:val="Сетка таблицы1"/>
    <w:basedOn w:val="a1"/>
    <w:next w:val="afa"/>
    <w:uiPriority w:val="39"/>
    <w:rsid w:val="005D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basedOn w:val="a0"/>
    <w:uiPriority w:val="99"/>
    <w:semiHidden/>
    <w:unhideWhenUsed/>
    <w:rsid w:val="00C231F5"/>
    <w:rPr>
      <w:color w:val="605E5C"/>
      <w:shd w:val="clear" w:color="auto" w:fill="E1DFDD"/>
    </w:rPr>
  </w:style>
  <w:style w:type="character" w:customStyle="1" w:styleId="fontstyle31">
    <w:name w:val="fontstyle31"/>
    <w:basedOn w:val="a0"/>
    <w:rsid w:val="00BA31B2"/>
    <w:rPr>
      <w:rFonts w:ascii="Calibri" w:hAnsi="Calibri" w:cs="Calibri" w:hint="default"/>
      <w:b w:val="0"/>
      <w:bCs w:val="0"/>
      <w:i w:val="0"/>
      <w:iCs w:val="0"/>
      <w:color w:val="000000"/>
      <w:sz w:val="22"/>
      <w:szCs w:val="22"/>
    </w:rPr>
  </w:style>
  <w:style w:type="character" w:styleId="aff6">
    <w:name w:val="Unresolved Mention"/>
    <w:basedOn w:val="a0"/>
    <w:uiPriority w:val="99"/>
    <w:semiHidden/>
    <w:unhideWhenUsed/>
    <w:rsid w:val="00A87456"/>
    <w:rPr>
      <w:color w:val="605E5C"/>
      <w:shd w:val="clear" w:color="auto" w:fill="E1DFDD"/>
    </w:rPr>
  </w:style>
  <w:style w:type="character" w:styleId="aff7">
    <w:name w:val="Emphasis"/>
    <w:basedOn w:val="a0"/>
    <w:uiPriority w:val="20"/>
    <w:qFormat/>
    <w:rsid w:val="001820FE"/>
    <w:rPr>
      <w:i/>
      <w:iCs/>
    </w:rPr>
  </w:style>
  <w:style w:type="paragraph" w:styleId="HTML0">
    <w:name w:val="HTML Preformatted"/>
    <w:basedOn w:val="a"/>
    <w:link w:val="HTML1"/>
    <w:uiPriority w:val="99"/>
    <w:unhideWhenUsed/>
    <w:rsid w:val="00872D6D"/>
    <w:rPr>
      <w:rFonts w:ascii="Consolas" w:eastAsia="Calibri" w:hAnsi="Consolas"/>
      <w:sz w:val="20"/>
      <w:szCs w:val="20"/>
      <w:lang w:val="ru-RU" w:eastAsia="en-US"/>
    </w:rPr>
  </w:style>
  <w:style w:type="character" w:customStyle="1" w:styleId="HTML1">
    <w:name w:val="Стандартный HTML Знак"/>
    <w:basedOn w:val="a0"/>
    <w:link w:val="HTML0"/>
    <w:uiPriority w:val="99"/>
    <w:qFormat/>
    <w:rsid w:val="00872D6D"/>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11529">
      <w:bodyDiv w:val="1"/>
      <w:marLeft w:val="0"/>
      <w:marRight w:val="0"/>
      <w:marTop w:val="0"/>
      <w:marBottom w:val="0"/>
      <w:divBdr>
        <w:top w:val="none" w:sz="0" w:space="0" w:color="auto"/>
        <w:left w:val="none" w:sz="0" w:space="0" w:color="auto"/>
        <w:bottom w:val="none" w:sz="0" w:space="0" w:color="auto"/>
        <w:right w:val="none" w:sz="0" w:space="0" w:color="auto"/>
      </w:divBdr>
    </w:div>
    <w:div w:id="500394227">
      <w:bodyDiv w:val="1"/>
      <w:marLeft w:val="0"/>
      <w:marRight w:val="0"/>
      <w:marTop w:val="0"/>
      <w:marBottom w:val="0"/>
      <w:divBdr>
        <w:top w:val="none" w:sz="0" w:space="0" w:color="auto"/>
        <w:left w:val="none" w:sz="0" w:space="0" w:color="auto"/>
        <w:bottom w:val="none" w:sz="0" w:space="0" w:color="auto"/>
        <w:right w:val="none" w:sz="0" w:space="0" w:color="auto"/>
      </w:divBdr>
      <w:divsChild>
        <w:div w:id="1554151950">
          <w:marLeft w:val="547"/>
          <w:marRight w:val="0"/>
          <w:marTop w:val="0"/>
          <w:marBottom w:val="0"/>
          <w:divBdr>
            <w:top w:val="none" w:sz="0" w:space="0" w:color="auto"/>
            <w:left w:val="none" w:sz="0" w:space="0" w:color="auto"/>
            <w:bottom w:val="none" w:sz="0" w:space="0" w:color="auto"/>
            <w:right w:val="none" w:sz="0" w:space="0" w:color="auto"/>
          </w:divBdr>
        </w:div>
      </w:divsChild>
    </w:div>
    <w:div w:id="625966692">
      <w:bodyDiv w:val="1"/>
      <w:marLeft w:val="0"/>
      <w:marRight w:val="0"/>
      <w:marTop w:val="0"/>
      <w:marBottom w:val="0"/>
      <w:divBdr>
        <w:top w:val="none" w:sz="0" w:space="0" w:color="auto"/>
        <w:left w:val="none" w:sz="0" w:space="0" w:color="auto"/>
        <w:bottom w:val="none" w:sz="0" w:space="0" w:color="auto"/>
        <w:right w:val="none" w:sz="0" w:space="0" w:color="auto"/>
      </w:divBdr>
    </w:div>
    <w:div w:id="904992725">
      <w:bodyDiv w:val="1"/>
      <w:marLeft w:val="0"/>
      <w:marRight w:val="0"/>
      <w:marTop w:val="0"/>
      <w:marBottom w:val="0"/>
      <w:divBdr>
        <w:top w:val="none" w:sz="0" w:space="0" w:color="auto"/>
        <w:left w:val="none" w:sz="0" w:space="0" w:color="auto"/>
        <w:bottom w:val="none" w:sz="0" w:space="0" w:color="auto"/>
        <w:right w:val="none" w:sz="0" w:space="0" w:color="auto"/>
      </w:divBdr>
    </w:div>
    <w:div w:id="1136335247">
      <w:bodyDiv w:val="1"/>
      <w:marLeft w:val="0"/>
      <w:marRight w:val="0"/>
      <w:marTop w:val="0"/>
      <w:marBottom w:val="0"/>
      <w:divBdr>
        <w:top w:val="none" w:sz="0" w:space="0" w:color="auto"/>
        <w:left w:val="none" w:sz="0" w:space="0" w:color="auto"/>
        <w:bottom w:val="none" w:sz="0" w:space="0" w:color="auto"/>
        <w:right w:val="none" w:sz="0" w:space="0" w:color="auto"/>
      </w:divBdr>
    </w:div>
    <w:div w:id="1177035593">
      <w:bodyDiv w:val="1"/>
      <w:marLeft w:val="0"/>
      <w:marRight w:val="0"/>
      <w:marTop w:val="0"/>
      <w:marBottom w:val="0"/>
      <w:divBdr>
        <w:top w:val="none" w:sz="0" w:space="0" w:color="auto"/>
        <w:left w:val="none" w:sz="0" w:space="0" w:color="auto"/>
        <w:bottom w:val="none" w:sz="0" w:space="0" w:color="auto"/>
        <w:right w:val="none" w:sz="0" w:space="0" w:color="auto"/>
      </w:divBdr>
    </w:div>
    <w:div w:id="19752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21" Type="http://schemas.openxmlformats.org/officeDocument/2006/relationships/hyperlink" Target="http://www.tseu.uz" TargetMode="External"/><Relationship Id="rId34" Type="http://schemas.openxmlformats.org/officeDocument/2006/relationships/hyperlink" Target="https://www.marketingjournal.uz/post/turdiyeva-shohista-bahriddin-qizi"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hyperlink" Target="http://www.myscience.uz"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6.xml"/><Relationship Id="rId32" Type="http://schemas.openxmlformats.org/officeDocument/2006/relationships/hyperlink" Target="http://www.ziyonet.u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tdiu@tsue.uz"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4.xml"/><Relationship Id="rId31"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www.ziyonet.uz" TargetMode="External"/><Relationship Id="rId14" Type="http://schemas.openxmlformats.org/officeDocument/2006/relationships/header" Target="header2.xml"/><Relationship Id="rId22" Type="http://schemas.openxmlformats.org/officeDocument/2006/relationships/hyperlink" Target="http://www.ziyonet.uz" TargetMode="External"/><Relationship Id="rId27" Type="http://schemas.openxmlformats.org/officeDocument/2006/relationships/footer" Target="footer4.xml"/><Relationship Id="rId30" Type="http://schemas.openxmlformats.org/officeDocument/2006/relationships/chart" Target="charts/chart9.xml"/><Relationship Id="rId35" Type="http://schemas.openxmlformats.org/officeDocument/2006/relationships/hyperlink" Target="https://doi.org/10.55640/jme-05-01-04" TargetMode="External"/><Relationship Id="rId8" Type="http://schemas.openxmlformats.org/officeDocument/2006/relationships/hyperlink" Target="http://www.tsue.uz"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meltwater.com/en/blog/digital-2025" TargetMode="External"/><Relationship Id="rId13" Type="http://schemas.openxmlformats.org/officeDocument/2006/relationships/hyperlink" Target="https://www.linkedin.com/feed/?trk=public_post_google-one-tap-submit" TargetMode="External"/><Relationship Id="rId3" Type="http://schemas.openxmlformats.org/officeDocument/2006/relationships/hyperlink" Target="https://ru.wikipedia.org" TargetMode="External"/><Relationship Id="rId7" Type="http://schemas.openxmlformats.org/officeDocument/2006/relationships/hyperlink" Target="https://ecommercedb.com/ranking/marketplaces/ww/all" TargetMode="External"/><Relationship Id="rId12" Type="http://schemas.openxmlformats.org/officeDocument/2006/relationships/hyperlink" Target="https://www.researchgate.net/publication/240947777_Electronic_Data_Interchange_EDI_and_Trade%20" TargetMode="External"/><Relationship Id="rId2" Type="http://schemas.openxmlformats.org/officeDocument/2006/relationships/hyperlink" Target="https://lex.uz/uz/docs/-6213382" TargetMode="External"/><Relationship Id="rId1" Type="http://schemas.openxmlformats.org/officeDocument/2006/relationships/hyperlink" Target="https://www.meltwater.com/en/blog/digital-2025" TargetMode="External"/><Relationship Id="rId6" Type="http://schemas.openxmlformats.org/officeDocument/2006/relationships/hyperlink" Target="https://www.linkedin.com/feed/?trk=public_post_google-one-tap-submit" TargetMode="External"/><Relationship Id="rId11" Type="http://schemas.openxmlformats.org/officeDocument/2006/relationships/hyperlink" Target="https://www.hcltech.com/blogs/electronic-data-interchange-digital-era" TargetMode="External"/><Relationship Id="rId5" Type="http://schemas.openxmlformats.org/officeDocument/2006/relationships/hyperlink" Target="https://www.researchgate.net/publication/240947777_Electronic_Data_Interchange_EDI_and_Trade%20" TargetMode="External"/><Relationship Id="rId10" Type="http://schemas.openxmlformats.org/officeDocument/2006/relationships/hyperlink" Target="https://ru.wikipedia.org" TargetMode="External"/><Relationship Id="rId4" Type="http://schemas.openxmlformats.org/officeDocument/2006/relationships/hyperlink" Target="https://www.hcltech.com/blogs/electronic-data-interchange-digital-era" TargetMode="External"/><Relationship Id="rId9" Type="http://schemas.openxmlformats.org/officeDocument/2006/relationships/hyperlink" Target="https://lex.uz/uz/docs/-6213382" TargetMode="External"/><Relationship Id="rId14" Type="http://schemas.openxmlformats.org/officeDocument/2006/relationships/hyperlink" Target="https://ecommercedb.com/ranking/marketplaces/ww/al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1044;&#1080;&#1089;&#1089;&#1077;&#1088;&#1090;&#1072;&#1094;&#1080;&#1103;&#1083;&#1072;&#1088;\2024\3%20&#1101;&#1083;&#1077;&#1082;&#1090;&#1088;&#1086;&#1085;%20&#1090;&#1080;&#1078;&#1086;&#1088;&#1072;&#1090;\&#1087;&#1088;&#1086;&#1075;&#1085;&#1086;&#1079;.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1051;&#1080;&#1089;&#1090;%20Microsoft%20Excel%20(4).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44;&#1080;&#1089;&#1089;&#1077;&#1088;&#1090;&#1072;&#1094;&#1080;&#1103;&#1083;&#1072;&#1088;\2024\3%20&#1101;&#1083;&#1077;&#1082;&#1090;&#1088;&#1086;&#1085;%20&#1090;&#1080;&#1078;&#1086;&#1088;&#1072;&#1090;\&#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44;&#1080;&#1089;&#1089;&#1077;&#1088;&#1090;&#1072;&#1094;&#1080;&#1103;&#1083;&#1072;&#1088;\2024\3%20&#1101;&#1083;&#1077;&#1082;&#1090;&#1088;&#1086;&#1085;%20&#1090;&#1080;&#1078;&#1086;&#1088;&#1072;&#1090;\&#1087;&#1088;&#1086;&#1075;&#1085;&#1086;&#107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1051;&#1080;&#1089;&#1090;%20Microsoft%20Excel%20(4).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44;&#1080;&#1089;&#1089;&#1077;&#1088;&#1090;&#1072;&#1094;&#1080;&#1103;&#1083;&#1072;&#1088;\2024\3%20&#1101;&#1083;&#1077;&#1082;&#1090;&#1088;&#1086;&#1085;%20&#1090;&#1080;&#1078;&#1086;&#1088;&#1072;&#1090;\&#1051;&#1080;&#1089;&#1090;%20Microsoft%20Excel.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Лист1!$D$5:$D$11</c:f>
              <c:strCache>
                <c:ptCount val="7"/>
                <c:pt idx="0">
                  <c:v>2018-yil</c:v>
                </c:pt>
                <c:pt idx="1">
                  <c:v>2019-yil</c:v>
                </c:pt>
                <c:pt idx="2">
                  <c:v>2020-yil</c:v>
                </c:pt>
                <c:pt idx="3">
                  <c:v>2021-yil</c:v>
                </c:pt>
                <c:pt idx="4">
                  <c:v>2022-yil</c:v>
                </c:pt>
                <c:pt idx="5">
                  <c:v>2023-yil</c:v>
                </c:pt>
                <c:pt idx="6">
                  <c:v>2024-yil</c:v>
                </c:pt>
              </c:strCache>
            </c:strRef>
          </c:cat>
          <c:val>
            <c:numRef>
              <c:f>Лист1!$E$5:$E$11</c:f>
              <c:numCache>
                <c:formatCode>General</c:formatCode>
                <c:ptCount val="7"/>
                <c:pt idx="0">
                  <c:v>88071.6</c:v>
                </c:pt>
                <c:pt idx="1">
                  <c:v>105229.9</c:v>
                </c:pt>
                <c:pt idx="2">
                  <c:v>133195.20000000001</c:v>
                </c:pt>
                <c:pt idx="3">
                  <c:v>166094.39999999999</c:v>
                </c:pt>
                <c:pt idx="4">
                  <c:v>199518.8</c:v>
                </c:pt>
                <c:pt idx="5">
                  <c:v>212694.6</c:v>
                </c:pt>
                <c:pt idx="6">
                  <c:v>270687.2</c:v>
                </c:pt>
              </c:numCache>
            </c:numRef>
          </c:val>
          <c:extLst>
            <c:ext xmlns:c16="http://schemas.microsoft.com/office/drawing/2014/chart" uri="{C3380CC4-5D6E-409C-BE32-E72D297353CC}">
              <c16:uniqueId val="{00000000-8C77-4641-B27A-9AFAD4CBF51D}"/>
            </c:ext>
          </c:extLst>
        </c:ser>
        <c:dLbls>
          <c:dLblPos val="outEnd"/>
          <c:showLegendKey val="0"/>
          <c:showVal val="1"/>
          <c:showCatName val="0"/>
          <c:showSerName val="0"/>
          <c:showPercent val="0"/>
          <c:showBubbleSize val="0"/>
        </c:dLbls>
        <c:gapWidth val="219"/>
        <c:overlap val="-27"/>
        <c:axId val="544143472"/>
        <c:axId val="545541040"/>
      </c:barChart>
      <c:catAx>
        <c:axId val="54414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5541040"/>
        <c:crosses val="autoZero"/>
        <c:auto val="1"/>
        <c:lblAlgn val="ctr"/>
        <c:lblOffset val="100"/>
        <c:noMultiLvlLbl val="0"/>
      </c:catAx>
      <c:valAx>
        <c:axId val="54554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414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Лист2!$D$2</c:f>
              <c:strCache>
                <c:ptCount val="1"/>
                <c:pt idx="0">
                  <c:v>По сравнению с низким показателем</c:v>
                </c:pt>
              </c:strCache>
            </c:strRef>
          </c:tx>
          <c:spPr>
            <a:ln w="28575" cap="rnd">
              <a:solidFill>
                <a:schemeClr val="accent1"/>
              </a:solidFill>
              <a:round/>
            </a:ln>
            <a:effectLst/>
          </c:spPr>
          <c:marker>
            <c:symbol val="none"/>
          </c:marker>
          <c:cat>
            <c:strRef>
              <c:f>Лист2!$C$3:$C$8</c:f>
              <c:strCache>
                <c:ptCount val="6"/>
                <c:pt idx="0">
                  <c:v>2025 год</c:v>
                </c:pt>
                <c:pt idx="1">
                  <c:v>2026 год</c:v>
                </c:pt>
                <c:pt idx="2">
                  <c:v>2027 год</c:v>
                </c:pt>
                <c:pt idx="3">
                  <c:v>2028 год</c:v>
                </c:pt>
                <c:pt idx="4">
                  <c:v>2029 год</c:v>
                </c:pt>
                <c:pt idx="5">
                  <c:v>2030 год</c:v>
                </c:pt>
              </c:strCache>
            </c:strRef>
          </c:cat>
          <c:val>
            <c:numRef>
              <c:f>Лист2!$D$3:$D$8</c:f>
              <c:numCache>
                <c:formatCode>General</c:formatCode>
                <c:ptCount val="6"/>
                <c:pt idx="0">
                  <c:v>929</c:v>
                </c:pt>
                <c:pt idx="1">
                  <c:v>1311.5</c:v>
                </c:pt>
                <c:pt idx="2">
                  <c:v>1851.3</c:v>
                </c:pt>
                <c:pt idx="3">
                  <c:v>2613.4</c:v>
                </c:pt>
                <c:pt idx="4">
                  <c:v>3689.1</c:v>
                </c:pt>
                <c:pt idx="5">
                  <c:v>5207.6000000000004</c:v>
                </c:pt>
              </c:numCache>
            </c:numRef>
          </c:val>
          <c:smooth val="0"/>
          <c:extLst>
            <c:ext xmlns:c16="http://schemas.microsoft.com/office/drawing/2014/chart" uri="{C3380CC4-5D6E-409C-BE32-E72D297353CC}">
              <c16:uniqueId val="{00000000-7C1C-4304-933A-A98A5D956E0D}"/>
            </c:ext>
          </c:extLst>
        </c:ser>
        <c:ser>
          <c:idx val="1"/>
          <c:order val="1"/>
          <c:tx>
            <c:strRef>
              <c:f>Лист2!$E$2</c:f>
              <c:strCache>
                <c:ptCount val="1"/>
                <c:pt idx="0">
                  <c:v>По сравнению со средним показателем</c:v>
                </c:pt>
              </c:strCache>
            </c:strRef>
          </c:tx>
          <c:spPr>
            <a:ln w="28575" cap="rnd">
              <a:solidFill>
                <a:schemeClr val="accent2"/>
              </a:solidFill>
              <a:round/>
            </a:ln>
            <a:effectLst/>
          </c:spPr>
          <c:marker>
            <c:symbol val="none"/>
          </c:marker>
          <c:cat>
            <c:strRef>
              <c:f>Лист2!$C$3:$C$8</c:f>
              <c:strCache>
                <c:ptCount val="6"/>
                <c:pt idx="0">
                  <c:v>2025 год</c:v>
                </c:pt>
                <c:pt idx="1">
                  <c:v>2026 год</c:v>
                </c:pt>
                <c:pt idx="2">
                  <c:v>2027 год</c:v>
                </c:pt>
                <c:pt idx="3">
                  <c:v>2028 год</c:v>
                </c:pt>
                <c:pt idx="4">
                  <c:v>2029 год</c:v>
                </c:pt>
                <c:pt idx="5">
                  <c:v>2030 год</c:v>
                </c:pt>
              </c:strCache>
            </c:strRef>
          </c:cat>
          <c:val>
            <c:numRef>
              <c:f>Лист2!$E$3:$E$8</c:f>
              <c:numCache>
                <c:formatCode>General</c:formatCode>
                <c:ptCount val="6"/>
                <c:pt idx="0">
                  <c:v>2880.4</c:v>
                </c:pt>
                <c:pt idx="1">
                  <c:v>4066.1</c:v>
                </c:pt>
                <c:pt idx="2">
                  <c:v>5739.8</c:v>
                </c:pt>
                <c:pt idx="3">
                  <c:v>8102.5</c:v>
                </c:pt>
                <c:pt idx="4">
                  <c:v>11437.8</c:v>
                </c:pt>
                <c:pt idx="5">
                  <c:v>16145.9</c:v>
                </c:pt>
              </c:numCache>
            </c:numRef>
          </c:val>
          <c:smooth val="0"/>
          <c:extLst>
            <c:ext xmlns:c16="http://schemas.microsoft.com/office/drawing/2014/chart" uri="{C3380CC4-5D6E-409C-BE32-E72D297353CC}">
              <c16:uniqueId val="{00000001-7C1C-4304-933A-A98A5D956E0D}"/>
            </c:ext>
          </c:extLst>
        </c:ser>
        <c:ser>
          <c:idx val="2"/>
          <c:order val="2"/>
          <c:tx>
            <c:strRef>
              <c:f>Лист2!$F$2</c:f>
              <c:strCache>
                <c:ptCount val="1"/>
                <c:pt idx="0">
                  <c:v>По сравнению с высоким показателем</c:v>
                </c:pt>
              </c:strCache>
            </c:strRef>
          </c:tx>
          <c:spPr>
            <a:ln w="28575" cap="rnd">
              <a:solidFill>
                <a:schemeClr val="accent3"/>
              </a:solidFill>
              <a:round/>
            </a:ln>
            <a:effectLst/>
          </c:spPr>
          <c:marker>
            <c:symbol val="none"/>
          </c:marker>
          <c:cat>
            <c:strRef>
              <c:f>Лист2!$C$3:$C$8</c:f>
              <c:strCache>
                <c:ptCount val="6"/>
                <c:pt idx="0">
                  <c:v>2025 год</c:v>
                </c:pt>
                <c:pt idx="1">
                  <c:v>2026 год</c:v>
                </c:pt>
                <c:pt idx="2">
                  <c:v>2027 год</c:v>
                </c:pt>
                <c:pt idx="3">
                  <c:v>2028 год</c:v>
                </c:pt>
                <c:pt idx="4">
                  <c:v>2029 год</c:v>
                </c:pt>
                <c:pt idx="5">
                  <c:v>2030 год</c:v>
                </c:pt>
              </c:strCache>
            </c:strRef>
          </c:cat>
          <c:val>
            <c:numRef>
              <c:f>Лист2!$F$3:$F$8</c:f>
              <c:numCache>
                <c:formatCode>General</c:formatCode>
                <c:ptCount val="6"/>
                <c:pt idx="0">
                  <c:v>3956.8</c:v>
                </c:pt>
                <c:pt idx="1">
                  <c:v>5585.5</c:v>
                </c:pt>
                <c:pt idx="2">
                  <c:v>7884.7</c:v>
                </c:pt>
                <c:pt idx="3">
                  <c:v>11130.2</c:v>
                </c:pt>
                <c:pt idx="4">
                  <c:v>15711.8</c:v>
                </c:pt>
                <c:pt idx="5">
                  <c:v>22179.200000000001</c:v>
                </c:pt>
              </c:numCache>
            </c:numRef>
          </c:val>
          <c:smooth val="0"/>
          <c:extLst>
            <c:ext xmlns:c16="http://schemas.microsoft.com/office/drawing/2014/chart" uri="{C3380CC4-5D6E-409C-BE32-E72D297353CC}">
              <c16:uniqueId val="{00000002-7C1C-4304-933A-A98A5D956E0D}"/>
            </c:ext>
          </c:extLst>
        </c:ser>
        <c:dLbls>
          <c:showLegendKey val="0"/>
          <c:showVal val="0"/>
          <c:showCatName val="0"/>
          <c:showSerName val="0"/>
          <c:showPercent val="0"/>
          <c:showBubbleSize val="0"/>
        </c:dLbls>
        <c:smooth val="0"/>
        <c:axId val="363090831"/>
        <c:axId val="362872479"/>
      </c:lineChart>
      <c:catAx>
        <c:axId val="36309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62872479"/>
        <c:crosses val="autoZero"/>
        <c:auto val="1"/>
        <c:lblAlgn val="ctr"/>
        <c:lblOffset val="100"/>
        <c:noMultiLvlLbl val="0"/>
      </c:catAx>
      <c:valAx>
        <c:axId val="362872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630908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solidFill>
                <a:schemeClr val="accent1"/>
              </a:solidFill>
            </a:ln>
            <a:effectLst/>
          </c:spPr>
          <c:invertIfNegative val="0"/>
          <c:dLbls>
            <c:spPr>
              <a:noFill/>
              <a:ln>
                <a:noFill/>
              </a:ln>
              <a:effectLst/>
            </c:spPr>
            <c:txPr>
              <a:bodyPr rot="0" spcFirstLastPara="1" vertOverflow="ellipsis" vert="horz" wrap="square" anchor="ctr" anchorCtr="1"/>
              <a:lstStyle/>
              <a:p>
                <a:pPr>
                  <a:defRPr sz="9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Лист1!$V$7:$V$13</c:f>
              <c:strCache>
                <c:ptCount val="7"/>
                <c:pt idx="0">
                  <c:v>Uzum market</c:v>
                </c:pt>
                <c:pt idx="1">
                  <c:v>Instagram</c:v>
                </c:pt>
                <c:pt idx="2">
                  <c:v>Telegram</c:v>
                </c:pt>
                <c:pt idx="3">
                  <c:v>Zoodmall</c:v>
                </c:pt>
                <c:pt idx="4">
                  <c:v>OLX</c:v>
                </c:pt>
                <c:pt idx="5">
                  <c:v>Technomart</c:v>
                </c:pt>
                <c:pt idx="6">
                  <c:v>Alif</c:v>
                </c:pt>
              </c:strCache>
            </c:strRef>
          </c:cat>
          <c:val>
            <c:numRef>
              <c:f>Лист1!$W$7:$W$13</c:f>
              <c:numCache>
                <c:formatCode>0%</c:formatCode>
                <c:ptCount val="7"/>
                <c:pt idx="0">
                  <c:v>0.72</c:v>
                </c:pt>
                <c:pt idx="1">
                  <c:v>0.45</c:v>
                </c:pt>
                <c:pt idx="2">
                  <c:v>0.44</c:v>
                </c:pt>
                <c:pt idx="3">
                  <c:v>0.43</c:v>
                </c:pt>
                <c:pt idx="4">
                  <c:v>0.32</c:v>
                </c:pt>
                <c:pt idx="5">
                  <c:v>0.28000000000000003</c:v>
                </c:pt>
                <c:pt idx="6">
                  <c:v>0.28000000000000003</c:v>
                </c:pt>
              </c:numCache>
            </c:numRef>
          </c:val>
          <c:extLst>
            <c:ext xmlns:c16="http://schemas.microsoft.com/office/drawing/2014/chart" uri="{C3380CC4-5D6E-409C-BE32-E72D297353CC}">
              <c16:uniqueId val="{00000000-40DA-446D-B9BF-0FACC9ACA7D9}"/>
            </c:ext>
          </c:extLst>
        </c:ser>
        <c:dLbls>
          <c:dLblPos val="outEnd"/>
          <c:showLegendKey val="0"/>
          <c:showVal val="1"/>
          <c:showCatName val="0"/>
          <c:showSerName val="0"/>
          <c:showPercent val="0"/>
          <c:showBubbleSize val="0"/>
        </c:dLbls>
        <c:gapWidth val="100"/>
        <c:axId val="2038107199"/>
        <c:axId val="305227679"/>
      </c:barChart>
      <c:catAx>
        <c:axId val="2038107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05227679"/>
        <c:crosses val="autoZero"/>
        <c:auto val="1"/>
        <c:lblAlgn val="ctr"/>
        <c:lblOffset val="100"/>
        <c:noMultiLvlLbl val="0"/>
      </c:catAx>
      <c:valAx>
        <c:axId val="3052276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38107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Лист2!$C$2:$C$9</c:f>
              <c:strCache>
                <c:ptCount val="8"/>
                <c:pt idx="0">
                  <c:v>2017-yil</c:v>
                </c:pt>
                <c:pt idx="1">
                  <c:v>2018-yil</c:v>
                </c:pt>
                <c:pt idx="2">
                  <c:v>2019-yil</c:v>
                </c:pt>
                <c:pt idx="3">
                  <c:v>2020-yil</c:v>
                </c:pt>
                <c:pt idx="4">
                  <c:v>2021-yil</c:v>
                </c:pt>
                <c:pt idx="5">
                  <c:v>2022-yil</c:v>
                </c:pt>
                <c:pt idx="6">
                  <c:v>2023-yil</c:v>
                </c:pt>
                <c:pt idx="7">
                  <c:v>2024-yil</c:v>
                </c:pt>
              </c:strCache>
            </c:strRef>
          </c:cat>
          <c:val>
            <c:numRef>
              <c:f>Лист2!$D$2:$D$9</c:f>
              <c:numCache>
                <c:formatCode>General</c:formatCode>
                <c:ptCount val="8"/>
                <c:pt idx="0">
                  <c:v>862.4</c:v>
                </c:pt>
                <c:pt idx="1">
                  <c:v>3801.1</c:v>
                </c:pt>
                <c:pt idx="2">
                  <c:v>4312.6000000000004</c:v>
                </c:pt>
                <c:pt idx="3" formatCode="0.0">
                  <c:v>6442.2333333333299</c:v>
                </c:pt>
                <c:pt idx="4">
                  <c:v>11027.4</c:v>
                </c:pt>
                <c:pt idx="5">
                  <c:v>36748.400000000001</c:v>
                </c:pt>
                <c:pt idx="6">
                  <c:v>42254.1</c:v>
                </c:pt>
                <c:pt idx="7">
                  <c:v>67429.7</c:v>
                </c:pt>
              </c:numCache>
            </c:numRef>
          </c:val>
          <c:extLst>
            <c:ext xmlns:c16="http://schemas.microsoft.com/office/drawing/2014/chart" uri="{C3380CC4-5D6E-409C-BE32-E72D297353CC}">
              <c16:uniqueId val="{00000000-4871-48CF-95D9-6B3EBBCFBC7C}"/>
            </c:ext>
          </c:extLst>
        </c:ser>
        <c:dLbls>
          <c:dLblPos val="outEnd"/>
          <c:showLegendKey val="0"/>
          <c:showVal val="1"/>
          <c:showCatName val="0"/>
          <c:showSerName val="0"/>
          <c:showPercent val="0"/>
          <c:showBubbleSize val="0"/>
        </c:dLbls>
        <c:gapWidth val="219"/>
        <c:overlap val="-27"/>
        <c:axId val="793610431"/>
        <c:axId val="786212351"/>
      </c:barChart>
      <c:catAx>
        <c:axId val="79361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86212351"/>
        <c:crosses val="autoZero"/>
        <c:auto val="1"/>
        <c:lblAlgn val="ctr"/>
        <c:lblOffset val="100"/>
        <c:noMultiLvlLbl val="0"/>
      </c:catAx>
      <c:valAx>
        <c:axId val="78621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93610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Elektron auksion daromadi (mlrd.so‘m)</c:v>
                </c:pt>
              </c:strCache>
            </c:strRef>
          </c:tx>
          <c:spPr>
            <a:ln w="28575" cap="rnd">
              <a:solidFill>
                <a:schemeClr val="accent1"/>
              </a:solidFill>
              <a:round/>
            </a:ln>
            <a:effectLst/>
          </c:spPr>
          <c:marker>
            <c:symbol val="none"/>
          </c:marker>
          <c:cat>
            <c:strRef>
              <c:f>Sheet1!$A$2:$A$12</c:f>
              <c:strCache>
                <c:ptCount val="11"/>
                <c:pt idx="0">
                  <c:v>2014-yil</c:v>
                </c:pt>
                <c:pt idx="1">
                  <c:v>2015-yil</c:v>
                </c:pt>
                <c:pt idx="2">
                  <c:v>2016-yil</c:v>
                </c:pt>
                <c:pt idx="3">
                  <c:v>2017-yil</c:v>
                </c:pt>
                <c:pt idx="4">
                  <c:v>2018-yil</c:v>
                </c:pt>
                <c:pt idx="5">
                  <c:v>2019-yil</c:v>
                </c:pt>
                <c:pt idx="6">
                  <c:v>2020-yil</c:v>
                </c:pt>
                <c:pt idx="7">
                  <c:v>2021-yil</c:v>
                </c:pt>
                <c:pt idx="8">
                  <c:v>2022-yil</c:v>
                </c:pt>
                <c:pt idx="9">
                  <c:v>2023-yil</c:v>
                </c:pt>
                <c:pt idx="10">
                  <c:v>2024-yil</c:v>
                </c:pt>
              </c:strCache>
            </c:strRef>
          </c:cat>
          <c:val>
            <c:numRef>
              <c:f>Sheet1!$B$2:$B$12</c:f>
              <c:numCache>
                <c:formatCode>General</c:formatCode>
                <c:ptCount val="11"/>
                <c:pt idx="0">
                  <c:v>470.5</c:v>
                </c:pt>
                <c:pt idx="1">
                  <c:v>497.1</c:v>
                </c:pt>
                <c:pt idx="2">
                  <c:v>596.1</c:v>
                </c:pt>
                <c:pt idx="3">
                  <c:v>438.3</c:v>
                </c:pt>
                <c:pt idx="4">
                  <c:v>1071.8</c:v>
                </c:pt>
                <c:pt idx="5">
                  <c:v>1099.4000000000001</c:v>
                </c:pt>
                <c:pt idx="6">
                  <c:v>1189.4000000000001</c:v>
                </c:pt>
                <c:pt idx="7">
                  <c:v>3097.8</c:v>
                </c:pt>
                <c:pt idx="8">
                  <c:v>11861.6</c:v>
                </c:pt>
                <c:pt idx="9">
                  <c:v>7466.3</c:v>
                </c:pt>
                <c:pt idx="10">
                  <c:v>8070.4</c:v>
                </c:pt>
              </c:numCache>
            </c:numRef>
          </c:val>
          <c:smooth val="0"/>
          <c:extLst>
            <c:ext xmlns:c16="http://schemas.microsoft.com/office/drawing/2014/chart" uri="{C3380CC4-5D6E-409C-BE32-E72D297353CC}">
              <c16:uniqueId val="{00000000-7248-4876-9DF7-B40544AD3217}"/>
            </c:ext>
          </c:extLst>
        </c:ser>
        <c:ser>
          <c:idx val="1"/>
          <c:order val="1"/>
          <c:tx>
            <c:strRef>
              <c:f>Sheet1!$C$1</c:f>
              <c:strCache>
                <c:ptCount val="1"/>
                <c:pt idx="0">
                  <c:v>Eksponensial prognoz</c:v>
                </c:pt>
              </c:strCache>
            </c:strRef>
          </c:tx>
          <c:spPr>
            <a:ln w="28575" cap="rnd">
              <a:solidFill>
                <a:schemeClr val="accent2"/>
              </a:solidFill>
              <a:round/>
            </a:ln>
            <a:effectLst/>
          </c:spPr>
          <c:marker>
            <c:symbol val="none"/>
          </c:marker>
          <c:cat>
            <c:strRef>
              <c:f>Sheet1!$A$2:$A$12</c:f>
              <c:strCache>
                <c:ptCount val="11"/>
                <c:pt idx="0">
                  <c:v>2014-yil</c:v>
                </c:pt>
                <c:pt idx="1">
                  <c:v>2015-yil</c:v>
                </c:pt>
                <c:pt idx="2">
                  <c:v>2016-yil</c:v>
                </c:pt>
                <c:pt idx="3">
                  <c:v>2017-yil</c:v>
                </c:pt>
                <c:pt idx="4">
                  <c:v>2018-yil</c:v>
                </c:pt>
                <c:pt idx="5">
                  <c:v>2019-yil</c:v>
                </c:pt>
                <c:pt idx="6">
                  <c:v>2020-yil</c:v>
                </c:pt>
                <c:pt idx="7">
                  <c:v>2021-yil</c:v>
                </c:pt>
                <c:pt idx="8">
                  <c:v>2022-yil</c:v>
                </c:pt>
                <c:pt idx="9">
                  <c:v>2023-yil</c:v>
                </c:pt>
                <c:pt idx="10">
                  <c:v>2024-yil</c:v>
                </c:pt>
              </c:strCache>
            </c:strRef>
          </c:cat>
          <c:val>
            <c:numRef>
              <c:f>Sheet1!$C$2:$C$12</c:f>
              <c:numCache>
                <c:formatCode>General</c:formatCode>
                <c:ptCount val="11"/>
                <c:pt idx="0">
                  <c:v>285.91470389473619</c:v>
                </c:pt>
                <c:pt idx="1">
                  <c:v>404.02231052281911</c:v>
                </c:pt>
                <c:pt idx="2">
                  <c:v>570.91861725409626</c:v>
                </c:pt>
                <c:pt idx="3">
                  <c:v>806.75759490989765</c:v>
                </c:pt>
                <c:pt idx="4">
                  <c:v>1140.018554790144</c:v>
                </c:pt>
                <c:pt idx="5">
                  <c:v>1610.94523741169</c:v>
                </c:pt>
                <c:pt idx="6">
                  <c:v>2276.4055436072472</c:v>
                </c:pt>
                <c:pt idx="7">
                  <c:v>3216.7587566736761</c:v>
                </c:pt>
                <c:pt idx="8">
                  <c:v>4545.5595237392599</c:v>
                </c:pt>
                <c:pt idx="9">
                  <c:v>6423.2704243020598</c:v>
                </c:pt>
                <c:pt idx="10">
                  <c:v>9076.6390206180058</c:v>
                </c:pt>
              </c:numCache>
            </c:numRef>
          </c:val>
          <c:smooth val="0"/>
          <c:extLst>
            <c:ext xmlns:c16="http://schemas.microsoft.com/office/drawing/2014/chart" uri="{C3380CC4-5D6E-409C-BE32-E72D297353CC}">
              <c16:uniqueId val="{00000001-7248-4876-9DF7-B40544AD3217}"/>
            </c:ext>
          </c:extLst>
        </c:ser>
        <c:dLbls>
          <c:showLegendKey val="0"/>
          <c:showVal val="0"/>
          <c:showCatName val="0"/>
          <c:showSerName val="0"/>
          <c:showPercent val="0"/>
          <c:showBubbleSize val="0"/>
        </c:dLbls>
        <c:smooth val="0"/>
        <c:axId val="312614704"/>
        <c:axId val="198501120"/>
      </c:lineChart>
      <c:catAx>
        <c:axId val="31261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8501120"/>
        <c:crosses val="autoZero"/>
        <c:auto val="1"/>
        <c:lblAlgn val="ctr"/>
        <c:lblOffset val="100"/>
        <c:noMultiLvlLbl val="0"/>
      </c:catAx>
      <c:valAx>
        <c:axId val="19850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261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Past ko'rsatkichga nisbatan</c:v>
                </c:pt>
              </c:strCache>
            </c:strRef>
          </c:tx>
          <c:spPr>
            <a:ln w="28575" cap="rnd">
              <a:solidFill>
                <a:schemeClr val="accent1"/>
              </a:solidFill>
              <a:round/>
            </a:ln>
            <a:effectLst/>
          </c:spPr>
          <c:marker>
            <c:symbol val="none"/>
          </c:marker>
          <c:cat>
            <c:strRef>
              <c:f>Лист1!$A$2:$A$7</c:f>
              <c:strCache>
                <c:ptCount val="6"/>
                <c:pt idx="0">
                  <c:v>2025-yil</c:v>
                </c:pt>
                <c:pt idx="1">
                  <c:v>2026-yil</c:v>
                </c:pt>
                <c:pt idx="2">
                  <c:v>2027-yil</c:v>
                </c:pt>
                <c:pt idx="3">
                  <c:v>2028-yil</c:v>
                </c:pt>
                <c:pt idx="4">
                  <c:v>2029-yil</c:v>
                </c:pt>
                <c:pt idx="5">
                  <c:v>2030-yil</c:v>
                </c:pt>
              </c:strCache>
            </c:strRef>
          </c:cat>
          <c:val>
            <c:numRef>
              <c:f>Лист1!$B$2:$B$7</c:f>
              <c:numCache>
                <c:formatCode>General</c:formatCode>
                <c:ptCount val="6"/>
                <c:pt idx="0">
                  <c:v>929</c:v>
                </c:pt>
                <c:pt idx="1">
                  <c:v>1311.5</c:v>
                </c:pt>
                <c:pt idx="2">
                  <c:v>1851.3</c:v>
                </c:pt>
                <c:pt idx="3">
                  <c:v>2613.4</c:v>
                </c:pt>
                <c:pt idx="4">
                  <c:v>3689.1</c:v>
                </c:pt>
                <c:pt idx="5">
                  <c:v>5207.6000000000004</c:v>
                </c:pt>
              </c:numCache>
            </c:numRef>
          </c:val>
          <c:smooth val="0"/>
          <c:extLst>
            <c:ext xmlns:c16="http://schemas.microsoft.com/office/drawing/2014/chart" uri="{C3380CC4-5D6E-409C-BE32-E72D297353CC}">
              <c16:uniqueId val="{00000000-CD7F-4388-ADD8-15209CFD28FF}"/>
            </c:ext>
          </c:extLst>
        </c:ser>
        <c:ser>
          <c:idx val="1"/>
          <c:order val="1"/>
          <c:tx>
            <c:strRef>
              <c:f>Лист1!$C$1</c:f>
              <c:strCache>
                <c:ptCount val="1"/>
                <c:pt idx="0">
                  <c:v>O'rtacha ko'rsatkichga nisbatan</c:v>
                </c:pt>
              </c:strCache>
            </c:strRef>
          </c:tx>
          <c:spPr>
            <a:ln w="28575" cap="rnd">
              <a:solidFill>
                <a:schemeClr val="accent2"/>
              </a:solidFill>
              <a:round/>
            </a:ln>
            <a:effectLst/>
          </c:spPr>
          <c:marker>
            <c:symbol val="none"/>
          </c:marker>
          <c:cat>
            <c:strRef>
              <c:f>Лист1!$A$2:$A$7</c:f>
              <c:strCache>
                <c:ptCount val="6"/>
                <c:pt idx="0">
                  <c:v>2025-yil</c:v>
                </c:pt>
                <c:pt idx="1">
                  <c:v>2026-yil</c:v>
                </c:pt>
                <c:pt idx="2">
                  <c:v>2027-yil</c:v>
                </c:pt>
                <c:pt idx="3">
                  <c:v>2028-yil</c:v>
                </c:pt>
                <c:pt idx="4">
                  <c:v>2029-yil</c:v>
                </c:pt>
                <c:pt idx="5">
                  <c:v>2030-yil</c:v>
                </c:pt>
              </c:strCache>
            </c:strRef>
          </c:cat>
          <c:val>
            <c:numRef>
              <c:f>Лист1!$C$2:$C$7</c:f>
              <c:numCache>
                <c:formatCode>General</c:formatCode>
                <c:ptCount val="6"/>
                <c:pt idx="0">
                  <c:v>2880.4</c:v>
                </c:pt>
                <c:pt idx="1">
                  <c:v>4066.1</c:v>
                </c:pt>
                <c:pt idx="2">
                  <c:v>5739.8</c:v>
                </c:pt>
                <c:pt idx="3">
                  <c:v>8102.5</c:v>
                </c:pt>
                <c:pt idx="4">
                  <c:v>11437.8</c:v>
                </c:pt>
                <c:pt idx="5">
                  <c:v>16145.9</c:v>
                </c:pt>
              </c:numCache>
            </c:numRef>
          </c:val>
          <c:smooth val="0"/>
          <c:extLst>
            <c:ext xmlns:c16="http://schemas.microsoft.com/office/drawing/2014/chart" uri="{C3380CC4-5D6E-409C-BE32-E72D297353CC}">
              <c16:uniqueId val="{00000001-CD7F-4388-ADD8-15209CFD28FF}"/>
            </c:ext>
          </c:extLst>
        </c:ser>
        <c:ser>
          <c:idx val="2"/>
          <c:order val="2"/>
          <c:tx>
            <c:strRef>
              <c:f>Лист1!$D$1</c:f>
              <c:strCache>
                <c:ptCount val="1"/>
                <c:pt idx="0">
                  <c:v>Yuqori ko'rsatkichga nisbatan</c:v>
                </c:pt>
              </c:strCache>
            </c:strRef>
          </c:tx>
          <c:spPr>
            <a:ln w="28575" cap="rnd">
              <a:solidFill>
                <a:schemeClr val="accent3"/>
              </a:solidFill>
              <a:round/>
            </a:ln>
            <a:effectLst/>
          </c:spPr>
          <c:marker>
            <c:symbol val="none"/>
          </c:marker>
          <c:cat>
            <c:strRef>
              <c:f>Лист1!$A$2:$A$7</c:f>
              <c:strCache>
                <c:ptCount val="6"/>
                <c:pt idx="0">
                  <c:v>2025-yil</c:v>
                </c:pt>
                <c:pt idx="1">
                  <c:v>2026-yil</c:v>
                </c:pt>
                <c:pt idx="2">
                  <c:v>2027-yil</c:v>
                </c:pt>
                <c:pt idx="3">
                  <c:v>2028-yil</c:v>
                </c:pt>
                <c:pt idx="4">
                  <c:v>2029-yil</c:v>
                </c:pt>
                <c:pt idx="5">
                  <c:v>2030-yil</c:v>
                </c:pt>
              </c:strCache>
            </c:strRef>
          </c:cat>
          <c:val>
            <c:numRef>
              <c:f>Лист1!$D$2:$D$7</c:f>
              <c:numCache>
                <c:formatCode>General</c:formatCode>
                <c:ptCount val="6"/>
                <c:pt idx="0">
                  <c:v>3956.8</c:v>
                </c:pt>
                <c:pt idx="1">
                  <c:v>5585.5</c:v>
                </c:pt>
                <c:pt idx="2">
                  <c:v>7884.7</c:v>
                </c:pt>
                <c:pt idx="3">
                  <c:v>11130.2</c:v>
                </c:pt>
                <c:pt idx="4">
                  <c:v>15711.8</c:v>
                </c:pt>
                <c:pt idx="5">
                  <c:v>22179.200000000001</c:v>
                </c:pt>
              </c:numCache>
            </c:numRef>
          </c:val>
          <c:smooth val="0"/>
          <c:extLst>
            <c:ext xmlns:c16="http://schemas.microsoft.com/office/drawing/2014/chart" uri="{C3380CC4-5D6E-409C-BE32-E72D297353CC}">
              <c16:uniqueId val="{00000002-CD7F-4388-ADD8-15209CFD28FF}"/>
            </c:ext>
          </c:extLst>
        </c:ser>
        <c:dLbls>
          <c:showLegendKey val="0"/>
          <c:showVal val="0"/>
          <c:showCatName val="0"/>
          <c:showSerName val="0"/>
          <c:showPercent val="0"/>
          <c:showBubbleSize val="0"/>
        </c:dLbls>
        <c:smooth val="0"/>
        <c:axId val="232491023"/>
        <c:axId val="298742751"/>
      </c:lineChart>
      <c:catAx>
        <c:axId val="23249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8742751"/>
        <c:crosses val="autoZero"/>
        <c:auto val="1"/>
        <c:lblAlgn val="ctr"/>
        <c:lblOffset val="100"/>
        <c:noMultiLvlLbl val="0"/>
      </c:catAx>
      <c:valAx>
        <c:axId val="298742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24910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Лист2!$E$3:$E$9</c:f>
              <c:strCache>
                <c:ptCount val="7"/>
                <c:pt idx="0">
                  <c:v>2018 год</c:v>
                </c:pt>
                <c:pt idx="1">
                  <c:v>2019 год</c:v>
                </c:pt>
                <c:pt idx="2">
                  <c:v>2020 год</c:v>
                </c:pt>
                <c:pt idx="3">
                  <c:v>2021 год</c:v>
                </c:pt>
                <c:pt idx="4">
                  <c:v>2022 год</c:v>
                </c:pt>
                <c:pt idx="5">
                  <c:v>2023 год</c:v>
                </c:pt>
                <c:pt idx="6">
                  <c:v>2024 год</c:v>
                </c:pt>
              </c:strCache>
            </c:strRef>
          </c:cat>
          <c:val>
            <c:numRef>
              <c:f>Лист2!$F$3:$F$9</c:f>
              <c:numCache>
                <c:formatCode>General</c:formatCode>
                <c:ptCount val="7"/>
                <c:pt idx="0">
                  <c:v>88071.6</c:v>
                </c:pt>
                <c:pt idx="1">
                  <c:v>105229.9</c:v>
                </c:pt>
                <c:pt idx="2">
                  <c:v>133195.20000000001</c:v>
                </c:pt>
                <c:pt idx="3">
                  <c:v>166094.39999999999</c:v>
                </c:pt>
                <c:pt idx="4">
                  <c:v>199518.8</c:v>
                </c:pt>
                <c:pt idx="5">
                  <c:v>212694.6</c:v>
                </c:pt>
                <c:pt idx="6">
                  <c:v>270687.2</c:v>
                </c:pt>
              </c:numCache>
            </c:numRef>
          </c:val>
          <c:extLst>
            <c:ext xmlns:c16="http://schemas.microsoft.com/office/drawing/2014/chart" uri="{C3380CC4-5D6E-409C-BE32-E72D297353CC}">
              <c16:uniqueId val="{00000000-32B8-4CBB-BBCA-AD8144DE6E79}"/>
            </c:ext>
          </c:extLst>
        </c:ser>
        <c:dLbls>
          <c:showLegendKey val="0"/>
          <c:showVal val="0"/>
          <c:showCatName val="0"/>
          <c:showSerName val="0"/>
          <c:showPercent val="0"/>
          <c:showBubbleSize val="0"/>
        </c:dLbls>
        <c:gapWidth val="219"/>
        <c:overlap val="-27"/>
        <c:axId val="819970880"/>
        <c:axId val="820687248"/>
      </c:barChart>
      <c:catAx>
        <c:axId val="81997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0687248"/>
        <c:crosses val="autoZero"/>
        <c:auto val="1"/>
        <c:lblAlgn val="ctr"/>
        <c:lblOffset val="100"/>
        <c:noMultiLvlLbl val="0"/>
      </c:catAx>
      <c:valAx>
        <c:axId val="82068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19970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Лист1!$V$7:$V$13</c:f>
              <c:strCache>
                <c:ptCount val="7"/>
                <c:pt idx="0">
                  <c:v>Uzum market</c:v>
                </c:pt>
                <c:pt idx="1">
                  <c:v>Instagram</c:v>
                </c:pt>
                <c:pt idx="2">
                  <c:v>Telegram</c:v>
                </c:pt>
                <c:pt idx="3">
                  <c:v>Zoodmall</c:v>
                </c:pt>
                <c:pt idx="4">
                  <c:v>OLX</c:v>
                </c:pt>
                <c:pt idx="5">
                  <c:v>Technomart</c:v>
                </c:pt>
                <c:pt idx="6">
                  <c:v>Alif</c:v>
                </c:pt>
              </c:strCache>
            </c:strRef>
          </c:cat>
          <c:val>
            <c:numRef>
              <c:f>Лист1!$W$7:$W$13</c:f>
              <c:numCache>
                <c:formatCode>0%</c:formatCode>
                <c:ptCount val="7"/>
                <c:pt idx="0">
                  <c:v>0.72000000000000064</c:v>
                </c:pt>
                <c:pt idx="1">
                  <c:v>0.45</c:v>
                </c:pt>
                <c:pt idx="2">
                  <c:v>0.44</c:v>
                </c:pt>
                <c:pt idx="3">
                  <c:v>0.43000000000000038</c:v>
                </c:pt>
                <c:pt idx="4">
                  <c:v>0.32000000000000101</c:v>
                </c:pt>
                <c:pt idx="5">
                  <c:v>0.28000000000000008</c:v>
                </c:pt>
                <c:pt idx="6">
                  <c:v>0.28000000000000008</c:v>
                </c:pt>
              </c:numCache>
            </c:numRef>
          </c:val>
          <c:extLst>
            <c:ext xmlns:c16="http://schemas.microsoft.com/office/drawing/2014/chart" uri="{C3380CC4-5D6E-409C-BE32-E72D297353CC}">
              <c16:uniqueId val="{00000000-C1EE-4794-BF4D-1DF04D3848C8}"/>
            </c:ext>
          </c:extLst>
        </c:ser>
        <c:dLbls>
          <c:showLegendKey val="0"/>
          <c:showVal val="1"/>
          <c:showCatName val="0"/>
          <c:showSerName val="0"/>
          <c:showPercent val="0"/>
          <c:showBubbleSize val="0"/>
        </c:dLbls>
        <c:gapWidth val="100"/>
        <c:axId val="120609792"/>
        <c:axId val="120632064"/>
      </c:barChart>
      <c:catAx>
        <c:axId val="1206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ru-RU"/>
          </a:p>
        </c:txPr>
        <c:crossAx val="120632064"/>
        <c:crosses val="autoZero"/>
        <c:auto val="1"/>
        <c:lblAlgn val="ctr"/>
        <c:lblOffset val="100"/>
        <c:noMultiLvlLbl val="0"/>
      </c:catAx>
      <c:valAx>
        <c:axId val="120632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ru-RU"/>
          </a:p>
        </c:txPr>
        <c:crossAx val="120609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Лист3!$D$3:$D$10</c:f>
              <c:strCache>
                <c:ptCount val="8"/>
                <c:pt idx="0">
                  <c:v>2017 год</c:v>
                </c:pt>
                <c:pt idx="1">
                  <c:v>2018 год</c:v>
                </c:pt>
                <c:pt idx="2">
                  <c:v>2019 год</c:v>
                </c:pt>
                <c:pt idx="3">
                  <c:v>2020 год</c:v>
                </c:pt>
                <c:pt idx="4">
                  <c:v>2021 год</c:v>
                </c:pt>
                <c:pt idx="5">
                  <c:v>2022 год</c:v>
                </c:pt>
                <c:pt idx="6">
                  <c:v>2023 год</c:v>
                </c:pt>
                <c:pt idx="7">
                  <c:v>2024 год</c:v>
                </c:pt>
              </c:strCache>
            </c:strRef>
          </c:cat>
          <c:val>
            <c:numRef>
              <c:f>Лист3!$E$3:$E$10</c:f>
              <c:numCache>
                <c:formatCode>General</c:formatCode>
                <c:ptCount val="8"/>
                <c:pt idx="0">
                  <c:v>862.4</c:v>
                </c:pt>
                <c:pt idx="1">
                  <c:v>3801.1</c:v>
                </c:pt>
                <c:pt idx="2">
                  <c:v>4312.6000000000004</c:v>
                </c:pt>
                <c:pt idx="3" formatCode="0.0">
                  <c:v>6442.2333333333299</c:v>
                </c:pt>
                <c:pt idx="4">
                  <c:v>11027.4</c:v>
                </c:pt>
                <c:pt idx="5">
                  <c:v>36748.400000000001</c:v>
                </c:pt>
                <c:pt idx="6">
                  <c:v>42254.1</c:v>
                </c:pt>
                <c:pt idx="7">
                  <c:v>67429.7</c:v>
                </c:pt>
              </c:numCache>
            </c:numRef>
          </c:val>
          <c:extLst>
            <c:ext xmlns:c16="http://schemas.microsoft.com/office/drawing/2014/chart" uri="{C3380CC4-5D6E-409C-BE32-E72D297353CC}">
              <c16:uniqueId val="{00000000-BF48-4ADB-9645-23DC4FF16EBB}"/>
            </c:ext>
          </c:extLst>
        </c:ser>
        <c:dLbls>
          <c:dLblPos val="outEnd"/>
          <c:showLegendKey val="0"/>
          <c:showVal val="1"/>
          <c:showCatName val="0"/>
          <c:showSerName val="0"/>
          <c:showPercent val="0"/>
          <c:showBubbleSize val="0"/>
        </c:dLbls>
        <c:gapWidth val="219"/>
        <c:overlap val="-27"/>
        <c:axId val="1695577424"/>
        <c:axId val="1695400080"/>
      </c:barChart>
      <c:catAx>
        <c:axId val="169557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5400080"/>
        <c:crosses val="autoZero"/>
        <c:auto val="1"/>
        <c:lblAlgn val="ctr"/>
        <c:lblOffset val="100"/>
        <c:noMultiLvlLbl val="0"/>
      </c:catAx>
      <c:valAx>
        <c:axId val="169540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557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'[Диаграмма в Microsoft Word]Лист1'!$B$1</c:f>
              <c:strCache>
                <c:ptCount val="1"/>
                <c:pt idx="0">
                  <c:v>Электронный аукционный доход (млрд сум)</c:v>
                </c:pt>
              </c:strCache>
            </c:strRef>
          </c:tx>
          <c:spPr>
            <a:ln w="28575" cap="rnd">
              <a:solidFill>
                <a:schemeClr val="accent1"/>
              </a:solidFill>
              <a:round/>
            </a:ln>
            <a:effectLst/>
          </c:spPr>
          <c:marker>
            <c:symbol val="none"/>
          </c:marker>
          <c:cat>
            <c:strRef>
              <c:f>'[Диаграмма в Microsoft Word]Лист1'!$A$2:$A$12</c:f>
              <c:strCache>
                <c:ptCount val="11"/>
                <c:pt idx="0">
                  <c:v>2014 год</c:v>
                </c:pt>
                <c:pt idx="1">
                  <c:v>2015 год</c:v>
                </c:pt>
                <c:pt idx="2">
                  <c:v>2016 год</c:v>
                </c:pt>
                <c:pt idx="3">
                  <c:v>2017 год</c:v>
                </c:pt>
                <c:pt idx="4">
                  <c:v>2018 год</c:v>
                </c:pt>
                <c:pt idx="5">
                  <c:v>2019 год</c:v>
                </c:pt>
                <c:pt idx="6">
                  <c:v>2020 год</c:v>
                </c:pt>
                <c:pt idx="7">
                  <c:v>2021 год</c:v>
                </c:pt>
                <c:pt idx="8">
                  <c:v>2022 год</c:v>
                </c:pt>
                <c:pt idx="9">
                  <c:v>2023 год</c:v>
                </c:pt>
                <c:pt idx="10">
                  <c:v>2024 год</c:v>
                </c:pt>
              </c:strCache>
            </c:strRef>
          </c:cat>
          <c:val>
            <c:numRef>
              <c:f>'[Диаграмма в Microsoft Word]Лист1'!$B$2:$B$12</c:f>
              <c:numCache>
                <c:formatCode>General</c:formatCode>
                <c:ptCount val="11"/>
                <c:pt idx="0">
                  <c:v>470.5</c:v>
                </c:pt>
                <c:pt idx="1">
                  <c:v>497.1</c:v>
                </c:pt>
                <c:pt idx="2">
                  <c:v>596.1</c:v>
                </c:pt>
                <c:pt idx="3">
                  <c:v>438.3</c:v>
                </c:pt>
                <c:pt idx="4">
                  <c:v>1071.8</c:v>
                </c:pt>
                <c:pt idx="5">
                  <c:v>1099.4000000000001</c:v>
                </c:pt>
                <c:pt idx="6">
                  <c:v>1189.4000000000001</c:v>
                </c:pt>
                <c:pt idx="7">
                  <c:v>3097.8</c:v>
                </c:pt>
                <c:pt idx="8">
                  <c:v>11861.6</c:v>
                </c:pt>
                <c:pt idx="9">
                  <c:v>7466.3</c:v>
                </c:pt>
                <c:pt idx="10">
                  <c:v>8070.4</c:v>
                </c:pt>
              </c:numCache>
            </c:numRef>
          </c:val>
          <c:smooth val="0"/>
          <c:extLst>
            <c:ext xmlns:c16="http://schemas.microsoft.com/office/drawing/2014/chart" uri="{C3380CC4-5D6E-409C-BE32-E72D297353CC}">
              <c16:uniqueId val="{00000000-D490-416B-B7C7-682E82E7EF92}"/>
            </c:ext>
          </c:extLst>
        </c:ser>
        <c:ser>
          <c:idx val="1"/>
          <c:order val="1"/>
          <c:tx>
            <c:strRef>
              <c:f>'[Диаграмма в Microsoft Word]Лист1'!$C$1</c:f>
              <c:strCache>
                <c:ptCount val="1"/>
                <c:pt idx="0">
                  <c:v>Экспоненциальный прогноз</c:v>
                </c:pt>
              </c:strCache>
            </c:strRef>
          </c:tx>
          <c:spPr>
            <a:ln w="28575" cap="rnd">
              <a:solidFill>
                <a:schemeClr val="accent2"/>
              </a:solidFill>
              <a:round/>
            </a:ln>
            <a:effectLst/>
          </c:spPr>
          <c:marker>
            <c:symbol val="none"/>
          </c:marker>
          <c:cat>
            <c:strRef>
              <c:f>'[Диаграмма в Microsoft Word]Лист1'!$A$2:$A$12</c:f>
              <c:strCache>
                <c:ptCount val="11"/>
                <c:pt idx="0">
                  <c:v>2014 год</c:v>
                </c:pt>
                <c:pt idx="1">
                  <c:v>2015 год</c:v>
                </c:pt>
                <c:pt idx="2">
                  <c:v>2016 год</c:v>
                </c:pt>
                <c:pt idx="3">
                  <c:v>2017 год</c:v>
                </c:pt>
                <c:pt idx="4">
                  <c:v>2018 год</c:v>
                </c:pt>
                <c:pt idx="5">
                  <c:v>2019 год</c:v>
                </c:pt>
                <c:pt idx="6">
                  <c:v>2020 год</c:v>
                </c:pt>
                <c:pt idx="7">
                  <c:v>2021 год</c:v>
                </c:pt>
                <c:pt idx="8">
                  <c:v>2022 год</c:v>
                </c:pt>
                <c:pt idx="9">
                  <c:v>2023 год</c:v>
                </c:pt>
                <c:pt idx="10">
                  <c:v>2024 год</c:v>
                </c:pt>
              </c:strCache>
            </c:strRef>
          </c:cat>
          <c:val>
            <c:numRef>
              <c:f>'[Диаграмма в Microsoft Word]Лист1'!$C$2:$C$12</c:f>
              <c:numCache>
                <c:formatCode>General</c:formatCode>
                <c:ptCount val="11"/>
                <c:pt idx="0">
                  <c:v>285.91470389473619</c:v>
                </c:pt>
                <c:pt idx="1">
                  <c:v>404.02231052281911</c:v>
                </c:pt>
                <c:pt idx="2">
                  <c:v>570.91861725409626</c:v>
                </c:pt>
                <c:pt idx="3">
                  <c:v>806.75759490989765</c:v>
                </c:pt>
                <c:pt idx="4">
                  <c:v>1140.018554790144</c:v>
                </c:pt>
                <c:pt idx="5">
                  <c:v>1610.94523741169</c:v>
                </c:pt>
                <c:pt idx="6">
                  <c:v>2276.4055436072472</c:v>
                </c:pt>
                <c:pt idx="7">
                  <c:v>3216.7587566736761</c:v>
                </c:pt>
                <c:pt idx="8">
                  <c:v>4545.5595237392599</c:v>
                </c:pt>
                <c:pt idx="9">
                  <c:v>6423.2704243020598</c:v>
                </c:pt>
                <c:pt idx="10">
                  <c:v>9076.6390206180058</c:v>
                </c:pt>
              </c:numCache>
            </c:numRef>
          </c:val>
          <c:smooth val="0"/>
          <c:extLst>
            <c:ext xmlns:c16="http://schemas.microsoft.com/office/drawing/2014/chart" uri="{C3380CC4-5D6E-409C-BE32-E72D297353CC}">
              <c16:uniqueId val="{00000001-D490-416B-B7C7-682E82E7EF92}"/>
            </c:ext>
          </c:extLst>
        </c:ser>
        <c:dLbls>
          <c:showLegendKey val="0"/>
          <c:showVal val="0"/>
          <c:showCatName val="0"/>
          <c:showSerName val="0"/>
          <c:showPercent val="0"/>
          <c:showBubbleSize val="0"/>
        </c:dLbls>
        <c:smooth val="0"/>
        <c:axId val="972838047"/>
        <c:axId val="970345999"/>
      </c:lineChart>
      <c:catAx>
        <c:axId val="97283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70345999"/>
        <c:crosses val="autoZero"/>
        <c:auto val="1"/>
        <c:lblAlgn val="ctr"/>
        <c:lblOffset val="100"/>
        <c:noMultiLvlLbl val="0"/>
      </c:catAx>
      <c:valAx>
        <c:axId val="97034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72838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3655-58D8-41A5-98EE-BE127492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20448</Words>
  <Characters>116555</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cp:revision>
  <cp:lastPrinted>2025-06-03T18:54:00Z</cp:lastPrinted>
  <dcterms:created xsi:type="dcterms:W3CDTF">2025-06-03T18:40:00Z</dcterms:created>
  <dcterms:modified xsi:type="dcterms:W3CDTF">2025-07-24T08:48:00Z</dcterms:modified>
</cp:coreProperties>
</file>